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宋体" w:cs="宋体"/>
          <w:b/>
          <w:bCs/>
          <w:color w:val="000000" w:themeColor="text1"/>
          <w:sz w:val="52"/>
          <w:szCs w:val="52"/>
          <w:lang w:eastAsia="zh-CN"/>
          <w14:textFill>
            <w14:solidFill>
              <w14:schemeClr w14:val="tx1"/>
            </w14:solidFill>
          </w14:textFill>
        </w:rPr>
      </w:pPr>
      <w:bookmarkStart w:id="0" w:name="_Toc150088987"/>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b/>
          <w:bCs/>
          <w:color w:val="000000" w:themeColor="text1"/>
          <w:sz w:val="72"/>
          <w:szCs w:val="72"/>
          <w:lang w:eastAsia="zh-CN"/>
          <w14:textFill>
            <w14:solidFill>
              <w14:schemeClr w14:val="tx1"/>
            </w14:solidFill>
          </w14:textFill>
        </w:rPr>
      </w:pPr>
      <w:r>
        <w:rPr>
          <w:rFonts w:hint="eastAsia" w:ascii="Times New Roman" w:hAnsi="Times New Roman" w:eastAsia="宋体" w:cs="宋体"/>
          <w:b/>
          <w:bCs/>
          <w:color w:val="000000" w:themeColor="text1"/>
          <w:sz w:val="72"/>
          <w:szCs w:val="72"/>
          <w:lang w:eastAsia="zh-CN"/>
          <w14:textFill>
            <w14:solidFill>
              <w14:schemeClr w14:val="tx1"/>
            </w14:solidFill>
          </w14:textFill>
        </w:rPr>
        <w:t>建设项目环境影响报告表</w:t>
      </w:r>
    </w:p>
    <w:p>
      <w:pPr>
        <w:pStyle w:val="2"/>
        <w:rPr>
          <w:rFonts w:hint="eastAsia" w:ascii="Times New Roman" w:hAnsi="Times New Roman" w:eastAsia="宋体" w:cs="宋体"/>
          <w:color w:val="000000" w:themeColor="text1"/>
          <w:lang w:eastAsia="zh-CN"/>
          <w14:textFill>
            <w14:solidFill>
              <w14:schemeClr w14:val="tx1"/>
            </w14:solidFill>
          </w14:textFill>
        </w:rPr>
      </w:pPr>
    </w:p>
    <w:p>
      <w:pPr>
        <w:pStyle w:val="2"/>
        <w:rPr>
          <w:rFonts w:hint="eastAsia" w:ascii="Times New Roman" w:hAnsi="Times New Roman" w:eastAsia="宋体" w:cs="宋体"/>
          <w:color w:val="000000" w:themeColor="text1"/>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Times New Roman" w:hAnsi="Times New Roman" w:eastAsia="宋体" w:cs="宋体"/>
          <w:b/>
          <w:bCs/>
          <w:color w:val="000000" w:themeColor="text1"/>
          <w:sz w:val="36"/>
          <w:szCs w:val="36"/>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Times New Roman" w:hAnsi="Times New Roman" w:eastAsia="宋体" w:cs="宋体"/>
          <w:b/>
          <w:bCs/>
          <w:color w:val="000000" w:themeColor="text1"/>
          <w:sz w:val="36"/>
          <w:szCs w:val="36"/>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480" w:lineRule="auto"/>
        <w:ind w:left="0" w:leftChars="0" w:firstLine="0" w:firstLineChars="0"/>
        <w:textAlignment w:val="auto"/>
        <w:rPr>
          <w:rFonts w:hint="eastAsia" w:ascii="Times New Roman" w:hAnsi="Times New Roman" w:eastAsia="宋体" w:cs="宋体"/>
          <w:b/>
          <w:bCs/>
          <w:color w:val="000000" w:themeColor="text1"/>
          <w:sz w:val="36"/>
          <w:szCs w:val="36"/>
          <w:lang w:eastAsia="zh-CN"/>
          <w14:textFill>
            <w14:solidFill>
              <w14:schemeClr w14:val="tx1"/>
            </w14:solidFill>
          </w14:textFill>
        </w:rPr>
      </w:pPr>
    </w:p>
    <w:p>
      <w:pPr>
        <w:keepNext w:val="0"/>
        <w:keepLines w:val="0"/>
        <w:widowControl/>
        <w:suppressLineNumbers w:val="0"/>
        <w:jc w:val="left"/>
        <w:rPr>
          <w:rFonts w:hint="default" w:ascii="Times New Roman" w:hAnsi="Times New Roman" w:eastAsia="宋体" w:cs="宋体"/>
          <w:b/>
          <w:bCs/>
          <w:color w:val="000000" w:themeColor="text1"/>
          <w:sz w:val="32"/>
          <w:szCs w:val="32"/>
          <w:lang w:val="en-US" w:eastAsia="zh-CN"/>
          <w14:textFill>
            <w14:solidFill>
              <w14:schemeClr w14:val="tx1"/>
            </w14:solidFill>
          </w14:textFill>
        </w:rPr>
      </w:pPr>
      <w:r>
        <w:rPr>
          <w:rFonts w:hint="eastAsia" w:ascii="Times New Roman" w:hAnsi="Times New Roman" w:eastAsia="宋体" w:cs="宋体"/>
          <w:b/>
          <w:bCs/>
          <w:color w:val="000000" w:themeColor="text1"/>
          <w:sz w:val="32"/>
          <w:szCs w:val="32"/>
          <w:lang w:eastAsia="zh-CN"/>
          <w14:textFill>
            <w14:solidFill>
              <w14:schemeClr w14:val="tx1"/>
            </w14:solidFill>
          </w14:textFill>
        </w:rPr>
        <w:t>项目名称：</w:t>
      </w:r>
      <w:r>
        <w:rPr>
          <w:rFonts w:hint="eastAsia" w:ascii="Times New Roman" w:hAnsi="Times New Roman" w:eastAsia="宋体" w:cs="宋体"/>
          <w:b/>
          <w:bCs/>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宋体" w:cs="宋体"/>
          <w:b/>
          <w:bCs/>
          <w:color w:val="000000" w:themeColor="text1"/>
          <w:kern w:val="2"/>
          <w:sz w:val="32"/>
          <w:szCs w:val="32"/>
          <w:u w:val="single"/>
          <w:lang w:val="en-US" w:eastAsia="zh-CN" w:bidi="ar-SA"/>
          <w14:textFill>
            <w14:solidFill>
              <w14:schemeClr w14:val="tx1"/>
            </w14:solidFill>
          </w14:textFill>
        </w:rPr>
        <w:t xml:space="preserve">年集中供26.6万吨蒸汽替代小锅炉项目   </w:t>
      </w:r>
    </w:p>
    <w:p>
      <w:pPr>
        <w:pStyle w:val="2"/>
        <w:keepNext w:val="0"/>
        <w:keepLines w:val="0"/>
        <w:pageBreakBefore w:val="0"/>
        <w:widowControl w:val="0"/>
        <w:kinsoku/>
        <w:wordWrap/>
        <w:overflowPunct/>
        <w:topLinePunct w:val="0"/>
        <w:autoSpaceDE/>
        <w:autoSpaceDN/>
        <w:bidi w:val="0"/>
        <w:adjustRightInd/>
        <w:snapToGrid/>
        <w:spacing w:before="157" w:beforeLines="50" w:after="0" w:line="480" w:lineRule="auto"/>
        <w:ind w:left="0" w:leftChars="0" w:firstLine="0" w:firstLineChars="0"/>
        <w:textAlignment w:val="auto"/>
        <w:rPr>
          <w:rFonts w:hint="default" w:ascii="Times New Roman" w:hAnsi="Times New Roman" w:eastAsia="宋体" w:cs="宋体"/>
          <w:color w:val="000000" w:themeColor="text1"/>
          <w:sz w:val="32"/>
          <w:szCs w:val="32"/>
          <w:lang w:val="en-US" w:eastAsia="zh-CN"/>
          <w14:textFill>
            <w14:solidFill>
              <w14:schemeClr w14:val="tx1"/>
            </w14:solidFill>
          </w14:textFill>
        </w:rPr>
      </w:pPr>
      <w:r>
        <w:rPr>
          <w:rFonts w:hint="eastAsia" w:ascii="Times New Roman" w:hAnsi="Times New Roman" w:eastAsia="宋体" w:cs="宋体"/>
          <w:b/>
          <w:bCs/>
          <w:color w:val="000000" w:themeColor="text1"/>
          <w:sz w:val="32"/>
          <w:szCs w:val="32"/>
          <w:lang w:val="en-US" w:eastAsia="zh-CN"/>
          <w14:textFill>
            <w14:solidFill>
              <w14:schemeClr w14:val="tx1"/>
            </w14:solidFill>
          </w14:textFill>
        </w:rPr>
        <w:t xml:space="preserve">建设单位： </w:t>
      </w:r>
      <w:r>
        <w:rPr>
          <w:rFonts w:hint="eastAsia" w:ascii="Times New Roman" w:hAnsi="Times New Roman" w:eastAsia="宋体" w:cs="宋体"/>
          <w:b/>
          <w:bCs/>
          <w:color w:val="000000" w:themeColor="text1"/>
          <w:sz w:val="32"/>
          <w:szCs w:val="32"/>
          <w:u w:val="single"/>
          <w:lang w:val="en-US" w:eastAsia="zh-CN"/>
          <w14:textFill>
            <w14:solidFill>
              <w14:schemeClr w14:val="tx1"/>
            </w14:solidFill>
          </w14:textFill>
        </w:rPr>
        <w:t xml:space="preserve">    湖州吴兴欣旺热能科技有限公司       </w:t>
      </w:r>
    </w:p>
    <w:p>
      <w:pPr>
        <w:pStyle w:val="2"/>
        <w:keepNext w:val="0"/>
        <w:keepLines w:val="0"/>
        <w:pageBreakBefore w:val="0"/>
        <w:widowControl w:val="0"/>
        <w:kinsoku/>
        <w:wordWrap/>
        <w:overflowPunct/>
        <w:topLinePunct w:val="0"/>
        <w:autoSpaceDE/>
        <w:autoSpaceDN/>
        <w:bidi w:val="0"/>
        <w:adjustRightInd/>
        <w:snapToGrid/>
        <w:spacing w:before="157" w:beforeLines="50" w:after="0" w:line="480" w:lineRule="auto"/>
        <w:ind w:left="0" w:leftChars="0" w:firstLine="0" w:firstLineChars="0"/>
        <w:textAlignment w:val="auto"/>
        <w:rPr>
          <w:rFonts w:hint="default" w:ascii="Times New Roman" w:hAnsi="Times New Roman" w:eastAsia="宋体" w:cs="宋体"/>
          <w:b/>
          <w:bCs/>
          <w:color w:val="000000" w:themeColor="text1"/>
          <w:sz w:val="32"/>
          <w:szCs w:val="32"/>
          <w:lang w:val="en-US" w:eastAsia="zh-CN"/>
          <w14:textFill>
            <w14:solidFill>
              <w14:schemeClr w14:val="tx1"/>
            </w14:solidFill>
          </w14:textFill>
        </w:rPr>
      </w:pPr>
      <w:r>
        <w:rPr>
          <w:rFonts w:hint="eastAsia" w:ascii="Times New Roman" w:hAnsi="Times New Roman" w:eastAsia="宋体" w:cs="宋体"/>
          <w:b/>
          <w:bCs/>
          <w:color w:val="000000" w:themeColor="text1"/>
          <w:sz w:val="32"/>
          <w:szCs w:val="32"/>
          <w:lang w:val="en-US" w:eastAsia="zh-CN"/>
          <w14:textFill>
            <w14:solidFill>
              <w14:schemeClr w14:val="tx1"/>
            </w14:solidFill>
          </w14:textFill>
        </w:rPr>
        <w:t>编制单位：</w:t>
      </w:r>
      <w:r>
        <w:rPr>
          <w:rFonts w:hint="eastAsia" w:ascii="Times New Roman" w:hAnsi="Times New Roman" w:eastAsia="宋体" w:cs="宋体"/>
          <w:b/>
          <w:bCs/>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32"/>
          <w:szCs w:val="32"/>
          <w:u w:val="single"/>
          <w:lang w:val="en-US" w:eastAsia="zh-CN"/>
          <w14:textFill>
            <w14:solidFill>
              <w14:schemeClr w14:val="tx1"/>
            </w14:solidFill>
          </w14:textFill>
        </w:rPr>
        <w:t xml:space="preserve">       浙江同成环境科技有限公司       </w:t>
      </w:r>
    </w:p>
    <w:p>
      <w:pPr>
        <w:pStyle w:val="2"/>
        <w:rPr>
          <w:rFonts w:hint="eastAsia" w:ascii="Times New Roman" w:hAnsi="Times New Roman" w:eastAsia="宋体" w:cs="宋体"/>
          <w:color w:val="000000" w:themeColor="text1"/>
          <w:lang w:val="en-US" w:eastAsia="zh-CN"/>
          <w14:textFill>
            <w14:solidFill>
              <w14:schemeClr w14:val="tx1"/>
            </w14:solidFill>
          </w14:textFill>
        </w:rPr>
      </w:pPr>
    </w:p>
    <w:p>
      <w:pPr>
        <w:pStyle w:val="2"/>
        <w:rPr>
          <w:rFonts w:hint="eastAsia" w:ascii="Times New Roman" w:hAnsi="Times New Roman" w:eastAsia="宋体" w:cs="宋体"/>
          <w:b/>
          <w:bCs/>
          <w:color w:val="000000" w:themeColor="text1"/>
          <w:sz w:val="28"/>
          <w:szCs w:val="28"/>
          <w:lang w:val="en-US" w:eastAsia="zh-CN"/>
          <w14:textFill>
            <w14:solidFill>
              <w14:schemeClr w14:val="tx1"/>
            </w14:solidFill>
          </w14:textFill>
        </w:rPr>
      </w:pPr>
    </w:p>
    <w:p>
      <w:pPr>
        <w:pStyle w:val="2"/>
        <w:rPr>
          <w:rFonts w:hint="eastAsia" w:ascii="Times New Roman" w:hAnsi="Times New Roman" w:eastAsia="宋体" w:cs="宋体"/>
          <w:b/>
          <w:bCs/>
          <w:color w:val="000000" w:themeColor="text1"/>
          <w:sz w:val="28"/>
          <w:szCs w:val="28"/>
          <w:lang w:val="en-US" w:eastAsia="zh-CN"/>
          <w14:textFill>
            <w14:solidFill>
              <w14:schemeClr w14:val="tx1"/>
            </w14:solidFill>
          </w14:textFill>
        </w:rPr>
      </w:pPr>
      <w:bookmarkStart w:id="77" w:name="_GoBack"/>
      <w:bookmarkEnd w:id="77"/>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60" w:lineRule="auto"/>
        <w:ind w:firstLine="1968" w:firstLineChars="700"/>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pPr>
      <w:r>
        <w:rPr>
          <w:rFonts w:hint="eastAsia" w:ascii="Times New Roman" w:hAnsi="Times New Roman" w:eastAsia="宋体" w:cs="宋体"/>
          <w:b/>
          <w:bCs/>
          <w:color w:val="000000" w:themeColor="text1"/>
          <w:sz w:val="28"/>
          <w:szCs w:val="28"/>
          <w:lang w:val="en-US" w:eastAsia="zh-CN"/>
          <w14:textFill>
            <w14:solidFill>
              <w14:schemeClr w14:val="tx1"/>
            </w14:solidFill>
          </w14:textFill>
        </w:rPr>
        <w:t>编制日期：2020年8月</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2530" w:firstLineChars="900"/>
        <w:textAlignment w:val="auto"/>
        <w:rPr>
          <w:rFonts w:hint="eastAsia" w:ascii="Times New Roman" w:hAnsi="Times New Roman" w:eastAsia="宋体" w:cs="宋体"/>
          <w:b/>
          <w:bCs/>
          <w:color w:val="000000" w:themeColor="text1"/>
          <w:sz w:val="28"/>
          <w:szCs w:val="28"/>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imes New Roman" w:hAnsi="Times New Roman" w:eastAsia="宋体" w:cs="宋体"/>
          <w:b/>
          <w:bCs/>
          <w:color w:val="000000" w:themeColor="text1"/>
          <w:sz w:val="28"/>
          <w:szCs w:val="28"/>
          <w:lang w:val="en-US" w:eastAsia="zh-CN"/>
          <w14:textFill>
            <w14:solidFill>
              <w14:schemeClr w14:val="tx1"/>
            </w14:solidFill>
          </w14:textFill>
        </w:rPr>
        <w:t>国家环境保护部制</w:t>
      </w:r>
    </w:p>
    <w:p>
      <w:pPr>
        <w:spacing w:line="360" w:lineRule="auto"/>
        <w:jc w:val="both"/>
        <w:rPr>
          <w:rFonts w:ascii="Times New Roman" w:hAnsi="Times New Roman" w:eastAsia="宋体" w:cs="宋体"/>
          <w:b/>
          <w:bCs/>
          <w:color w:val="000000" w:themeColor="text1"/>
          <w:sz w:val="24"/>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目   录</w:t>
      </w:r>
    </w:p>
    <w:p>
      <w:pPr>
        <w:pStyle w:val="2"/>
        <w:rPr>
          <w:rFonts w:ascii="Times New Roman" w:hAnsi="Times New Roman" w:eastAsia="宋体" w:cs="宋体"/>
          <w:color w:val="000000" w:themeColor="text1"/>
          <w14:textFill>
            <w14:solidFill>
              <w14:schemeClr w14:val="tx1"/>
            </w14:solidFill>
          </w14:textFill>
        </w:rPr>
      </w:pP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b w:val="0"/>
          <w:bCs w:val="0"/>
          <w:color w:val="000000" w:themeColor="text1"/>
          <w:sz w:val="24"/>
          <w14:textFill>
            <w14:solidFill>
              <w14:schemeClr w14:val="tx1"/>
            </w14:solidFill>
          </w14:textFill>
        </w:rPr>
        <w:fldChar w:fldCharType="begin"/>
      </w:r>
      <w:r>
        <w:rPr>
          <w:rFonts w:ascii="Times New Roman" w:hAnsi="Times New Roman" w:eastAsia="宋体" w:cs="宋体"/>
          <w:b w:val="0"/>
          <w:bCs w:val="0"/>
          <w:color w:val="000000" w:themeColor="text1"/>
          <w:sz w:val="24"/>
          <w14:textFill>
            <w14:solidFill>
              <w14:schemeClr w14:val="tx1"/>
            </w14:solidFill>
          </w14:textFill>
        </w:rPr>
        <w:instrText xml:space="preserve"> TOC \o "1-1" \h \z </w:instrText>
      </w:r>
      <w:r>
        <w:rPr>
          <w:rFonts w:ascii="Times New Roman" w:hAnsi="Times New Roman" w:eastAsia="宋体" w:cs="宋体"/>
          <w:b w:val="0"/>
          <w:bCs w:val="0"/>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"_Toc535791726"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一、建设项目基本情况</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_Toc535791726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"_Toc535791727"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二、建设项目所在地自然环境和相关规划情况</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_Toc535791727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10</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"_Toc535791728"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三、环境质量状况</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_Toc535791728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26</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"_Toc535791729"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四、评价适用标准</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_Toc535791729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29</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"_Toc535791730"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五、建设项目工程分析</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_Toc535791730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33</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"_Toc535791731"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六、项目主要污染物产生及预计排放情况</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_Toc535791731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43</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"_Toc535791732"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七、环境影响分析</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_Toc535791732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44</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"_Toc535791733"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八、建设项目拟采取的防治措施及预期治理效果</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_Toc535791733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58</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b w:val="0"/>
          <w:bCs w:val="0"/>
          <w:color w:val="000000" w:themeColor="text1"/>
          <w:sz w:val="24"/>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fldChar w:fldCharType="begin"/>
      </w:r>
      <w:r>
        <w:rPr>
          <w:rFonts w:ascii="Times New Roman" w:hAnsi="Times New Roman" w:eastAsia="宋体" w:cs="宋体"/>
          <w:color w:val="000000" w:themeColor="text1"/>
          <w14:textFill>
            <w14:solidFill>
              <w14:schemeClr w14:val="tx1"/>
            </w14:solidFill>
          </w14:textFill>
        </w:rPr>
        <w:instrText xml:space="preserve"> HYPERLINK \l "_Toc535791734" </w:instrText>
      </w:r>
      <w:r>
        <w:rPr>
          <w:rFonts w:ascii="Times New Roman" w:hAnsi="Times New Roman" w:eastAsia="宋体" w:cs="宋体"/>
          <w:color w:val="000000" w:themeColor="text1"/>
          <w14:textFill>
            <w14:solidFill>
              <w14:schemeClr w14:val="tx1"/>
            </w14:solidFill>
          </w14:textFill>
        </w:rPr>
        <w:fldChar w:fldCharType="separate"/>
      </w:r>
      <w:r>
        <w:rPr>
          <w:rStyle w:val="57"/>
          <w:rFonts w:ascii="Times New Roman" w:hAnsi="Times New Roman" w:eastAsia="宋体" w:cs="宋体"/>
          <w:color w:val="000000" w:themeColor="text1"/>
          <w:sz w:val="24"/>
          <w14:textFill>
            <w14:solidFill>
              <w14:schemeClr w14:val="tx1"/>
            </w14:solidFill>
          </w14:textFill>
        </w:rPr>
        <w:t>九、主要结论和建议</w:t>
      </w:r>
      <w:r>
        <w:rPr>
          <w:rFonts w:ascii="Times New Roman" w:hAnsi="Times New Roman" w:eastAsia="宋体" w:cs="宋体"/>
          <w:color w:val="000000" w:themeColor="text1"/>
          <w:sz w:val="24"/>
          <w14:textFill>
            <w14:solidFill>
              <w14:schemeClr w14:val="tx1"/>
            </w14:solidFill>
          </w14:textFill>
        </w:rPr>
        <w:tab/>
      </w:r>
      <w:r>
        <w:rPr>
          <w:rFonts w:ascii="Times New Roman" w:hAnsi="Times New Roman" w:eastAsia="宋体" w:cs="宋体"/>
          <w:color w:val="000000" w:themeColor="text1"/>
          <w:sz w:val="24"/>
          <w14:textFill>
            <w14:solidFill>
              <w14:schemeClr w14:val="tx1"/>
            </w14:solidFill>
          </w14:textFill>
        </w:rPr>
        <w:fldChar w:fldCharType="begin"/>
      </w:r>
      <w:r>
        <w:rPr>
          <w:rFonts w:ascii="Times New Roman" w:hAnsi="Times New Roman" w:eastAsia="宋体" w:cs="宋体"/>
          <w:color w:val="000000" w:themeColor="text1"/>
          <w:sz w:val="24"/>
          <w14:textFill>
            <w14:solidFill>
              <w14:schemeClr w14:val="tx1"/>
            </w14:solidFill>
          </w14:textFill>
        </w:rPr>
        <w:instrText xml:space="preserve"> PAGEREF _Toc535791734 \h </w:instrText>
      </w:r>
      <w:r>
        <w:rPr>
          <w:rFonts w:ascii="Times New Roman" w:hAnsi="Times New Roman" w:eastAsia="宋体" w:cs="宋体"/>
          <w:color w:val="000000" w:themeColor="text1"/>
          <w:sz w:val="24"/>
          <w14:textFill>
            <w14:solidFill>
              <w14:schemeClr w14:val="tx1"/>
            </w14:solidFill>
          </w14:textFill>
        </w:rPr>
        <w:fldChar w:fldCharType="separate"/>
      </w:r>
      <w:r>
        <w:rPr>
          <w:rFonts w:ascii="Times New Roman" w:hAnsi="Times New Roman" w:eastAsia="宋体" w:cs="宋体"/>
          <w:color w:val="000000" w:themeColor="text1"/>
          <w:sz w:val="24"/>
          <w14:textFill>
            <w14:solidFill>
              <w14:schemeClr w14:val="tx1"/>
            </w14:solidFill>
          </w14:textFill>
        </w:rPr>
        <w:t>59</w:t>
      </w:r>
      <w:r>
        <w:rPr>
          <w:rFonts w:ascii="Times New Roman" w:hAnsi="Times New Roman" w:eastAsia="宋体" w:cs="宋体"/>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fldChar w:fldCharType="end"/>
      </w:r>
    </w:p>
    <w:p>
      <w:pPr>
        <w:pStyle w:val="35"/>
        <w:spacing w:line="360" w:lineRule="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b w:val="0"/>
          <w:bCs w:val="0"/>
          <w:color w:val="000000" w:themeColor="text1"/>
          <w:sz w:val="24"/>
          <w14:textFill>
            <w14:solidFill>
              <w14:schemeClr w14:val="tx1"/>
            </w14:solidFill>
          </w14:textFill>
        </w:rPr>
        <w:fldChar w:fldCharType="end"/>
      </w:r>
      <w:r>
        <w:rPr>
          <w:rFonts w:ascii="Times New Roman" w:hAnsi="Times New Roman" w:eastAsia="宋体" w:cs="宋体"/>
          <w:color w:val="000000" w:themeColor="text1"/>
          <w:sz w:val="24"/>
          <w14:textFill>
            <w14:solidFill>
              <w14:schemeClr w14:val="tx1"/>
            </w14:solidFill>
          </w14:textFill>
        </w:rPr>
        <w:t>附图：</w:t>
      </w:r>
    </w:p>
    <w:p>
      <w:pPr>
        <w:spacing w:line="360" w:lineRule="auto"/>
        <w:rPr>
          <w:rFonts w:hint="eastAsia" w:ascii="Times New Roman" w:hAnsi="Times New Roman" w:eastAsia="宋体" w:cs="宋体"/>
          <w:color w:val="000000" w:themeColor="text1"/>
          <w:sz w:val="24"/>
          <w:lang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1．项目地理位置图</w:t>
      </w:r>
    </w:p>
    <w:p>
      <w:pPr>
        <w:spacing w:line="360" w:lineRule="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2．项目周边环境照片图</w:t>
      </w:r>
    </w:p>
    <w:p>
      <w:pPr>
        <w:spacing w:line="360" w:lineRule="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3．湖州市区环境功能区划图</w:t>
      </w:r>
    </w:p>
    <w:p>
      <w:pPr>
        <w:spacing w:line="360" w:lineRule="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4．湖州市区生态保护红线图</w:t>
      </w:r>
    </w:p>
    <w:p>
      <w:pPr>
        <w:spacing w:line="360" w:lineRule="auto"/>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5</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lang w:eastAsia="zh-CN"/>
          <w14:textFill>
            <w14:solidFill>
              <w14:schemeClr w14:val="tx1"/>
            </w14:solidFill>
          </w14:textFill>
        </w:rPr>
        <w:t>供热管网走向</w:t>
      </w:r>
      <w:r>
        <w:rPr>
          <w:rFonts w:ascii="Times New Roman" w:hAnsi="Times New Roman" w:eastAsia="宋体" w:cs="宋体"/>
          <w:color w:val="000000" w:themeColor="text1"/>
          <w:sz w:val="24"/>
          <w14:textFill>
            <w14:solidFill>
              <w14:schemeClr w14:val="tx1"/>
            </w14:solidFill>
          </w14:textFill>
        </w:rPr>
        <w:t>图</w:t>
      </w:r>
    </w:p>
    <w:p>
      <w:pPr>
        <w:pStyle w:val="35"/>
        <w:tabs>
          <w:tab w:val="clear" w:pos="8302"/>
        </w:tabs>
        <w:spacing w:line="360" w:lineRule="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1．浙江省企业投资项目备案（赋码）信息表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2．营业执照</w:t>
      </w:r>
      <w:r>
        <w:rPr>
          <w:rFonts w:hint="eastAsia" w:ascii="Times New Roman" w:hAnsi="Times New Roman" w:eastAsia="宋体" w:cs="宋体"/>
          <w:color w:val="000000" w:themeColor="text1"/>
          <w:sz w:val="24"/>
          <w14:textFill>
            <w14:solidFill>
              <w14:schemeClr w14:val="tx1"/>
            </w14:solidFill>
          </w14:textFill>
        </w:rPr>
        <w:t>及法人复印件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3．</w:t>
      </w:r>
      <w:r>
        <w:rPr>
          <w:rFonts w:hint="eastAsia" w:ascii="Times New Roman" w:hAnsi="Times New Roman" w:eastAsia="宋体" w:cs="宋体"/>
          <w:color w:val="000000" w:themeColor="text1"/>
          <w:sz w:val="24"/>
          <w14:textFill>
            <w14:solidFill>
              <w14:schemeClr w14:val="tx1"/>
            </w14:solidFill>
          </w14:textFill>
        </w:rPr>
        <w:t>土地证</w:t>
      </w:r>
    </w:p>
    <w:p>
      <w:pPr>
        <w:keepNext w:val="0"/>
        <w:keepLines w:val="0"/>
        <w:pageBreakBefore w:val="0"/>
        <w:widowControl w:val="0"/>
        <w:kinsoku/>
        <w:wordWrap/>
        <w:overflowPunct/>
        <w:topLinePunct w:val="0"/>
        <w:autoSpaceDE/>
        <w:autoSpaceDN/>
        <w:bidi w:val="0"/>
        <w:adjustRightInd/>
        <w:snapToGrid/>
        <w:spacing w:line="360" w:lineRule="auto"/>
        <w:ind w:left="360" w:hanging="360" w:hangingChars="15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4</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其它附件</w:t>
      </w:r>
    </w:p>
    <w:p>
      <w:pPr>
        <w:pStyle w:val="35"/>
        <w:tabs>
          <w:tab w:val="clear" w:pos="8302"/>
        </w:tabs>
        <w:spacing w:line="360" w:lineRule="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附表：</w:t>
      </w:r>
    </w:p>
    <w:p>
      <w:pPr>
        <w:spacing w:line="360" w:lineRule="auto"/>
        <w:rPr>
          <w:rFonts w:ascii="Times New Roman" w:hAnsi="Times New Roman" w:eastAsia="宋体" w:cs="宋体"/>
          <w:color w:val="000000" w:themeColor="text1"/>
          <w:sz w:val="24"/>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imes New Roman" w:hAnsi="Times New Roman" w:eastAsia="宋体" w:cs="宋体"/>
          <w:color w:val="000000" w:themeColor="text1"/>
          <w:sz w:val="24"/>
          <w14:textFill>
            <w14:solidFill>
              <w14:schemeClr w14:val="tx1"/>
            </w14:solidFill>
          </w14:textFill>
        </w:rPr>
        <w:t>1．建设项目环评审批基础信息表</w:t>
      </w:r>
    </w:p>
    <w:p>
      <w:pPr>
        <w:pStyle w:val="2"/>
        <w:rPr>
          <w:rFonts w:ascii="Times New Roman" w:hAnsi="Times New Roman" w:eastAsia="宋体" w:cs="宋体"/>
          <w:color w:val="000000" w:themeColor="text1"/>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bookmarkStart w:id="1" w:name="_Toc535791726"/>
      <w:r>
        <w:rPr>
          <w:rFonts w:hint="eastAsia" w:ascii="Times New Roman" w:hAnsi="Times New Roman" w:eastAsia="宋体" w:cs="黑体"/>
          <w:color w:val="000000" w:themeColor="text1"/>
          <w:sz w:val="30"/>
          <w:szCs w:val="30"/>
          <w14:textFill>
            <w14:solidFill>
              <w14:schemeClr w14:val="tx1"/>
            </w14:solidFill>
          </w14:textFill>
        </w:rPr>
        <w:t>一、建设项目基本情况</w:t>
      </w:r>
      <w:bookmarkEnd w:id="0"/>
      <w:bookmarkEnd w:id="1"/>
    </w:p>
    <w:tbl>
      <w:tblPr>
        <w:tblStyle w:val="50"/>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99"/>
        <w:gridCol w:w="1113"/>
        <w:gridCol w:w="836"/>
        <w:gridCol w:w="273"/>
        <w:gridCol w:w="518"/>
        <w:gridCol w:w="982"/>
        <w:gridCol w:w="1673"/>
        <w:gridCol w:w="87"/>
        <w:gridCol w:w="19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top w:val="single" w:color="auto" w:sz="6" w:space="0"/>
              <w:left w:val="single" w:color="auto" w:sz="6" w:space="0"/>
              <w:righ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项目名称</w:t>
            </w:r>
          </w:p>
        </w:tc>
        <w:tc>
          <w:tcPr>
            <w:tcW w:w="7472" w:type="dxa"/>
            <w:gridSpan w:val="8"/>
            <w:tcBorders>
              <w:top w:val="single" w:color="auto" w:sz="6" w:space="0"/>
              <w:left w:val="single" w:color="auto" w:sz="6" w:space="0"/>
              <w:right w:val="single" w:color="auto" w:sz="6" w:space="0"/>
            </w:tcBorders>
            <w:vAlign w:val="center"/>
          </w:tcPr>
          <w:p>
            <w:pPr>
              <w:jc w:val="center"/>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年集中供26.6万吨蒸汽替代小锅炉项目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建设单位</w:t>
            </w:r>
          </w:p>
        </w:tc>
        <w:tc>
          <w:tcPr>
            <w:tcW w:w="7472" w:type="dxa"/>
            <w:gridSpan w:val="8"/>
            <w:tcBorders>
              <w:right w:val="single" w:color="auto" w:sz="6" w:space="0"/>
            </w:tcBorders>
            <w:vAlign w:val="center"/>
          </w:tcPr>
          <w:p>
            <w:pPr>
              <w:pStyle w:val="46"/>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湖州吴兴欣旺热能科技有限公司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法人代表</w:t>
            </w:r>
          </w:p>
        </w:tc>
        <w:tc>
          <w:tcPr>
            <w:tcW w:w="2222" w:type="dxa"/>
            <w:gridSpan w:val="3"/>
            <w:vAlign w:val="center"/>
          </w:tcPr>
          <w:p>
            <w:pPr>
              <w:pStyle w:val="46"/>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王凌杰</w:t>
            </w:r>
          </w:p>
        </w:tc>
        <w:tc>
          <w:tcPr>
            <w:tcW w:w="1500"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联系人</w:t>
            </w:r>
          </w:p>
        </w:tc>
        <w:tc>
          <w:tcPr>
            <w:tcW w:w="3750" w:type="dxa"/>
            <w:gridSpan w:val="3"/>
            <w:tcBorders>
              <w:right w:val="single" w:color="auto" w:sz="6" w:space="0"/>
            </w:tcBorders>
            <w:vAlign w:val="center"/>
          </w:tcPr>
          <w:p>
            <w:pPr>
              <w:pStyle w:val="46"/>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肖晔锋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通讯地址</w:t>
            </w:r>
          </w:p>
        </w:tc>
        <w:tc>
          <w:tcPr>
            <w:tcW w:w="7472" w:type="dxa"/>
            <w:gridSpan w:val="8"/>
            <w:tcBorders>
              <w:right w:val="single" w:color="auto" w:sz="6" w:space="0"/>
            </w:tcBorders>
            <w:vAlign w:val="center"/>
          </w:tcPr>
          <w:p>
            <w:pPr>
              <w:pStyle w:val="46"/>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shd w:val="clear" w:color="auto" w:fill="FFFFFF"/>
                <w14:textFill>
                  <w14:solidFill>
                    <w14:schemeClr w14:val="tx1"/>
                  </w14:solidFill>
                </w14:textFill>
              </w:rPr>
              <w:t>浙江省湖州市吴兴区东林镇</w:t>
            </w: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工业区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联系电话</w:t>
            </w:r>
          </w:p>
        </w:tc>
        <w:tc>
          <w:tcPr>
            <w:tcW w:w="1949" w:type="dxa"/>
            <w:gridSpan w:val="2"/>
            <w:vAlign w:val="center"/>
          </w:tcPr>
          <w:p>
            <w:pPr>
              <w:pStyle w:val="46"/>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default" w:ascii="Times New Roman" w:hAnsi="Times New Roman" w:eastAsia="宋体" w:cs="宋体"/>
                <w:color w:val="000000" w:themeColor="text1"/>
                <w:sz w:val="24"/>
                <w:szCs w:val="24"/>
                <w:lang w:val="en-US" w:eastAsia="zh-CN"/>
                <w14:textFill>
                  <w14:solidFill>
                    <w14:schemeClr w14:val="tx1"/>
                  </w14:solidFill>
                </w14:textFill>
              </w:rPr>
              <w:t>18157256416</w:t>
            </w:r>
          </w:p>
        </w:tc>
        <w:tc>
          <w:tcPr>
            <w:tcW w:w="791"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传真</w:t>
            </w:r>
          </w:p>
        </w:tc>
        <w:tc>
          <w:tcPr>
            <w:tcW w:w="982" w:type="dxa"/>
            <w:vAlign w:val="center"/>
          </w:tcPr>
          <w:p>
            <w:pPr>
              <w:pStyle w:val="46"/>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w:t>
            </w:r>
          </w:p>
        </w:tc>
        <w:tc>
          <w:tcPr>
            <w:tcW w:w="1760"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邮政编码</w:t>
            </w:r>
          </w:p>
        </w:tc>
        <w:tc>
          <w:tcPr>
            <w:tcW w:w="1990" w:type="dxa"/>
            <w:tcBorders>
              <w:right w:val="single" w:color="auto" w:sz="6" w:space="0"/>
            </w:tcBorders>
            <w:vAlign w:val="center"/>
          </w:tcPr>
          <w:p>
            <w:pPr>
              <w:pStyle w:val="46"/>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313000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建设地点</w:t>
            </w:r>
          </w:p>
        </w:tc>
        <w:tc>
          <w:tcPr>
            <w:tcW w:w="7472" w:type="dxa"/>
            <w:gridSpan w:val="8"/>
            <w:tcBorders>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宋体"/>
                <w:color w:val="000000" w:themeColor="text1"/>
                <w:sz w:val="24"/>
                <w:szCs w:val="24"/>
                <w:shd w:val="clear" w:color="auto" w:fill="FFFFFF"/>
                <w14:textFill>
                  <w14:solidFill>
                    <w14:schemeClr w14:val="tx1"/>
                  </w14:solidFill>
                </w14:textFill>
              </w:rPr>
            </w:pPr>
            <w:r>
              <w:rPr>
                <w:rFonts w:hint="eastAsia" w:ascii="Times New Roman" w:hAnsi="Times New Roman" w:eastAsia="宋体" w:cs="宋体"/>
                <w:color w:val="000000" w:themeColor="text1"/>
                <w:sz w:val="24"/>
                <w:szCs w:val="24"/>
                <w:shd w:val="clear" w:color="auto" w:fill="FFFFFF"/>
                <w14:textFill>
                  <w14:solidFill>
                    <w14:schemeClr w14:val="tx1"/>
                  </w14:solidFill>
                </w14:textFill>
              </w:rPr>
              <w:t>浙江省湖州市吴兴区东林镇</w:t>
            </w:r>
          </w:p>
          <w:p>
            <w:pPr>
              <w:keepNext w:val="0"/>
              <w:keepLines w:val="0"/>
              <w:pageBreakBefore w:val="0"/>
              <w:widowControl w:val="0"/>
              <w:kinsoku/>
              <w:wordWrap w:val="0"/>
              <w:overflowPunct/>
              <w:topLinePunct w:val="0"/>
              <w:autoSpaceDE/>
              <w:autoSpaceDN/>
              <w:bidi w:val="0"/>
              <w:adjustRightInd/>
              <w:snapToGrid/>
              <w:jc w:val="center"/>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东经120.</w:t>
            </w:r>
            <w:r>
              <w:rPr>
                <w:rFonts w:hint="eastAsia" w:ascii="Times New Roman" w:hAnsi="Times New Roman" w:eastAsia="宋体" w:cs="宋体"/>
                <w:color w:val="000000" w:themeColor="text1"/>
                <w:sz w:val="24"/>
                <w:lang w:val="en-US" w:eastAsia="zh-CN"/>
                <w14:textFill>
                  <w14:solidFill>
                    <w14:schemeClr w14:val="tx1"/>
                  </w14:solidFill>
                </w14:textFill>
              </w:rPr>
              <w:t>688833</w:t>
            </w:r>
            <w:r>
              <w:rPr>
                <w:rFonts w:hint="eastAsia" w:ascii="Times New Roman" w:hAnsi="Times New Roman" w:eastAsia="宋体" w:cs="宋体"/>
                <w:color w:val="000000" w:themeColor="text1"/>
                <w:sz w:val="24"/>
                <w14:textFill>
                  <w14:solidFill>
                    <w14:schemeClr w14:val="tx1"/>
                  </w14:solidFill>
                </w14:textFill>
              </w:rPr>
              <w:t>°，北纬30</w:t>
            </w:r>
            <w:r>
              <w:rPr>
                <w:rFonts w:hint="eastAsia" w:ascii="Times New Roman" w:hAnsi="Times New Roman" w:eastAsia="宋体" w:cs="宋体"/>
                <w:color w:val="000000" w:themeColor="text1"/>
                <w:sz w:val="24"/>
                <w:lang w:val="en-US" w:eastAsia="zh-CN"/>
                <w14:textFill>
                  <w14:solidFill>
                    <w14:schemeClr w14:val="tx1"/>
                  </w14:solidFill>
                </w14:textFill>
              </w:rPr>
              <w:t>.112500</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立项审批</w:t>
            </w:r>
          </w:p>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部门</w:t>
            </w:r>
          </w:p>
        </w:tc>
        <w:tc>
          <w:tcPr>
            <w:tcW w:w="2222" w:type="dxa"/>
            <w:gridSpan w:val="3"/>
            <w:vAlign w:val="center"/>
          </w:tcPr>
          <w:p>
            <w:pPr>
              <w:pStyle w:val="46"/>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吴兴</w:t>
            </w:r>
            <w:r>
              <w:rPr>
                <w:rFonts w:ascii="Times New Roman" w:hAnsi="Times New Roman" w:eastAsia="宋体" w:cs="宋体"/>
                <w:color w:val="000000" w:themeColor="text1"/>
                <w:sz w:val="24"/>
                <w:szCs w:val="24"/>
                <w14:textFill>
                  <w14:solidFill>
                    <w14:schemeClr w14:val="tx1"/>
                  </w14:solidFill>
                </w14:textFill>
              </w:rPr>
              <w:t>区发展改革和经济</w:t>
            </w:r>
            <w:r>
              <w:rPr>
                <w:rFonts w:hint="eastAsia" w:ascii="Times New Roman" w:hAnsi="Times New Roman" w:eastAsia="宋体" w:cs="宋体"/>
                <w:color w:val="000000" w:themeColor="text1"/>
                <w:sz w:val="24"/>
                <w:szCs w:val="24"/>
                <w:lang w:eastAsia="zh-CN"/>
                <w14:textFill>
                  <w14:solidFill>
                    <w14:schemeClr w14:val="tx1"/>
                  </w14:solidFill>
                </w14:textFill>
              </w:rPr>
              <w:t>信息化局</w:t>
            </w:r>
          </w:p>
        </w:tc>
        <w:tc>
          <w:tcPr>
            <w:tcW w:w="1500"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批准文号</w:t>
            </w:r>
          </w:p>
        </w:tc>
        <w:tc>
          <w:tcPr>
            <w:tcW w:w="3750" w:type="dxa"/>
            <w:gridSpan w:val="3"/>
            <w:tcBorders>
              <w:right w:val="single" w:color="auto" w:sz="6" w:space="0"/>
            </w:tcBorders>
            <w:vAlign w:val="center"/>
          </w:tcPr>
          <w:p>
            <w:pPr>
              <w:keepNext w:val="0"/>
              <w:keepLines w:val="0"/>
              <w:widowControl/>
              <w:suppressLineNumbers w:val="0"/>
              <w:jc w:val="center"/>
              <w:rPr>
                <w:rFonts w:ascii="Times New Roman" w:hAnsi="Times New Roman" w:eastAsia="宋体" w:cs="宋体"/>
                <w:snapToGrid/>
                <w:color w:val="000000" w:themeColor="text1"/>
                <w:kern w:val="2"/>
                <w:sz w:val="24"/>
                <w:szCs w:val="24"/>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2020-330502-44-03-141596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建设性质</w:t>
            </w:r>
          </w:p>
        </w:tc>
        <w:tc>
          <w:tcPr>
            <w:tcW w:w="2222" w:type="dxa"/>
            <w:gridSpan w:val="3"/>
            <w:vAlign w:val="center"/>
          </w:tcPr>
          <w:p>
            <w:pPr>
              <w:pStyle w:val="46"/>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新</w:t>
            </w:r>
            <w:r>
              <w:rPr>
                <w:rFonts w:ascii="Times New Roman" w:hAnsi="Times New Roman" w:eastAsia="宋体" w:cs="宋体"/>
                <w:color w:val="000000" w:themeColor="text1"/>
                <w:sz w:val="24"/>
                <w:szCs w:val="24"/>
                <w14:textFill>
                  <w14:solidFill>
                    <w14:schemeClr w14:val="tx1"/>
                  </w14:solidFill>
                </w14:textFill>
              </w:rPr>
              <w:t>建</w:t>
            </w:r>
          </w:p>
        </w:tc>
        <w:tc>
          <w:tcPr>
            <w:tcW w:w="1500"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行业类别及代码</w:t>
            </w:r>
          </w:p>
        </w:tc>
        <w:tc>
          <w:tcPr>
            <w:tcW w:w="3750" w:type="dxa"/>
            <w:gridSpan w:val="3"/>
            <w:tcBorders>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t>热力生产和供应（</w:t>
            </w:r>
            <w:r>
              <w:rPr>
                <w:rFonts w:hint="eastAsia" w:ascii="Times New Roman" w:hAnsi="Times New Roman" w:eastAsia="宋体" w:cs="宋体"/>
                <w:color w:val="000000" w:themeColor="text1"/>
                <w:sz w:val="24"/>
                <w:lang w:val="en-US" w:eastAsia="zh-CN"/>
                <w14:textFill>
                  <w14:solidFill>
                    <w14:schemeClr w14:val="tx1"/>
                  </w14:solidFill>
                </w14:textFill>
              </w:rPr>
              <w:t>C4430</w:t>
            </w:r>
            <w:r>
              <w:rPr>
                <w:rFonts w:hint="eastAsia" w:ascii="Times New Roman" w:hAnsi="Times New Roman" w:eastAsia="宋体" w:cs="宋体"/>
                <w:color w:val="000000" w:themeColor="text1"/>
                <w:sz w:val="24"/>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用地</w:t>
            </w:r>
            <w:r>
              <w:rPr>
                <w:rFonts w:ascii="Times New Roman" w:hAnsi="Times New Roman" w:eastAsia="宋体" w:cs="宋体"/>
                <w:b/>
                <w:bCs/>
                <w:color w:val="000000" w:themeColor="text1"/>
                <w:sz w:val="24"/>
                <w14:textFill>
                  <w14:solidFill>
                    <w14:schemeClr w14:val="tx1"/>
                  </w14:solidFill>
                </w14:textFill>
              </w:rPr>
              <w:t>面积</w:t>
            </w:r>
          </w:p>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w:t>
            </w:r>
            <w:r>
              <w:rPr>
                <w:rFonts w:hint="eastAsia" w:ascii="Times New Roman" w:hAnsi="Times New Roman" w:eastAsia="宋体" w:cs="宋体"/>
                <w:b/>
                <w:bCs/>
                <w:color w:val="000000" w:themeColor="text1"/>
                <w:sz w:val="24"/>
                <w:lang w:eastAsia="zh-CN"/>
                <w14:textFill>
                  <w14:solidFill>
                    <w14:schemeClr w14:val="tx1"/>
                  </w14:solidFill>
                </w14:textFill>
              </w:rPr>
              <w:t>亩</w:t>
            </w:r>
            <w:r>
              <w:rPr>
                <w:rFonts w:ascii="Times New Roman" w:hAnsi="Times New Roman" w:eastAsia="宋体" w:cs="宋体"/>
                <w:b/>
                <w:bCs/>
                <w:color w:val="000000" w:themeColor="text1"/>
                <w:sz w:val="24"/>
                <w14:textFill>
                  <w14:solidFill>
                    <w14:schemeClr w14:val="tx1"/>
                  </w14:solidFill>
                </w14:textFill>
              </w:rPr>
              <w:t>)</w:t>
            </w:r>
          </w:p>
        </w:tc>
        <w:tc>
          <w:tcPr>
            <w:tcW w:w="2222" w:type="dxa"/>
            <w:gridSpan w:val="3"/>
            <w:vAlign w:val="center"/>
          </w:tcPr>
          <w:p>
            <w:pPr>
              <w:pStyle w:val="46"/>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8</w:t>
            </w:r>
          </w:p>
        </w:tc>
        <w:tc>
          <w:tcPr>
            <w:tcW w:w="1500"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绿化面积(</w:t>
            </w:r>
            <w:r>
              <w:rPr>
                <w:rFonts w:hint="eastAsia" w:ascii="Times New Roman" w:hAnsi="Times New Roman" w:eastAsia="宋体" w:cs="宋体"/>
                <w:b/>
                <w:bCs/>
                <w:color w:val="000000" w:themeColor="text1"/>
                <w:sz w:val="24"/>
                <w:lang w:val="en-US" w:eastAsia="zh-CN"/>
                <w14:textFill>
                  <w14:solidFill>
                    <w14:schemeClr w14:val="tx1"/>
                  </w14:solidFill>
                </w14:textFill>
              </w:rPr>
              <w:t>%</w:t>
            </w:r>
            <w:r>
              <w:rPr>
                <w:rFonts w:ascii="Times New Roman" w:hAnsi="Times New Roman" w:eastAsia="宋体" w:cs="宋体"/>
                <w:b/>
                <w:bCs/>
                <w:color w:val="000000" w:themeColor="text1"/>
                <w:sz w:val="24"/>
                <w14:textFill>
                  <w14:solidFill>
                    <w14:schemeClr w14:val="tx1"/>
                  </w14:solidFill>
                </w14:textFill>
              </w:rPr>
              <w:t>)</w:t>
            </w:r>
          </w:p>
        </w:tc>
        <w:tc>
          <w:tcPr>
            <w:tcW w:w="3750" w:type="dxa"/>
            <w:gridSpan w:val="3"/>
            <w:tcBorders>
              <w:right w:val="single" w:color="auto" w:sz="6" w:space="0"/>
            </w:tcBorders>
            <w:vAlign w:val="center"/>
          </w:tcPr>
          <w:p>
            <w:pPr>
              <w:pStyle w:val="46"/>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总投资</w:t>
            </w:r>
          </w:p>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(万元)</w:t>
            </w:r>
          </w:p>
        </w:tc>
        <w:tc>
          <w:tcPr>
            <w:tcW w:w="1113" w:type="dxa"/>
            <w:vAlign w:val="center"/>
          </w:tcPr>
          <w:p>
            <w:pPr>
              <w:pStyle w:val="46"/>
              <w:rPr>
                <w:rFonts w:hint="default" w:ascii="Times New Roman" w:hAnsi="Times New Roman" w:eastAsia="宋体" w:cs="宋体"/>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10043</w:t>
            </w:r>
          </w:p>
        </w:tc>
        <w:tc>
          <w:tcPr>
            <w:tcW w:w="1109"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环保投资(万元)</w:t>
            </w:r>
          </w:p>
        </w:tc>
        <w:tc>
          <w:tcPr>
            <w:tcW w:w="1500" w:type="dxa"/>
            <w:gridSpan w:val="2"/>
            <w:vAlign w:val="center"/>
          </w:tcPr>
          <w:p>
            <w:pPr>
              <w:pStyle w:val="46"/>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680</w:t>
            </w:r>
          </w:p>
        </w:tc>
        <w:tc>
          <w:tcPr>
            <w:tcW w:w="1673" w:type="dxa"/>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环保投资占</w:t>
            </w:r>
          </w:p>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总投资比例</w:t>
            </w:r>
          </w:p>
        </w:tc>
        <w:tc>
          <w:tcPr>
            <w:tcW w:w="2077" w:type="dxa"/>
            <w:gridSpan w:val="2"/>
            <w:tcBorders>
              <w:right w:val="single" w:color="auto" w:sz="6" w:space="0"/>
            </w:tcBorders>
            <w:vAlign w:val="center"/>
          </w:tcPr>
          <w:p>
            <w:pPr>
              <w:jc w:val="center"/>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6.8</w:t>
            </w:r>
            <w:r>
              <w:rPr>
                <w:rFonts w:ascii="Times New Roman" w:hAnsi="Times New Roman" w:eastAsia="宋体" w:cs="宋体"/>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599" w:type="dxa"/>
            <w:tcBorders>
              <w:left w:val="single" w:color="auto" w:sz="6" w:space="0"/>
            </w:tcBorders>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评价经费</w:t>
            </w:r>
          </w:p>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(万元)</w:t>
            </w:r>
          </w:p>
        </w:tc>
        <w:tc>
          <w:tcPr>
            <w:tcW w:w="1113" w:type="dxa"/>
            <w:vAlign w:val="center"/>
          </w:tcPr>
          <w:p>
            <w:pPr>
              <w:jc w:val="center"/>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bCs/>
                <w:color w:val="000000" w:themeColor="text1"/>
                <w:kern w:val="44"/>
                <w:sz w:val="24"/>
                <w14:textFill>
                  <w14:solidFill>
                    <w14:schemeClr w14:val="tx1"/>
                  </w14:solidFill>
                </w14:textFill>
              </w:rPr>
              <w:t>/</w:t>
            </w:r>
          </w:p>
        </w:tc>
        <w:tc>
          <w:tcPr>
            <w:tcW w:w="1109" w:type="dxa"/>
            <w:gridSpan w:val="2"/>
            <w:vAlign w:val="center"/>
          </w:tcPr>
          <w:p>
            <w:pPr>
              <w:jc w:val="center"/>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预期投产日期</w:t>
            </w:r>
          </w:p>
        </w:tc>
        <w:tc>
          <w:tcPr>
            <w:tcW w:w="5250" w:type="dxa"/>
            <w:gridSpan w:val="5"/>
            <w:tcBorders>
              <w:right w:val="single" w:color="auto" w:sz="6" w:space="0"/>
            </w:tcBorders>
            <w:vAlign w:val="center"/>
          </w:tcPr>
          <w:p>
            <w:pPr>
              <w:jc w:val="center"/>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20</w:t>
            </w:r>
            <w:r>
              <w:rPr>
                <w:rFonts w:hint="eastAsia" w:ascii="Times New Roman" w:hAnsi="Times New Roman" w:eastAsia="宋体" w:cs="宋体"/>
                <w:color w:val="000000" w:themeColor="text1"/>
                <w:sz w:val="24"/>
                <w:lang w:val="en-US" w:eastAsia="zh-CN"/>
                <w14:textFill>
                  <w14:solidFill>
                    <w14:schemeClr w14:val="tx1"/>
                  </w14:solidFill>
                </w14:textFill>
              </w:rPr>
              <w:t>20</w:t>
            </w:r>
            <w:r>
              <w:rPr>
                <w:rFonts w:ascii="Times New Roman" w:hAnsi="Times New Roman" w:eastAsia="宋体" w:cs="宋体"/>
                <w:color w:val="000000" w:themeColor="text1"/>
                <w:sz w:val="24"/>
                <w14:textFill>
                  <w14:solidFill>
                    <w14:schemeClr w14:val="tx1"/>
                  </w14:solidFill>
                </w14:textFill>
              </w:rPr>
              <w:t>年</w:t>
            </w:r>
            <w:r>
              <w:rPr>
                <w:rFonts w:hint="eastAsia" w:ascii="Times New Roman" w:hAnsi="Times New Roman" w:eastAsia="宋体" w:cs="宋体"/>
                <w:color w:val="000000" w:themeColor="text1"/>
                <w:sz w:val="24"/>
                <w:lang w:val="en-US" w:eastAsia="zh-CN"/>
                <w14:textFill>
                  <w14:solidFill>
                    <w14:schemeClr w14:val="tx1"/>
                  </w14:solidFill>
                </w14:textFill>
              </w:rPr>
              <w:t>12</w:t>
            </w:r>
            <w:r>
              <w:rPr>
                <w:rFonts w:ascii="Times New Roman" w:hAnsi="Times New Roman" w:eastAsia="宋体" w:cs="宋体"/>
                <w:color w:val="000000" w:themeColor="text1"/>
                <w:sz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71" w:type="dxa"/>
            <w:gridSpan w:val="9"/>
            <w:tcBorders>
              <w:top w:val="single" w:color="auto" w:sz="6" w:space="0"/>
              <w:bottom w:val="single" w:color="auto" w:sz="6" w:space="0"/>
            </w:tcBorders>
          </w:tcPr>
          <w:p>
            <w:pPr>
              <w:pageBreakBefore w:val="0"/>
              <w:widowControl w:val="0"/>
              <w:kinsoku/>
              <w:wordWrap/>
              <w:overflowPunct/>
              <w:topLinePunct w:val="0"/>
              <w:bidi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1.1项目由来及概况</w:t>
            </w:r>
          </w:p>
          <w:p>
            <w:pPr>
              <w:keepNext w:val="0"/>
              <w:keepLines w:val="0"/>
              <w:pageBreakBefore w:val="0"/>
              <w:widowControl w:val="0"/>
              <w:kinsoku/>
              <w:wordWrap/>
              <w:overflowPunct/>
              <w:topLinePunct w:val="0"/>
              <w:autoSpaceDE/>
              <w:autoSpaceDN/>
              <w:bidi w:val="0"/>
              <w:adjustRightInd/>
              <w:snapToGrid w:val="0"/>
              <w:spacing w:line="440" w:lineRule="exact"/>
              <w:ind w:firstLine="560"/>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2019年《湖州市大气环境质量限期达标规划》市政府已批准实施，其重点任务和措施中提到：开展生物质锅炉专项整治。禁止使用煤或非生物质成型燃料，一旦发现立即依法督促整治。2019年底前，基本淘汰关停集中供热覆盖范围、城市建成区内的生物质锅炉，其中因特殊工艺确需保留的实施超低排放改造。同时又提出，需加快园区集中供热，推进配套热力管网建设。供热范围内不得新建自备燃煤热电机组、分散燃煤锅炉。到2020年底前，全市现有各类工业园区（产业集聚区）全面实现集中供热改造，淘汰工业园区分散供热，确保工业园区（产业集聚区）集中供热需求。</w:t>
            </w:r>
          </w:p>
          <w:p>
            <w:pPr>
              <w:keepNext w:val="0"/>
              <w:keepLines w:val="0"/>
              <w:pageBreakBefore w:val="0"/>
              <w:widowControl w:val="0"/>
              <w:kinsoku/>
              <w:wordWrap/>
              <w:overflowPunct/>
              <w:topLinePunct w:val="0"/>
              <w:autoSpaceDE/>
              <w:autoSpaceDN/>
              <w:bidi w:val="0"/>
              <w:adjustRightInd/>
              <w:snapToGrid w:val="0"/>
              <w:spacing w:line="440" w:lineRule="exact"/>
              <w:ind w:firstLine="560"/>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基于此，东林镇为切实落实湖州市政府相关政策要求，拟于2020年底前对东林镇工业园区内的现有35 蒸吨/小时以下锅炉实施拆除淘汰，建设年集中供26.6万吨蒸汽替代小锅炉项目，实施园区集中供热，在此背景下于</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2020年6月17日成立了</w:t>
            </w:r>
            <w:r>
              <w:rPr>
                <w:rFonts w:hint="eastAsia" w:ascii="Times New Roman" w:hAnsi="Times New Roman" w:eastAsia="宋体" w:cs="宋体"/>
                <w:color w:val="000000" w:themeColor="text1"/>
                <w:sz w:val="24"/>
                <w:szCs w:val="24"/>
                <w:lang w:eastAsia="zh-CN"/>
                <w14:textFill>
                  <w14:solidFill>
                    <w14:schemeClr w14:val="tx1"/>
                  </w14:solidFill>
                </w14:textFill>
              </w:rPr>
              <w:t>湖州吴兴欣旺热能科技有限公司。</w:t>
            </w:r>
          </w:p>
          <w:p>
            <w:pPr>
              <w:keepNext w:val="0"/>
              <w:keepLines w:val="0"/>
              <w:pageBreakBefore w:val="0"/>
              <w:widowControl w:val="0"/>
              <w:kinsoku/>
              <w:wordWrap/>
              <w:overflowPunct/>
              <w:topLinePunct w:val="0"/>
              <w:autoSpaceDE/>
              <w:autoSpaceDN/>
              <w:bidi w:val="0"/>
              <w:adjustRightInd/>
              <w:snapToGrid w:val="0"/>
              <w:spacing w:line="440" w:lineRule="exact"/>
              <w:ind w:firstLine="560"/>
              <w:textAlignment w:val="auto"/>
              <w:rPr>
                <w:rFonts w:hint="eastAsia" w:ascii="Times New Roman" w:hAnsi="Times New Roman" w:eastAsia="宋体" w:cs="宋体"/>
                <w:color w:val="000000" w:themeColor="text1"/>
                <w:kern w:val="2"/>
                <w:sz w:val="24"/>
                <w:szCs w:val="24"/>
                <w:shd w:val="clear" w:color="auto" w:fill="FFFFFF"/>
                <w:lang w:val="en-US" w:eastAsia="zh-CN" w:bidi="ar-SA"/>
                <w14:textFill>
                  <w14:solidFill>
                    <w14:schemeClr w14:val="tx1"/>
                  </w14:solidFill>
                </w14:textFill>
              </w:rPr>
            </w:pP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本项目拟通过淘汰东林镇工业功能区现有企业35t/h以下锅炉，实施锅炉集中供热替代小锅炉工程。项目拟采用生物质直燃工艺，配套2台38t/h生物质锅炉（一用一备），配套布袋除尘、脱硝、脱硫等先进尾气设备，同步建设5公里供热管道，实施区域集中供热，实现节能减排。</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吴兴区发展改革和经济信息化局以2020-330502-44-03-141596对该项目进行了备案。</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根据《中华人民共和国环境影响评价法》和《浙江省建设项目环境保护管理办法》等法律法规的有关规定，建设项目在实施前必须进行环境影响评价工作。受</w:t>
            </w:r>
            <w:r>
              <w:rPr>
                <w:rFonts w:hint="eastAsia" w:ascii="Times New Roman" w:hAnsi="Times New Roman" w:eastAsia="宋体" w:cs="宋体"/>
                <w:color w:val="000000" w:themeColor="text1"/>
                <w:sz w:val="24"/>
                <w14:textFill>
                  <w14:solidFill>
                    <w14:schemeClr w14:val="tx1"/>
                  </w14:solidFill>
                </w14:textFill>
              </w:rPr>
              <w:t>企业委托</w:t>
            </w:r>
            <w:r>
              <w:rPr>
                <w:rFonts w:ascii="Times New Roman" w:hAnsi="Times New Roman" w:eastAsia="宋体" w:cs="宋体"/>
                <w:color w:val="000000" w:themeColor="text1"/>
                <w:sz w:val="24"/>
                <w14:textFill>
                  <w14:solidFill>
                    <w14:schemeClr w14:val="tx1"/>
                  </w14:solidFill>
                </w14:textFill>
              </w:rPr>
              <w:t>，我公司承担该项目的环境影响评价工作。根据《国民经济行业代码》（GB/T4754-2017），本项目属于</w:t>
            </w:r>
            <w:r>
              <w:rPr>
                <w:rFonts w:hint="eastAsia" w:ascii="Times New Roman" w:hAnsi="Times New Roman" w:eastAsia="宋体" w:cs="宋体"/>
                <w:color w:val="000000" w:themeColor="text1"/>
                <w:sz w:val="24"/>
                <w:lang w:eastAsia="zh-CN"/>
                <w14:textFill>
                  <w14:solidFill>
                    <w14:schemeClr w14:val="tx1"/>
                  </w14:solidFill>
                </w14:textFill>
              </w:rPr>
              <w:t>热力生产和供应（</w:t>
            </w:r>
            <w:r>
              <w:rPr>
                <w:rFonts w:hint="eastAsia" w:ascii="Times New Roman" w:hAnsi="Times New Roman" w:eastAsia="宋体" w:cs="宋体"/>
                <w:color w:val="000000" w:themeColor="text1"/>
                <w:sz w:val="24"/>
                <w:lang w:val="en-US" w:eastAsia="zh-CN"/>
                <w14:textFill>
                  <w14:solidFill>
                    <w14:schemeClr w14:val="tx1"/>
                  </w14:solidFill>
                </w14:textFill>
              </w:rPr>
              <w:t>C4430</w:t>
            </w:r>
            <w:r>
              <w:rPr>
                <w:rFonts w:hint="eastAsia" w:ascii="Times New Roman" w:hAnsi="Times New Roman" w:eastAsia="宋体" w:cs="宋体"/>
                <w:color w:val="000000" w:themeColor="text1"/>
                <w:sz w:val="24"/>
                <w:lang w:eastAsia="zh-CN"/>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；对照《建设项目环境影响评价分类管理名录》（原国家环保部令第44号+生态环境部1号部令），本项目属于“</w:t>
            </w:r>
            <w:r>
              <w:rPr>
                <w:rFonts w:hint="eastAsia" w:ascii="Times New Roman" w:hAnsi="Times New Roman" w:eastAsia="宋体" w:cs="宋体"/>
                <w:color w:val="000000" w:themeColor="text1"/>
                <w:sz w:val="24"/>
                <w:lang w:eastAsia="zh-CN"/>
                <w14:textFill>
                  <w14:solidFill>
                    <w14:schemeClr w14:val="tx1"/>
                  </w14:solidFill>
                </w14:textFill>
              </w:rPr>
              <w:t>三十一、电力、热力生产和供应业</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92</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lang w:eastAsia="zh-CN"/>
                <w14:textFill>
                  <w14:solidFill>
                    <w14:schemeClr w14:val="tx1"/>
                  </w14:solidFill>
                </w14:textFill>
              </w:rPr>
              <w:t>热力生产和供应工程；其他（电热锅炉除外）</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类，需编制环境影响报告表。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我</w:t>
            </w:r>
            <w:r>
              <w:rPr>
                <w:rFonts w:hint="eastAsia" w:ascii="Times New Roman" w:hAnsi="Times New Roman" w:eastAsia="宋体" w:cs="宋体"/>
                <w:color w:val="000000" w:themeColor="text1"/>
                <w:sz w:val="24"/>
                <w14:textFill>
                  <w14:solidFill>
                    <w14:schemeClr w14:val="tx1"/>
                  </w14:solidFill>
                </w14:textFill>
              </w:rPr>
              <w:t>司</w:t>
            </w:r>
            <w:r>
              <w:rPr>
                <w:rFonts w:ascii="Times New Roman" w:hAnsi="Times New Roman" w:eastAsia="宋体" w:cs="宋体"/>
                <w:color w:val="000000" w:themeColor="text1"/>
                <w:sz w:val="24"/>
                <w14:textFill>
                  <w14:solidFill>
                    <w14:schemeClr w14:val="tx1"/>
                  </w14:solidFill>
                </w14:textFill>
              </w:rPr>
              <w:t>在现场踏勘、调查的基础上，通过对有关资料的收集、整理和分析计算，根据相关技术规范编制了该项目的环境影响</w:t>
            </w:r>
            <w:r>
              <w:rPr>
                <w:rFonts w:hint="eastAsia" w:ascii="Times New Roman" w:hAnsi="Times New Roman" w:eastAsia="宋体" w:cs="宋体"/>
                <w:color w:val="000000" w:themeColor="text1"/>
                <w:sz w:val="24"/>
                <w:lang w:eastAsia="zh-CN"/>
                <w14:textFill>
                  <w14:solidFill>
                    <w14:schemeClr w14:val="tx1"/>
                  </w14:solidFill>
                </w14:textFill>
              </w:rPr>
              <w:t>报告</w:t>
            </w:r>
            <w:r>
              <w:rPr>
                <w:rFonts w:ascii="Times New Roman" w:hAnsi="Times New Roman" w:eastAsia="宋体" w:cs="宋体"/>
                <w:color w:val="000000" w:themeColor="text1"/>
                <w:sz w:val="24"/>
                <w14:textFill>
                  <w14:solidFill>
                    <w14:schemeClr w14:val="tx1"/>
                  </w14:solidFill>
                </w14:textFill>
              </w:rPr>
              <w:t>表，报送审查。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1.2编制依据</w:t>
            </w:r>
          </w:p>
          <w:p>
            <w:pPr>
              <w:pStyle w:val="101"/>
              <w:keepNext/>
              <w:keepLines/>
              <w:pageBreakBefore w:val="0"/>
              <w:widowControl w:val="0"/>
              <w:kinsoku/>
              <w:wordWrap/>
              <w:overflowPunct/>
              <w:topLinePunct w:val="0"/>
              <w:autoSpaceDE/>
              <w:autoSpaceDN/>
              <w:bidi w:val="0"/>
              <w:adjustRightInd w:val="0"/>
              <w:snapToGrid w:val="0"/>
              <w:spacing w:beforeLines="0" w:line="440" w:lineRule="exact"/>
              <w:textAlignment w:val="auto"/>
              <w:rPr>
                <w:rFonts w:ascii="Times New Roman" w:hAnsi="Times New Roman" w:eastAsia="宋体" w:cs="宋体"/>
                <w:color w:val="000000" w:themeColor="text1"/>
                <w14:textFill>
                  <w14:solidFill>
                    <w14:schemeClr w14:val="tx1"/>
                  </w14:solidFill>
                </w14:textFill>
              </w:rPr>
            </w:pPr>
            <w:bookmarkStart w:id="2" w:name="_Toc436032877"/>
            <w:bookmarkStart w:id="3" w:name="_Toc490688368"/>
            <w:bookmarkStart w:id="4" w:name="_Toc493851166"/>
            <w:bookmarkStart w:id="5" w:name="_Toc476572485"/>
            <w:r>
              <w:rPr>
                <w:rFonts w:ascii="Times New Roman" w:hAnsi="Times New Roman" w:eastAsia="宋体" w:cs="宋体"/>
                <w:color w:val="000000" w:themeColor="text1"/>
                <w14:textFill>
                  <w14:solidFill>
                    <w14:schemeClr w14:val="tx1"/>
                  </w14:solidFill>
                </w14:textFill>
              </w:rPr>
              <w:t>1.2.1</w:t>
            </w:r>
            <w:bookmarkEnd w:id="2"/>
            <w:r>
              <w:rPr>
                <w:rFonts w:ascii="Times New Roman" w:hAnsi="Times New Roman" w:eastAsia="宋体" w:cs="宋体"/>
                <w:color w:val="000000" w:themeColor="text1"/>
                <w14:textFill>
                  <w14:solidFill>
                    <w14:schemeClr w14:val="tx1"/>
                  </w14:solidFill>
                </w14:textFill>
              </w:rPr>
              <w:t>相关国家法律法规</w:t>
            </w:r>
            <w:bookmarkEnd w:id="3"/>
            <w:bookmarkEnd w:id="4"/>
            <w:bookmarkEnd w:id="5"/>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《中华人民共和国环境保护法》(中华人民共和国主席令第九号，2015.1.1起施行)；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《中华人民共和国环境影响评价法(2018年修订)》(第十三届全国人民代表大会常务委员会第七次会议，2019.1.1起施行)；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《中华人民共和国水污染防治法(2017年修订)》(中华人民共和国主席令第八十七号，2018.1.1起施行)；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《中华人民共和国大气污染防治法(2018年修订》(第十三届全国人民代表大会常务委员会第六次会议，2018.10.26起施行)；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《中华人民共和国环境噪声污染防治法(2018年修订)》(第十三届全国人民代表大会常务委员会第七次会议，2019.1.1起施行)；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《中华人民共和国固体废物污染环境防治法》(中华人民共和国主席令第五十八号，2016.11.7起施行)；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《中华人民共和国土壤污染防治法》(中华人民共和国主席令第八号，2019.1.1起施行)；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《危险化学品安全管理条例》(中华人民共和国国务院令第645号，2013.12.7起施行)；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《建设项目环境保护管理条例(2017年修订版)》(中华人民共和国国务院令第682号，2017.10.1起施行)；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hint="eastAsia" w:ascii="Times New Roman" w:hAnsi="Times New Roman" w:eastAsia="宋体" w:cs="宋体"/>
                <w:color w:val="000000" w:themeColor="text1"/>
                <w:szCs w:val="24"/>
                <w:highlight w:val="none"/>
                <w:lang w:eastAsia="zh-CN"/>
                <w14:textFill>
                  <w14:solidFill>
                    <w14:schemeClr w14:val="tx1"/>
                  </w14:solidFill>
                </w14:textFill>
              </w:rPr>
              <w:t>《生态环境部审批环境环境影响评价文件的建设项目目录》（公告</w:t>
            </w:r>
            <w:r>
              <w:rPr>
                <w:rFonts w:hint="eastAsia" w:ascii="Times New Roman" w:hAnsi="Times New Roman" w:eastAsia="宋体" w:cs="宋体"/>
                <w:color w:val="000000" w:themeColor="text1"/>
                <w:szCs w:val="24"/>
                <w:highlight w:val="none"/>
                <w:lang w:val="en-US" w:eastAsia="zh-CN"/>
                <w14:textFill>
                  <w14:solidFill>
                    <w14:schemeClr w14:val="tx1"/>
                  </w14:solidFill>
                </w14:textFill>
              </w:rPr>
              <w:t>2019第8号，2019.2.27起实施</w:t>
            </w:r>
            <w:r>
              <w:rPr>
                <w:rFonts w:hint="eastAsia" w:ascii="Times New Roman" w:hAnsi="Times New Roman" w:eastAsia="宋体" w:cs="宋体"/>
                <w:color w:val="000000" w:themeColor="text1"/>
                <w:szCs w:val="24"/>
                <w:highlight w:val="none"/>
                <w:lang w:eastAsia="zh-CN"/>
                <w14:textFill>
                  <w14:solidFill>
                    <w14:schemeClr w14:val="tx1"/>
                  </w14:solidFill>
                </w14:textFill>
              </w:rPr>
              <w:t>）</w:t>
            </w:r>
            <w:r>
              <w:rPr>
                <w:rFonts w:ascii="Times New Roman" w:hAnsi="Times New Roman" w:eastAsia="宋体" w:cs="宋体"/>
                <w:color w:val="000000" w:themeColor="text1"/>
                <w:szCs w:val="24"/>
                <w14:textFill>
                  <w14:solidFill>
                    <w14:schemeClr w14:val="tx1"/>
                  </w14:solidFill>
                </w14:textFill>
              </w:rPr>
              <w:t>；</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《国家危险废物名录》(环境保护部令第39号，2016.8.1起施行)；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《建设项目环境影响评价分类管理名录》(环境保护部令第44号，2017.9.1起施行</w:t>
            </w:r>
            <w:r>
              <w:rPr>
                <w:rFonts w:hint="eastAsia" w:ascii="Times New Roman" w:hAnsi="Times New Roman" w:eastAsia="宋体" w:cs="宋体"/>
                <w:color w:val="000000" w:themeColor="text1"/>
                <w:szCs w:val="24"/>
                <w14:textFill>
                  <w14:solidFill>
                    <w14:schemeClr w14:val="tx1"/>
                  </w14:solidFill>
                </w14:textFill>
              </w:rPr>
              <w:t>，2018.4.28修订</w:t>
            </w:r>
            <w:r>
              <w:rPr>
                <w:rFonts w:ascii="Times New Roman" w:hAnsi="Times New Roman" w:eastAsia="宋体" w:cs="宋体"/>
                <w:color w:val="000000" w:themeColor="text1"/>
                <w:szCs w:val="24"/>
                <w14:textFill>
                  <w14:solidFill>
                    <w14:schemeClr w14:val="tx1"/>
                  </w14:solidFill>
                </w14:textFill>
              </w:rPr>
              <w:t>)；</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《关于修改&lt;建设项目环境影响评价分类管理名录&gt;部分内容的决定》(生态环境部令 第1号，2018.4.28起施行)；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《建设项目危险废物环境影响评价指南》(环境保护部公告2017年第43号，2017.10.1起施行)；</w:t>
            </w:r>
          </w:p>
          <w:p>
            <w:pPr>
              <w:pStyle w:val="49"/>
              <w:pageBreakBefore w:val="0"/>
              <w:widowControl w:val="0"/>
              <w:numPr>
                <w:ilvl w:val="0"/>
                <w:numId w:val="3"/>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中华人民共和国国务院第604号令《太湖流域管理条例》（2011.11.1）。</w:t>
            </w:r>
            <w:bookmarkStart w:id="6" w:name="_Toc490688369"/>
            <w:bookmarkStart w:id="7" w:name="_Toc476572486"/>
            <w:bookmarkStart w:id="8" w:name="_Toc493851167"/>
          </w:p>
          <w:p>
            <w:pPr>
              <w:pStyle w:val="101"/>
              <w:keepNext/>
              <w:keepLines/>
              <w:pageBreakBefore w:val="0"/>
              <w:widowControl w:val="0"/>
              <w:kinsoku/>
              <w:wordWrap/>
              <w:overflowPunct/>
              <w:topLinePunct w:val="0"/>
              <w:autoSpaceDE/>
              <w:autoSpaceDN/>
              <w:bidi w:val="0"/>
              <w:adjustRightInd w:val="0"/>
              <w:snapToGrid w:val="0"/>
              <w:spacing w:beforeLines="0" w:line="440" w:lineRule="exact"/>
              <w:textAlignment w:val="auto"/>
              <w:rPr>
                <w:rFonts w:ascii="Times New Roman" w:hAnsi="Times New Roman" w:eastAsia="宋体" w:cs="宋体"/>
                <w:color w:val="000000" w:themeColor="text1"/>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1.2.2相关地方法律法规</w:t>
            </w:r>
            <w:bookmarkEnd w:id="6"/>
            <w:bookmarkEnd w:id="7"/>
            <w:bookmarkEnd w:id="8"/>
          </w:p>
          <w:p>
            <w:pPr>
              <w:pStyle w:val="49"/>
              <w:pageBreakBefore w:val="0"/>
              <w:widowControl w:val="0"/>
              <w:numPr>
                <w:ilvl w:val="0"/>
                <w:numId w:val="4"/>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《浙江省建设项目环境保护管理办法(2018年修正)》(浙江省人民政府令第364号，2018.3.1起施行)；</w:t>
            </w:r>
          </w:p>
          <w:p>
            <w:pPr>
              <w:pStyle w:val="49"/>
              <w:pageBreakBefore w:val="0"/>
              <w:widowControl w:val="0"/>
              <w:numPr>
                <w:ilvl w:val="0"/>
                <w:numId w:val="4"/>
              </w:numPr>
              <w:kinsoku/>
              <w:wordWrap/>
              <w:overflowPunct/>
              <w:topLinePunct w:val="0"/>
              <w:autoSpaceDE/>
              <w:autoSpaceDN/>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《浙江省大气污染防治条例(2016年修正)》(浙江省第十二届人民代表大会常务委员会公告第41号，2016.7.1起施行)；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《浙江省水污染防治条例(2017年修正)》(浙江省人民代表大会常务委员会公告第74号，2018.1.1起施行)；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《浙江省固体废物污染环境防治条例(2017年修正)》(浙江省第十二届人民代表大会常务委员会第四十四次会议，2017.9.30起施行)；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《浙江省环境污染监督管理办法(第四次修订)》(省政府令第341号，2015.12.28起施行)；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《关于印发&lt;浙江省建设项目主要污染物总量准入审核办法(试行)&gt;的通知》(浙环发[2012]10号，2012.4.1起施行)；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浙江省人民政府《浙江省人民政府关于印发浙江省水污染防治行动计划的通知》（浙政发[2016]12号，2016.3.30起施行）；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《关于印发&lt;浙江省工业污染防治“十三五”规划&gt;的通知》(浙环发[2016]46号，2016.10.17起施行)；</w:t>
            </w:r>
          </w:p>
          <w:p>
            <w:pPr>
              <w:pStyle w:val="49"/>
              <w:pageBreakBefore w:val="0"/>
              <w:widowControl w:val="0"/>
              <w:numPr>
                <w:ilvl w:val="0"/>
                <w:numId w:val="4"/>
              </w:numPr>
              <w:kinsoku/>
              <w:wordWrap/>
              <w:overflowPunct/>
              <w:topLinePunct w:val="0"/>
              <w:bidi w:val="0"/>
              <w:adjustRightInd/>
              <w:spacing w:line="440" w:lineRule="exact"/>
              <w:ind w:left="0" w:firstLine="480" w:firstLineChars="200"/>
              <w:textAlignment w:val="auto"/>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s="宋体"/>
                <w:color w:val="000000" w:themeColor="text1"/>
                <w:szCs w:val="24"/>
                <w14:textFill>
                  <w14:solidFill>
                    <w14:schemeClr w14:val="tx1"/>
                  </w14:solidFill>
                </w14:textFill>
              </w:rPr>
              <w:t>《浙江省人民政府关于印发浙江省打赢蓝天保卫战三年行动计划的通知》(浙政发[2018]35号，2018.10.08)</w:t>
            </w:r>
            <w:r>
              <w:rPr>
                <w:rFonts w:hint="eastAsia" w:ascii="Times New Roman" w:hAnsi="Times New Roman" w:eastAsia="宋体" w:cs="宋体"/>
                <w:color w:val="000000" w:themeColor="text1"/>
                <w:szCs w:val="24"/>
                <w:lang w:eastAsia="zh-CN"/>
                <w14:textFill>
                  <w14:solidFill>
                    <w14:schemeClr w14:val="tx1"/>
                  </w14:solidFill>
                </w14:textFill>
              </w:rPr>
              <w:t>；</w:t>
            </w:r>
          </w:p>
          <w:p>
            <w:pPr>
              <w:pStyle w:val="101"/>
              <w:keepNext/>
              <w:keepLines/>
              <w:pageBreakBefore w:val="0"/>
              <w:widowControl w:val="0"/>
              <w:kinsoku/>
              <w:wordWrap/>
              <w:overflowPunct/>
              <w:topLinePunct w:val="0"/>
              <w:autoSpaceDE/>
              <w:autoSpaceDN/>
              <w:bidi w:val="0"/>
              <w:adjustRightInd w:val="0"/>
              <w:snapToGrid w:val="0"/>
              <w:spacing w:beforeLines="0" w:line="440" w:lineRule="exact"/>
              <w:textAlignment w:val="auto"/>
              <w:rPr>
                <w:rFonts w:ascii="Times New Roman" w:hAnsi="Times New Roman" w:eastAsia="宋体" w:cs="宋体"/>
                <w:color w:val="000000" w:themeColor="text1"/>
                <w14:textFill>
                  <w14:solidFill>
                    <w14:schemeClr w14:val="tx1"/>
                  </w14:solidFill>
                </w14:textFill>
              </w:rPr>
            </w:pPr>
            <w:bookmarkStart w:id="9" w:name="_Toc476572487"/>
            <w:bookmarkStart w:id="10" w:name="_Toc493851168"/>
            <w:bookmarkStart w:id="11" w:name="_Toc490688370"/>
            <w:r>
              <w:rPr>
                <w:rFonts w:ascii="Times New Roman" w:hAnsi="Times New Roman" w:eastAsia="宋体" w:cs="宋体"/>
                <w:color w:val="000000" w:themeColor="text1"/>
                <w14:textFill>
                  <w14:solidFill>
                    <w14:schemeClr w14:val="tx1"/>
                  </w14:solidFill>
                </w14:textFill>
              </w:rPr>
              <w:t>1.2.3相关产业政策</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（1）中华人民共和国国家发展和改革委员会201</w:t>
            </w:r>
            <w:r>
              <w:rPr>
                <w:rFonts w:hint="eastAsia" w:ascii="Times New Roman" w:hAnsi="Times New Roman" w:eastAsia="宋体" w:cs="宋体"/>
                <w:color w:val="000000" w:themeColor="text1"/>
                <w:sz w:val="24"/>
                <w:lang w:val="en-US" w:eastAsia="zh-CN"/>
                <w14:textFill>
                  <w14:solidFill>
                    <w14:schemeClr w14:val="tx1"/>
                  </w14:solidFill>
                </w14:textFill>
              </w:rPr>
              <w:t>9</w:t>
            </w:r>
            <w:r>
              <w:rPr>
                <w:rFonts w:ascii="Times New Roman" w:hAnsi="Times New Roman" w:eastAsia="宋体" w:cs="宋体"/>
                <w:color w:val="000000" w:themeColor="text1"/>
                <w:sz w:val="24"/>
                <w14:textFill>
                  <w14:solidFill>
                    <w14:schemeClr w14:val="tx1"/>
                  </w14:solidFill>
                </w14:textFill>
              </w:rPr>
              <w:t>年第</w:t>
            </w:r>
            <w:r>
              <w:rPr>
                <w:rFonts w:hint="eastAsia" w:ascii="Times New Roman" w:hAnsi="Times New Roman" w:eastAsia="宋体" w:cs="宋体"/>
                <w:color w:val="000000" w:themeColor="text1"/>
                <w:sz w:val="24"/>
                <w:lang w:val="en-US" w:eastAsia="zh-CN"/>
                <w14:textFill>
                  <w14:solidFill>
                    <w14:schemeClr w14:val="tx1"/>
                  </w14:solidFill>
                </w14:textFill>
              </w:rPr>
              <w:t>29</w:t>
            </w:r>
            <w:r>
              <w:rPr>
                <w:rFonts w:ascii="Times New Roman" w:hAnsi="Times New Roman" w:eastAsia="宋体" w:cs="宋体"/>
                <w:color w:val="000000" w:themeColor="text1"/>
                <w:sz w:val="24"/>
                <w14:textFill>
                  <w14:solidFill>
                    <w14:schemeClr w14:val="tx1"/>
                  </w14:solidFill>
                </w14:textFill>
              </w:rPr>
              <w:t>号令《国家发展改革委关于修改&lt;产业结构调整指导目录（201</w:t>
            </w:r>
            <w:r>
              <w:rPr>
                <w:rFonts w:hint="eastAsia" w:ascii="Times New Roman" w:hAnsi="Times New Roman" w:eastAsia="宋体" w:cs="宋体"/>
                <w:color w:val="000000" w:themeColor="text1"/>
                <w:sz w:val="24"/>
                <w:lang w:val="en-US" w:eastAsia="zh-CN"/>
                <w14:textFill>
                  <w14:solidFill>
                    <w14:schemeClr w14:val="tx1"/>
                  </w14:solidFill>
                </w14:textFill>
              </w:rPr>
              <w:t>9</w:t>
            </w:r>
            <w:r>
              <w:rPr>
                <w:rFonts w:ascii="Times New Roman" w:hAnsi="Times New Roman" w:eastAsia="宋体" w:cs="宋体"/>
                <w:color w:val="000000" w:themeColor="text1"/>
                <w:sz w:val="24"/>
                <w14:textFill>
                  <w14:solidFill>
                    <w14:schemeClr w14:val="tx1"/>
                  </w14:solidFill>
                </w14:textFill>
              </w:rPr>
              <w:t>年本）&gt;有关条款的规定》（201</w:t>
            </w:r>
            <w:r>
              <w:rPr>
                <w:rFonts w:hint="eastAsia" w:ascii="Times New Roman" w:hAnsi="Times New Roman" w:eastAsia="宋体" w:cs="宋体"/>
                <w:color w:val="000000" w:themeColor="text1"/>
                <w:sz w:val="24"/>
                <w:lang w:val="en-US" w:eastAsia="zh-CN"/>
                <w14:textFill>
                  <w14:solidFill>
                    <w14:schemeClr w14:val="tx1"/>
                  </w14:solidFill>
                </w14:textFill>
              </w:rPr>
              <w:t>9</w:t>
            </w:r>
            <w:r>
              <w:rPr>
                <w:rFonts w:ascii="Times New Roman" w:hAnsi="Times New Roman" w:eastAsia="宋体" w:cs="宋体"/>
                <w:color w:val="000000" w:themeColor="text1"/>
                <w:sz w:val="24"/>
                <w14:textFill>
                  <w14:solidFill>
                    <w14:schemeClr w14:val="tx1"/>
                  </w14:solidFill>
                </w14:textFill>
              </w:rPr>
              <w:t>年</w:t>
            </w:r>
            <w:r>
              <w:rPr>
                <w:rFonts w:hint="eastAsia" w:ascii="Times New Roman" w:hAnsi="Times New Roman" w:eastAsia="宋体" w:cs="宋体"/>
                <w:color w:val="000000" w:themeColor="text1"/>
                <w:sz w:val="24"/>
                <w:lang w:val="en-US" w:eastAsia="zh-CN"/>
                <w14:textFill>
                  <w14:solidFill>
                    <w14:schemeClr w14:val="tx1"/>
                  </w14:solidFill>
                </w14:textFill>
              </w:rPr>
              <w:t>10</w:t>
            </w:r>
            <w:r>
              <w:rPr>
                <w:rFonts w:ascii="Times New Roman" w:hAnsi="Times New Roman" w:eastAsia="宋体" w:cs="宋体"/>
                <w:color w:val="000000" w:themeColor="text1"/>
                <w:sz w:val="24"/>
                <w14:textFill>
                  <w14:solidFill>
                    <w14:schemeClr w14:val="tx1"/>
                  </w14:solidFill>
                </w14:textFill>
              </w:rPr>
              <w:t>月</w:t>
            </w:r>
            <w:r>
              <w:rPr>
                <w:rFonts w:hint="eastAsia" w:ascii="Times New Roman" w:hAnsi="Times New Roman" w:eastAsia="宋体" w:cs="宋体"/>
                <w:color w:val="000000" w:themeColor="text1"/>
                <w:sz w:val="24"/>
                <w:lang w:val="en-US" w:eastAsia="zh-CN"/>
                <w14:textFill>
                  <w14:solidFill>
                    <w14:schemeClr w14:val="tx1"/>
                  </w14:solidFill>
                </w14:textFill>
              </w:rPr>
              <w:t>30</w:t>
            </w:r>
            <w:r>
              <w:rPr>
                <w:rFonts w:ascii="Times New Roman" w:hAnsi="Times New Roman" w:eastAsia="宋体" w:cs="宋体"/>
                <w:color w:val="000000" w:themeColor="text1"/>
                <w:sz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（2）浙淘汰办[2012]20号《浙江省淘汰落后生产能力指导目录（2012年本）》（2012年12月28日）；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（3）湖政发【2012】51号《湖州市产业发展导向目录（2012年本）》（2012年11月30日）。</w:t>
            </w:r>
          </w:p>
          <w:p>
            <w:pPr>
              <w:pStyle w:val="101"/>
              <w:keepNext/>
              <w:keepLines/>
              <w:pageBreakBefore w:val="0"/>
              <w:widowControl w:val="0"/>
              <w:kinsoku/>
              <w:wordWrap/>
              <w:overflowPunct/>
              <w:topLinePunct w:val="0"/>
              <w:autoSpaceDE/>
              <w:autoSpaceDN/>
              <w:bidi w:val="0"/>
              <w:adjustRightInd w:val="0"/>
              <w:snapToGrid w:val="0"/>
              <w:spacing w:beforeLines="0" w:line="440" w:lineRule="exact"/>
              <w:textAlignment w:val="auto"/>
              <w:rPr>
                <w:rFonts w:ascii="Times New Roman" w:hAnsi="Times New Roman" w:eastAsia="宋体" w:cs="宋体"/>
                <w:color w:val="000000" w:themeColor="text1"/>
                <w14:textFill>
                  <w14:solidFill>
                    <w14:schemeClr w14:val="tx1"/>
                  </w14:solidFill>
                </w14:textFill>
              </w:rPr>
            </w:pPr>
            <w:bookmarkStart w:id="12" w:name="_Toc490688371"/>
            <w:bookmarkStart w:id="13" w:name="_Toc493851169"/>
            <w:bookmarkStart w:id="14" w:name="_Toc476572488"/>
            <w:r>
              <w:rPr>
                <w:rFonts w:ascii="Times New Roman" w:hAnsi="Times New Roman" w:eastAsia="宋体" w:cs="宋体"/>
                <w:color w:val="000000" w:themeColor="text1"/>
                <w14:textFill>
                  <w14:solidFill>
                    <w14:schemeClr w14:val="tx1"/>
                  </w14:solidFill>
                </w14:textFill>
              </w:rPr>
              <w:t>1.2.4相关区域规划</w:t>
            </w:r>
            <w:bookmarkEnd w:id="12"/>
            <w:bookmarkEnd w:id="13"/>
            <w:bookmarkEnd w:id="14"/>
          </w:p>
          <w:p>
            <w:pPr>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（1）浙江省环保厅、水利厅《浙江省水功能区水环境功能区划分方案（2015）》；</w:t>
            </w:r>
          </w:p>
          <w:p>
            <w:pPr>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（2）《湖州市区环境功能区划》，2015.5。</w:t>
            </w:r>
          </w:p>
          <w:p>
            <w:pPr>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（3）浙江省人民政府《浙江省人民政府关于发布浙江省生态保护红线的通知》，浙政发[2018]30号。</w:t>
            </w:r>
          </w:p>
          <w:p>
            <w:pPr>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olor w:val="000000" w:themeColor="text1"/>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湖州市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2020年空气质量提升集中专项攻坚方案</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（湖治气办</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2020</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6号，2020.2.11）</w:t>
            </w:r>
          </w:p>
          <w:p>
            <w:pPr>
              <w:pStyle w:val="2"/>
              <w:pageBreakBefore w:val="0"/>
              <w:widowControl w:val="0"/>
              <w:kinsoku/>
              <w:wordWrap/>
              <w:overflowPunct/>
              <w:topLinePunct w:val="0"/>
              <w:autoSpaceDE/>
              <w:autoSpaceDN/>
              <w:bidi w:val="0"/>
              <w:spacing w:line="440" w:lineRule="exact"/>
              <w:ind w:left="0" w:leftChars="0" w:firstLine="480" w:firstLineChars="200"/>
              <w:textAlignment w:val="auto"/>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湖州市</w:t>
            </w:r>
            <w:r>
              <w:rPr>
                <w:rFonts w:hint="eastAsia" w:ascii="Times New Roman" w:hAnsi="Times New Roman" w:eastAsia="宋体" w:cs="Times New Roman"/>
                <w:color w:val="000000" w:themeColor="text1"/>
                <w:sz w:val="24"/>
                <w:szCs w:val="24"/>
                <w:lang w:eastAsia="zh-CN"/>
                <w14:textFill>
                  <w14:solidFill>
                    <w14:schemeClr w14:val="tx1"/>
                  </w14:solidFill>
                </w14:textFill>
              </w:rPr>
              <w:t>大气环境质量限期达标规划</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2019.1</w:t>
            </w:r>
          </w:p>
          <w:p>
            <w:pPr>
              <w:pStyle w:val="101"/>
              <w:keepNext/>
              <w:keepLines/>
              <w:pageBreakBefore w:val="0"/>
              <w:widowControl w:val="0"/>
              <w:kinsoku/>
              <w:wordWrap/>
              <w:overflowPunct/>
              <w:topLinePunct w:val="0"/>
              <w:autoSpaceDE/>
              <w:autoSpaceDN/>
              <w:bidi w:val="0"/>
              <w:adjustRightInd w:val="0"/>
              <w:snapToGrid w:val="0"/>
              <w:spacing w:beforeLines="0" w:line="440" w:lineRule="exact"/>
              <w:textAlignment w:val="auto"/>
              <w:rPr>
                <w:rFonts w:ascii="Times New Roman" w:hAnsi="Times New Roman" w:eastAsia="宋体" w:cs="宋体"/>
                <w:color w:val="000000" w:themeColor="text1"/>
                <w14:textFill>
                  <w14:solidFill>
                    <w14:schemeClr w14:val="tx1"/>
                  </w14:solidFill>
                </w14:textFill>
              </w:rPr>
            </w:pPr>
            <w:bookmarkStart w:id="15" w:name="_Toc490688372"/>
            <w:bookmarkStart w:id="16" w:name="_Toc493851170"/>
            <w:bookmarkStart w:id="17" w:name="_Toc476572489"/>
            <w:r>
              <w:rPr>
                <w:rFonts w:ascii="Times New Roman" w:hAnsi="Times New Roman" w:eastAsia="宋体" w:cs="宋体"/>
                <w:color w:val="000000" w:themeColor="text1"/>
                <w14:textFill>
                  <w14:solidFill>
                    <w14:schemeClr w14:val="tx1"/>
                  </w14:solidFill>
                </w14:textFill>
              </w:rPr>
              <w:t>1.2.5相关技术规范</w:t>
            </w:r>
            <w:bookmarkEnd w:id="15"/>
            <w:bookmarkEnd w:id="16"/>
            <w:bookmarkEnd w:id="17"/>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（1）《建设项目环境影响评价技术导则-总纲》（HJ2.1-2016）；</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（2）《环境影响评价技术导则-大气环境》（HJ2.2-2018）；</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（3）《环境影响评价技术导则-地面水环境》（HJ2.3-2018）；</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（4）《环境影响评价技术导则-声环境》（HJ2.4-2009）；</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（5）《环境影响评价技术导则-土壤环境》（HJ964-2018）；</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（6）《环境影响评价技术导则-地下水环境》（HJ610-2016）；</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（7）《建设项目环境风险评价技术导则》（HJ169-2018）；</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（8）《声环境功能区划分技术规范》（GB/T15190-2014）。</w:t>
            </w:r>
          </w:p>
          <w:p>
            <w:pPr>
              <w:pStyle w:val="101"/>
              <w:keepNext/>
              <w:keepLines/>
              <w:pageBreakBefore w:val="0"/>
              <w:widowControl w:val="0"/>
              <w:kinsoku/>
              <w:wordWrap/>
              <w:overflowPunct/>
              <w:topLinePunct w:val="0"/>
              <w:autoSpaceDE/>
              <w:autoSpaceDN/>
              <w:bidi w:val="0"/>
              <w:adjustRightInd w:val="0"/>
              <w:snapToGrid w:val="0"/>
              <w:spacing w:beforeLines="0" w:line="440" w:lineRule="exact"/>
              <w:textAlignment w:val="auto"/>
              <w:rPr>
                <w:rFonts w:ascii="Times New Roman" w:hAnsi="Times New Roman" w:eastAsia="宋体" w:cs="宋体"/>
                <w:color w:val="000000" w:themeColor="text1"/>
                <w14:textFill>
                  <w14:solidFill>
                    <w14:schemeClr w14:val="tx1"/>
                  </w14:solidFill>
                </w14:textFill>
              </w:rPr>
            </w:pPr>
            <w:bookmarkStart w:id="18" w:name="_Toc490688373"/>
            <w:bookmarkStart w:id="19" w:name="_Toc493851171"/>
            <w:bookmarkStart w:id="20" w:name="_Toc476572490"/>
            <w:r>
              <w:rPr>
                <w:rFonts w:ascii="Times New Roman" w:hAnsi="Times New Roman" w:eastAsia="宋体" w:cs="宋体"/>
                <w:color w:val="000000" w:themeColor="text1"/>
                <w14:textFill>
                  <w14:solidFill>
                    <w14:schemeClr w14:val="tx1"/>
                  </w14:solidFill>
                </w14:textFill>
              </w:rPr>
              <w:t>1.2.6相关技术文件</w:t>
            </w:r>
            <w:bookmarkEnd w:id="18"/>
            <w:bookmarkEnd w:id="19"/>
            <w:bookmarkEnd w:id="20"/>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（1）浙江省企业投资项目信息表；</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（2）建设单位提供的其他相关技术资料；</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（3）企业与本环评单位签订的环评委托协议书。</w:t>
            </w:r>
          </w:p>
          <w:p>
            <w:pPr>
              <w:pageBreakBefore w:val="0"/>
              <w:widowControl w:val="0"/>
              <w:kinsoku/>
              <w:wordWrap/>
              <w:overflowPunct/>
              <w:topLinePunct w:val="0"/>
              <w:bidi w:val="0"/>
              <w:spacing w:line="440" w:lineRule="exact"/>
              <w:textAlignment w:val="auto"/>
              <w:rPr>
                <w:rFonts w:ascii="Times New Roman" w:hAnsi="Times New Roman" w:eastAsia="宋体" w:cs="宋体"/>
                <w:b/>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1.3</w:t>
            </w:r>
            <w:r>
              <w:rPr>
                <w:rFonts w:ascii="Times New Roman" w:hAnsi="Times New Roman" w:eastAsia="宋体" w:cs="宋体"/>
                <w:b/>
                <w:color w:val="000000" w:themeColor="text1"/>
                <w:sz w:val="28"/>
                <w:szCs w:val="28"/>
                <w14:textFill>
                  <w14:solidFill>
                    <w14:schemeClr w14:val="tx1"/>
                  </w14:solidFill>
                </w14:textFill>
              </w:rPr>
              <w:t>项目建设</w:t>
            </w:r>
            <w:r>
              <w:rPr>
                <w:rFonts w:hint="eastAsia" w:ascii="Times New Roman" w:hAnsi="Times New Roman" w:eastAsia="宋体" w:cs="宋体"/>
                <w:b/>
                <w:color w:val="000000" w:themeColor="text1"/>
                <w:sz w:val="28"/>
                <w:szCs w:val="28"/>
                <w14:textFill>
                  <w14:solidFill>
                    <w14:schemeClr w14:val="tx1"/>
                  </w14:solidFill>
                </w14:textFill>
              </w:rPr>
              <w:t>情况、周边情况、总平面布置</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1、项目建设情况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shd w:val="clear" w:color="auto" w:fill="FFFFFF"/>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t>）项目名称：</w:t>
            </w:r>
            <w:r>
              <w:rPr>
                <w:rFonts w:hint="eastAsia" w:ascii="Times New Roman" w:hAnsi="Times New Roman" w:eastAsia="宋体" w:cs="宋体"/>
                <w:color w:val="000000" w:themeColor="text1"/>
                <w:sz w:val="24"/>
                <w:szCs w:val="24"/>
                <w:shd w:val="clear" w:color="auto" w:fill="FFFFFF"/>
                <w:lang w:val="en-US" w:eastAsia="zh-CN"/>
                <w14:textFill>
                  <w14:solidFill>
                    <w14:schemeClr w14:val="tx1"/>
                  </w14:solidFill>
                </w14:textFill>
              </w:rPr>
              <w:t>年集中供26.6万吨蒸汽替代小锅炉项目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）建设性质：</w:t>
            </w:r>
            <w:r>
              <w:rPr>
                <w:rFonts w:hint="eastAsia" w:ascii="Times New Roman" w:hAnsi="Times New Roman" w:eastAsia="宋体" w:cs="宋体"/>
                <w:color w:val="000000" w:themeColor="text1"/>
                <w:sz w:val="24"/>
                <w:lang w:eastAsia="zh-CN"/>
                <w14:textFill>
                  <w14:solidFill>
                    <w14:schemeClr w14:val="tx1"/>
                  </w14:solidFill>
                </w14:textFill>
              </w:rPr>
              <w:t>新</w:t>
            </w:r>
            <w:r>
              <w:rPr>
                <w:rFonts w:ascii="Times New Roman" w:hAnsi="Times New Roman" w:eastAsia="宋体" w:cs="宋体"/>
                <w:color w:val="000000" w:themeColor="text1"/>
                <w:sz w:val="24"/>
                <w:szCs w:val="24"/>
                <w14:textFill>
                  <w14:solidFill>
                    <w14:schemeClr w14:val="tx1"/>
                  </w14:solidFill>
                </w14:textFill>
              </w:rPr>
              <w:t>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shd w:val="clear" w:color="auto" w:fill="FFFFFF"/>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）建设地点：</w:t>
            </w:r>
            <w:r>
              <w:rPr>
                <w:rFonts w:hint="eastAsia" w:ascii="Times New Roman" w:hAnsi="Times New Roman" w:eastAsia="宋体" w:cs="宋体"/>
                <w:color w:val="000000" w:themeColor="text1"/>
                <w:sz w:val="24"/>
                <w:szCs w:val="24"/>
                <w:shd w:val="clear" w:color="auto" w:fill="FFFFFF"/>
                <w14:textFill>
                  <w14:solidFill>
                    <w14:schemeClr w14:val="tx1"/>
                  </w14:solidFill>
                </w14:textFill>
              </w:rPr>
              <w:t>浙江省湖州市吴兴区东林镇</w:t>
            </w: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工业区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项目地理位置图</w:t>
            </w:r>
            <w:r>
              <w:rPr>
                <w:rFonts w:ascii="Times New Roman" w:hAnsi="Times New Roman" w:eastAsia="宋体" w:cs="宋体"/>
                <w:color w:val="000000" w:themeColor="text1"/>
                <w:sz w:val="24"/>
                <w14:textFill>
                  <w14:solidFill>
                    <w14:schemeClr w14:val="tx1"/>
                  </w14:solidFill>
                </w14:textFill>
              </w:rPr>
              <w:t>见附图</w:t>
            </w:r>
            <w:r>
              <w:rPr>
                <w:rFonts w:hint="eastAsia" w:ascii="Times New Roman" w:hAnsi="Times New Roman" w:eastAsia="宋体" w:cs="宋体"/>
                <w:color w:val="000000" w:themeColor="text1"/>
                <w:sz w:val="24"/>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（4</w:t>
            </w:r>
            <w:r>
              <w:rPr>
                <w:rFonts w:ascii="Times New Roman" w:hAnsi="Times New Roman" w:eastAsia="宋体" w:cs="宋体"/>
                <w:color w:val="000000" w:themeColor="text1"/>
                <w:sz w:val="24"/>
                <w14:textFill>
                  <w14:solidFill>
                    <w14:schemeClr w14:val="tx1"/>
                  </w14:solidFill>
                </w14:textFill>
              </w:rPr>
              <w:t>）建设规模：</w:t>
            </w:r>
            <w:r>
              <w:rPr>
                <w:rFonts w:hint="eastAsia" w:ascii="Times New Roman" w:hAnsi="Times New Roman" w:eastAsia="宋体" w:cs="宋体"/>
                <w:color w:val="000000" w:themeColor="text1"/>
                <w:sz w:val="24"/>
                <w:lang w:eastAsia="zh-CN"/>
                <w14:textFill>
                  <w14:solidFill>
                    <w14:schemeClr w14:val="tx1"/>
                  </w14:solidFill>
                </w14:textFill>
              </w:rPr>
              <w:t>新建</w:t>
            </w:r>
            <w:r>
              <w:rPr>
                <w:rFonts w:hint="eastAsia" w:ascii="Times New Roman" w:hAnsi="Times New Roman" w:eastAsia="宋体" w:cs="宋体"/>
                <w:color w:val="000000" w:themeColor="text1"/>
                <w:sz w:val="24"/>
                <w:szCs w:val="24"/>
                <w:shd w:val="clear" w:color="auto" w:fill="FFFFFF"/>
                <w:lang w:val="en-US" w:eastAsia="zh-CN"/>
                <w14:textFill>
                  <w14:solidFill>
                    <w14:schemeClr w14:val="tx1"/>
                  </w14:solidFill>
                </w14:textFill>
              </w:rPr>
              <w:t>2台38t/h锅炉（一用一备）年集中供26.6万吨蒸汽，铺设5km供热管道</w:t>
            </w:r>
          </w:p>
          <w:p>
            <w:pPr>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2、项目周边情况</w:t>
            </w:r>
          </w:p>
          <w:p>
            <w:pPr>
              <w:pageBreakBefore w:val="0"/>
              <w:widowControl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本项目选址于</w:t>
            </w:r>
            <w:r>
              <w:rPr>
                <w:rFonts w:hint="eastAsia" w:ascii="Times New Roman" w:hAnsi="Times New Roman" w:eastAsia="宋体" w:cs="宋体"/>
                <w:color w:val="000000" w:themeColor="text1"/>
                <w:sz w:val="24"/>
                <w:szCs w:val="24"/>
                <w:shd w:val="clear" w:color="auto" w:fill="FFFFFF"/>
                <w14:textFill>
                  <w14:solidFill>
                    <w14:schemeClr w14:val="tx1"/>
                  </w14:solidFill>
                </w14:textFill>
              </w:rPr>
              <w:t>浙江省湖州市吴兴区东林镇</w:t>
            </w:r>
          </w:p>
          <w:p>
            <w:pPr>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b w:val="0"/>
                <w:bCs w:val="0"/>
                <w:color w:val="000000" w:themeColor="text1"/>
                <w:kern w:val="0"/>
                <w:sz w:val="24"/>
                <w14:textFill>
                  <w14:solidFill>
                    <w14:schemeClr w14:val="tx1"/>
                  </w14:solidFill>
                </w14:textFill>
              </w:rPr>
              <w:t>项目周围情况见图</w:t>
            </w:r>
            <w:r>
              <w:rPr>
                <w:rFonts w:ascii="Times New Roman" w:hAnsi="Times New Roman" w:eastAsia="宋体" w:cs="宋体"/>
                <w:b w:val="0"/>
                <w:bCs w:val="0"/>
                <w:color w:val="000000" w:themeColor="text1"/>
                <w:kern w:val="0"/>
                <w:sz w:val="24"/>
                <w14:textFill>
                  <w14:solidFill>
                    <w14:schemeClr w14:val="tx1"/>
                  </w14:solidFill>
                </w14:textFill>
              </w:rPr>
              <w:t>1</w:t>
            </w:r>
            <w:r>
              <w:rPr>
                <w:rFonts w:hint="eastAsia" w:ascii="Times New Roman" w:hAnsi="Times New Roman" w:eastAsia="宋体" w:cs="宋体"/>
                <w:b w:val="0"/>
                <w:bCs w:val="0"/>
                <w:color w:val="000000" w:themeColor="text1"/>
                <w:kern w:val="0"/>
                <w:sz w:val="24"/>
                <w14:textFill>
                  <w14:solidFill>
                    <w14:schemeClr w14:val="tx1"/>
                  </w14:solidFill>
                </w14:textFill>
              </w:rPr>
              <w:t>-1。</w:t>
            </w:r>
          </w:p>
          <w:p>
            <w:pPr>
              <w:spacing w:line="360" w:lineRule="auto"/>
              <w:ind w:firstLine="480" w:firstLineChars="200"/>
              <w:jc w:val="center"/>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drawing>
                <wp:anchor distT="0" distB="0" distL="114300" distR="114300" simplePos="0" relativeHeight="251971584" behindDoc="0" locked="0" layoutInCell="1" allowOverlap="1">
                  <wp:simplePos x="0" y="0"/>
                  <wp:positionH relativeFrom="column">
                    <wp:posOffset>303530</wp:posOffset>
                  </wp:positionH>
                  <wp:positionV relativeFrom="paragraph">
                    <wp:posOffset>8890</wp:posOffset>
                  </wp:positionV>
                  <wp:extent cx="5109845" cy="2943860"/>
                  <wp:effectExtent l="0" t="0" r="14605" b="8890"/>
                  <wp:wrapNone/>
                  <wp:docPr id="4" name="图片 4"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0"/>
                          <pic:cNvPicPr>
                            <a:picLocks noChangeAspect="1"/>
                          </pic:cNvPicPr>
                        </pic:nvPicPr>
                        <pic:blipFill>
                          <a:blip r:embed="rId6"/>
                          <a:stretch>
                            <a:fillRect/>
                          </a:stretch>
                        </pic:blipFill>
                        <pic:spPr>
                          <a:xfrm>
                            <a:off x="0" y="0"/>
                            <a:ext cx="5109845" cy="2943860"/>
                          </a:xfrm>
                          <a:prstGeom prst="rect">
                            <a:avLst/>
                          </a:prstGeom>
                        </pic:spPr>
                      </pic:pic>
                    </a:graphicData>
                  </a:graphic>
                </wp:anchor>
              </w:drawing>
            </w: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ind w:firstLine="480" w:firstLineChars="200"/>
              <w:jc w:val="center"/>
              <w:rPr>
                <w:rFonts w:ascii="Times New Roman" w:hAnsi="Times New Roman" w:eastAsia="宋体" w:cs="宋体"/>
                <w:b/>
                <w:color w:val="000000" w:themeColor="text1"/>
                <w:sz w:val="24"/>
                <w14:textFill>
                  <w14:solidFill>
                    <w14:schemeClr w14:val="tx1"/>
                  </w14:solidFill>
                </w14:textFill>
              </w:rPr>
            </w:pPr>
          </w:p>
          <w:p>
            <w:pPr>
              <w:spacing w:line="360" w:lineRule="auto"/>
              <w:jc w:val="both"/>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图1</w:t>
            </w:r>
            <w:r>
              <w:rPr>
                <w:rFonts w:hint="eastAsia" w:ascii="Times New Roman" w:hAnsi="Times New Roman" w:eastAsia="宋体" w:cs="宋体"/>
                <w:b/>
                <w:color w:val="000000" w:themeColor="text1"/>
                <w:sz w:val="24"/>
                <w14:textFill>
                  <w14:solidFill>
                    <w14:schemeClr w14:val="tx1"/>
                  </w14:solidFill>
                </w14:textFill>
              </w:rPr>
              <w:t>-1</w:t>
            </w:r>
            <w:r>
              <w:rPr>
                <w:rFonts w:ascii="Times New Roman" w:hAnsi="Times New Roman" w:eastAsia="宋体" w:cs="宋体"/>
                <w:b/>
                <w:color w:val="000000" w:themeColor="text1"/>
                <w:sz w:val="24"/>
                <w14:textFill>
                  <w14:solidFill>
                    <w14:schemeClr w14:val="tx1"/>
                  </w14:solidFill>
                </w14:textFill>
              </w:rPr>
              <w:t xml:space="preserve"> 项目周围情况图</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Times New Roman" w:hAnsi="Times New Roman" w:eastAsia="宋体" w:cs="宋体"/>
                <w:b/>
                <w:bCs/>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t>本项目</w:t>
            </w:r>
            <w:r>
              <w:rPr>
                <w:rFonts w:hint="eastAsia" w:ascii="Times New Roman" w:hAnsi="Times New Roman" w:eastAsia="宋体" w:cs="宋体"/>
                <w:color w:val="000000" w:themeColor="text1"/>
                <w:sz w:val="24"/>
                <w14:textFill>
                  <w14:solidFill>
                    <w14:schemeClr w14:val="tx1"/>
                  </w14:solidFill>
                </w14:textFill>
              </w:rPr>
              <w:t>周边</w:t>
            </w:r>
            <w:r>
              <w:rPr>
                <w:rFonts w:hint="eastAsia" w:ascii="Times New Roman" w:hAnsi="Times New Roman" w:eastAsia="宋体" w:cs="宋体"/>
                <w:color w:val="000000" w:themeColor="text1"/>
                <w:sz w:val="24"/>
                <w:lang w:eastAsia="zh-CN"/>
                <w14:textFill>
                  <w14:solidFill>
                    <w14:schemeClr w14:val="tx1"/>
                  </w14:solidFill>
                </w14:textFill>
              </w:rPr>
              <w:t>环境状况</w:t>
            </w:r>
            <w:r>
              <w:rPr>
                <w:rFonts w:hint="eastAsia" w:ascii="Times New Roman" w:hAnsi="Times New Roman" w:eastAsia="宋体" w:cs="宋体"/>
                <w:color w:val="000000" w:themeColor="text1"/>
                <w:sz w:val="24"/>
                <w14:textFill>
                  <w14:solidFill>
                    <w14:schemeClr w14:val="tx1"/>
                  </w14:solidFill>
                </w14:textFill>
              </w:rPr>
              <w:t>见表1-</w:t>
            </w:r>
            <w:r>
              <w:rPr>
                <w:rFonts w:hint="eastAsia" w:ascii="Times New Roman" w:hAnsi="Times New Roman" w:eastAsia="宋体" w:cs="宋体"/>
                <w:color w:val="000000" w:themeColor="text1"/>
                <w:sz w:val="24"/>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14:textFill>
                  <w14:solidFill>
                    <w14:schemeClr w14:val="tx1"/>
                  </w14:solidFill>
                </w14:textFill>
              </w:rPr>
              <w:t xml:space="preserve">  </w:t>
            </w:r>
            <w:r>
              <w:rPr>
                <w:rFonts w:hint="eastAsia" w:ascii="Times New Roman" w:hAnsi="Times New Roman" w:eastAsia="宋体" w:cs="宋体"/>
                <w:b/>
                <w:bCs/>
                <w:color w:val="000000" w:themeColor="text1"/>
                <w:sz w:val="24"/>
                <w:szCs w:val="24"/>
                <w:lang w:eastAsia="zh-CN"/>
                <w14:textFill>
                  <w14:solidFill>
                    <w14:schemeClr w14:val="tx1"/>
                  </w14:solidFill>
                </w14:textFill>
              </w:rPr>
              <w:t>本项目四周环境状况</w:t>
            </w:r>
            <w:r>
              <w:rPr>
                <w:rFonts w:ascii="Times New Roman" w:hAnsi="Times New Roman" w:eastAsia="宋体" w:cs="宋体"/>
                <w:b/>
                <w:bCs/>
                <w:color w:val="000000" w:themeColor="text1"/>
                <w:sz w:val="24"/>
                <w:szCs w:val="24"/>
                <w14:textFill>
                  <w14:solidFill>
                    <w14:schemeClr w14:val="tx1"/>
                  </w14:solidFill>
                </w14:textFill>
              </w:rPr>
              <w:t>表</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0"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方位</w:t>
                  </w:r>
                </w:p>
              </w:tc>
              <w:tc>
                <w:tcPr>
                  <w:tcW w:w="3979"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项目四周</w:t>
                  </w:r>
                  <w:r>
                    <w:rPr>
                      <w:rFonts w:hint="eastAsia" w:ascii="Times New Roman" w:hAnsi="Times New Roman" w:eastAsia="宋体" w:cs="宋体"/>
                      <w:b/>
                      <w:bCs/>
                      <w:color w:val="000000" w:themeColor="text1"/>
                      <w:sz w:val="21"/>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0"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东北</w:t>
                  </w:r>
                </w:p>
              </w:tc>
              <w:tc>
                <w:tcPr>
                  <w:tcW w:w="3979"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东林微小产业园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0"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南</w:t>
                  </w:r>
                </w:p>
              </w:tc>
              <w:tc>
                <w:tcPr>
                  <w:tcW w:w="3979"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喷水织机厂(租用金汤建筑厂房）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0"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西</w:t>
                  </w:r>
                  <w:r>
                    <w:rPr>
                      <w:rFonts w:hint="eastAsia" w:ascii="Times New Roman" w:hAnsi="Times New Roman" w:eastAsia="宋体" w:cs="宋体"/>
                      <w:color w:val="000000" w:themeColor="text1"/>
                      <w:sz w:val="21"/>
                      <w:szCs w:val="21"/>
                      <w:lang w:eastAsia="zh-CN"/>
                      <w14:textFill>
                        <w14:solidFill>
                          <w14:schemeClr w14:val="tx1"/>
                        </w14:solidFill>
                      </w14:textFill>
                    </w:rPr>
                    <w:t>北</w:t>
                  </w:r>
                </w:p>
              </w:tc>
              <w:tc>
                <w:tcPr>
                  <w:tcW w:w="3979"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Cs w:val="21"/>
                      <w:lang w:eastAsia="zh-CN"/>
                      <w14:textFill>
                        <w14:solidFill>
                          <w14:schemeClr w14:val="tx1"/>
                        </w14:solidFill>
                      </w14:textFill>
                    </w:rPr>
                    <w:t>湖州尤夫工业纤维有限公司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0"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东</w:t>
                  </w:r>
                </w:p>
              </w:tc>
              <w:tc>
                <w:tcPr>
                  <w:tcW w:w="3979" w:type="pct"/>
                  <w:vAlign w:val="center"/>
                </w:tcPr>
                <w:p>
                  <w:pPr>
                    <w:pStyle w:val="21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湖州诚信污水处理有限公司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宋体"/>
                <w:color w:val="000000" w:themeColor="text1"/>
                <w:sz w:val="24"/>
                <w:lang w:eastAsia="zh-CN"/>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drawing>
                <wp:anchor distT="0" distB="0" distL="114300" distR="114300" simplePos="0" relativeHeight="252229632" behindDoc="0" locked="0" layoutInCell="1" allowOverlap="1">
                  <wp:simplePos x="0" y="0"/>
                  <wp:positionH relativeFrom="column">
                    <wp:posOffset>1260475</wp:posOffset>
                  </wp:positionH>
                  <wp:positionV relativeFrom="paragraph">
                    <wp:posOffset>238125</wp:posOffset>
                  </wp:positionV>
                  <wp:extent cx="3041650" cy="2021205"/>
                  <wp:effectExtent l="0" t="0" r="6350" b="17145"/>
                  <wp:wrapNone/>
                  <wp:docPr id="11" name="图片 1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5"/>
                          <pic:cNvPicPr>
                            <a:picLocks noChangeAspect="1"/>
                          </pic:cNvPicPr>
                        </pic:nvPicPr>
                        <pic:blipFill>
                          <a:blip r:embed="rId7"/>
                          <a:stretch>
                            <a:fillRect/>
                          </a:stretch>
                        </pic:blipFill>
                        <pic:spPr>
                          <a:xfrm>
                            <a:off x="0" y="0"/>
                            <a:ext cx="3041650" cy="2021205"/>
                          </a:xfrm>
                          <a:prstGeom prst="rect">
                            <a:avLst/>
                          </a:prstGeom>
                        </pic:spPr>
                      </pic:pic>
                    </a:graphicData>
                  </a:graphic>
                </wp:anchor>
              </w:drawing>
            </w:r>
            <w:r>
              <w:rPr>
                <w:rFonts w:hint="eastAsia" w:ascii="Times New Roman" w:hAnsi="Times New Roman" w:eastAsia="宋体" w:cs="宋体"/>
                <w:b/>
                <w:bCs/>
                <w:color w:val="000000" w:themeColor="text1"/>
                <w:sz w:val="24"/>
                <w:lang w:val="en-US" w:eastAsia="zh-CN"/>
                <w14:textFill>
                  <w14:solidFill>
                    <w14:schemeClr w14:val="tx1"/>
                  </w14:solidFill>
                </w14:textFill>
              </w:rPr>
              <w:t>3、本</w:t>
            </w:r>
            <w:r>
              <w:rPr>
                <w:rFonts w:hint="eastAsia" w:ascii="Times New Roman" w:hAnsi="Times New Roman" w:eastAsia="宋体" w:cs="宋体"/>
                <w:b/>
                <w:bCs/>
                <w:color w:val="000000" w:themeColor="text1"/>
                <w:sz w:val="24"/>
                <w14:textFill>
                  <w14:solidFill>
                    <w14:schemeClr w14:val="tx1"/>
                  </w14:solidFill>
                </w14:textFill>
              </w:rPr>
              <w:t>项目总</w:t>
            </w:r>
            <w:r>
              <w:rPr>
                <w:rFonts w:ascii="Times New Roman" w:hAnsi="Times New Roman" w:eastAsia="宋体" w:cs="宋体"/>
                <w:b/>
                <w:bCs/>
                <w:color w:val="000000" w:themeColor="text1"/>
                <w:sz w:val="24"/>
                <w14:textFill>
                  <w14:solidFill>
                    <w14:schemeClr w14:val="tx1"/>
                  </w14:solidFill>
                </w14:textFill>
              </w:rPr>
              <w:t>平面布置</w:t>
            </w:r>
          </w:p>
          <w:p>
            <w:pPr>
              <w:pStyle w:val="2"/>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drawing>
                <wp:anchor distT="0" distB="0" distL="114300" distR="114300" simplePos="0" relativeHeight="251896832" behindDoc="0" locked="0" layoutInCell="1" allowOverlap="1">
                  <wp:simplePos x="0" y="0"/>
                  <wp:positionH relativeFrom="column">
                    <wp:posOffset>4594860</wp:posOffset>
                  </wp:positionH>
                  <wp:positionV relativeFrom="paragraph">
                    <wp:posOffset>78740</wp:posOffset>
                  </wp:positionV>
                  <wp:extent cx="299720" cy="419735"/>
                  <wp:effectExtent l="0" t="0" r="5080" b="18415"/>
                  <wp:wrapNone/>
                  <wp:docPr id="28" name="图片 2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1"/>
                          <pic:cNvPicPr>
                            <a:picLocks noChangeAspect="1"/>
                          </pic:cNvPicPr>
                        </pic:nvPicPr>
                        <pic:blipFill>
                          <a:blip r:embed="rId8"/>
                          <a:stretch>
                            <a:fillRect/>
                          </a:stretch>
                        </pic:blipFill>
                        <pic:spPr>
                          <a:xfrm>
                            <a:off x="0" y="0"/>
                            <a:ext cx="299720" cy="419735"/>
                          </a:xfrm>
                          <a:prstGeom prst="rect">
                            <a:avLst/>
                          </a:prstGeom>
                        </pic:spPr>
                      </pic:pic>
                    </a:graphicData>
                  </a:graphic>
                </wp:anchor>
              </w:drawing>
            </w:r>
          </w:p>
          <w:p>
            <w:pPr>
              <w:spacing w:line="360" w:lineRule="auto"/>
              <w:jc w:val="center"/>
              <w:rPr>
                <w:rFonts w:hint="eastAsia" w:ascii="Times New Roman" w:hAnsi="Times New Roman" w:eastAsia="宋体" w:cs="宋体"/>
                <w:b/>
                <w:color w:val="000000" w:themeColor="text1"/>
                <w:sz w:val="24"/>
                <w:lang w:eastAsia="zh-CN"/>
                <w14:textFill>
                  <w14:solidFill>
                    <w14:schemeClr w14:val="tx1"/>
                  </w14:solidFill>
                </w14:textFill>
              </w:rPr>
            </w:pPr>
          </w:p>
          <w:p>
            <w:pPr>
              <w:spacing w:line="360" w:lineRule="auto"/>
              <w:jc w:val="center"/>
              <w:rPr>
                <w:rFonts w:ascii="Times New Roman" w:hAnsi="Times New Roman" w:eastAsia="宋体" w:cs="宋体"/>
                <w:b/>
                <w:color w:val="000000" w:themeColor="text1"/>
                <w:sz w:val="24"/>
                <w14:textFill>
                  <w14:solidFill>
                    <w14:schemeClr w14:val="tx1"/>
                  </w14:solidFill>
                </w14:textFill>
              </w:rPr>
            </w:pPr>
          </w:p>
          <w:p>
            <w:pPr>
              <w:spacing w:line="360" w:lineRule="auto"/>
              <w:jc w:val="center"/>
              <w:rPr>
                <w:rFonts w:ascii="Times New Roman" w:hAnsi="Times New Roman" w:eastAsia="宋体" w:cs="宋体"/>
                <w:b/>
                <w:color w:val="000000" w:themeColor="text1"/>
                <w:sz w:val="24"/>
                <w14:textFill>
                  <w14:solidFill>
                    <w14:schemeClr w14:val="tx1"/>
                  </w14:solidFill>
                </w14:textFill>
              </w:rPr>
            </w:pPr>
          </w:p>
          <w:p>
            <w:pPr>
              <w:spacing w:line="360" w:lineRule="auto"/>
              <w:jc w:val="center"/>
              <w:rPr>
                <w:rFonts w:ascii="Times New Roman" w:hAnsi="Times New Roman" w:eastAsia="宋体" w:cs="宋体"/>
                <w:b/>
                <w:color w:val="000000" w:themeColor="text1"/>
                <w:sz w:val="24"/>
                <w14:textFill>
                  <w14:solidFill>
                    <w14:schemeClr w14:val="tx1"/>
                  </w14:solidFill>
                </w14:textFill>
              </w:rPr>
            </w:pPr>
          </w:p>
          <w:p>
            <w:pPr>
              <w:spacing w:line="360" w:lineRule="auto"/>
              <w:jc w:val="center"/>
              <w:rPr>
                <w:rFonts w:ascii="Times New Roman" w:hAnsi="Times New Roman" w:eastAsia="宋体" w:cs="宋体"/>
                <w:b/>
                <w:color w:val="000000" w:themeColor="text1"/>
                <w:sz w:val="24"/>
                <w14:textFill>
                  <w14:solidFill>
                    <w14:schemeClr w14:val="tx1"/>
                  </w14:solidFill>
                </w14:textFill>
              </w:rPr>
            </w:pPr>
          </w:p>
          <w:p>
            <w:pPr>
              <w:spacing w:line="360" w:lineRule="auto"/>
              <w:jc w:val="both"/>
              <w:rPr>
                <w:rFonts w:ascii="Times New Roman" w:hAnsi="Times New Roman" w:eastAsia="宋体" w:cs="宋体"/>
                <w:b/>
                <w:color w:val="000000" w:themeColor="text1"/>
                <w:sz w:val="24"/>
                <w14:textFill>
                  <w14:solidFill>
                    <w14:schemeClr w14:val="tx1"/>
                  </w14:solidFill>
                </w14:textFill>
              </w:rPr>
            </w:pPr>
          </w:p>
          <w:p>
            <w:pPr>
              <w:spacing w:line="360" w:lineRule="auto"/>
              <w:jc w:val="center"/>
              <w:rPr>
                <w:rFonts w:hint="eastAsia" w:ascii="Times New Roman" w:hAnsi="Times New Roman" w:eastAsia="宋体" w:cs="宋体"/>
                <w:b/>
                <w:color w:val="000000" w:themeColor="text1"/>
                <w:sz w:val="24"/>
                <w:lang w:eastAsia="zh-CN"/>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图</w:t>
            </w:r>
            <w:r>
              <w:rPr>
                <w:rFonts w:hint="eastAsia" w:ascii="Times New Roman" w:hAnsi="Times New Roman" w:eastAsia="宋体" w:cs="宋体"/>
                <w:b/>
                <w:color w:val="000000" w:themeColor="text1"/>
                <w:sz w:val="24"/>
                <w14:textFill>
                  <w14:solidFill>
                    <w14:schemeClr w14:val="tx1"/>
                  </w14:solidFill>
                </w14:textFill>
              </w:rPr>
              <w:t xml:space="preserve">1-2 </w:t>
            </w:r>
            <w:r>
              <w:rPr>
                <w:rFonts w:ascii="Times New Roman" w:hAnsi="Times New Roman" w:eastAsia="宋体" w:cs="宋体"/>
                <w:b/>
                <w:color w:val="000000" w:themeColor="text1"/>
                <w:sz w:val="24"/>
                <w14:textFill>
                  <w14:solidFill>
                    <w14:schemeClr w14:val="tx1"/>
                  </w14:solidFill>
                </w14:textFill>
              </w:rPr>
              <w:t>项目平面布置图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t>厂区平面介绍：</w:t>
            </w:r>
          </w:p>
          <w:p>
            <w:pPr>
              <w:pStyle w:val="2"/>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本项目西侧设置燃料贮存车间，东侧为生物质锅炉房；中间为污水站、化学品存放区、渣库、危废仓库及办公区，总用地面积</w:t>
            </w:r>
            <w:r>
              <w:rPr>
                <w:rFonts w:hint="eastAsia" w:ascii="Times New Roman" w:hAnsi="Times New Roman" w:eastAsia="宋体" w:cs="宋体"/>
                <w:color w:val="000000" w:themeColor="text1"/>
                <w:sz w:val="24"/>
                <w:szCs w:val="24"/>
                <w:lang w:val="en-US" w:eastAsia="zh-CN"/>
                <w14:textFill>
                  <w14:solidFill>
                    <w14:schemeClr w14:val="tx1"/>
                  </w14:solidFill>
                </w14:textFill>
              </w:rPr>
              <w:t>8亩。</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b/>
                <w:color w:val="000000" w:themeColor="text1"/>
                <w:sz w:val="24"/>
                <w:lang w:val="en-US" w:eastAsia="zh-CN"/>
                <w14:textFill>
                  <w14:solidFill>
                    <w14:schemeClr w14:val="tx1"/>
                  </w14:solidFill>
                </w14:textFill>
              </w:rPr>
            </w:pPr>
            <w:r>
              <w:rPr>
                <w:rFonts w:hint="eastAsia" w:ascii="Times New Roman" w:hAnsi="Times New Roman" w:eastAsia="宋体" w:cs="宋体"/>
                <w:b/>
                <w:color w:val="000000" w:themeColor="text1"/>
                <w:sz w:val="24"/>
                <w:lang w:val="en-US" w:eastAsia="zh-CN"/>
                <w14:textFill>
                  <w14:solidFill>
                    <w14:schemeClr w14:val="tx1"/>
                  </w14:solidFill>
                </w14:textFill>
              </w:rPr>
              <w:t>4、供热管网走向</w:t>
            </w:r>
          </w:p>
          <w:p>
            <w:pPr>
              <w:pStyle w:val="2"/>
              <w:ind w:left="0" w:leftChars="0" w:firstLine="480" w:firstLineChars="200"/>
              <w:rPr>
                <w:rFonts w:hint="eastAsia" w:ascii="Times New Roman" w:hAnsi="Times New Roman" w:eastAsia="宋体" w:cs="宋体"/>
                <w:b/>
                <w:color w:val="000000" w:themeColor="text1"/>
                <w:sz w:val="24"/>
                <w:lang w:val="en-US" w:eastAsia="zh-CN"/>
                <w14:textFill>
                  <w14:solidFill>
                    <w14:schemeClr w14:val="tx1"/>
                  </w14:solidFill>
                </w14:textFill>
              </w:rPr>
            </w:pPr>
            <w:r>
              <w:rPr>
                <w:rFonts w:hint="eastAsia" w:ascii="Times New Roman" w:hAnsi="Times New Roman" w:eastAsia="宋体" w:cs="宋体"/>
                <w:b/>
                <w:color w:val="000000" w:themeColor="text1"/>
                <w:sz w:val="24"/>
                <w:lang w:val="en-US" w:eastAsia="zh-CN"/>
                <w14:textFill>
                  <w14:solidFill>
                    <w14:schemeClr w14:val="tx1"/>
                  </w14:solidFill>
                </w14:textFill>
              </w:rPr>
              <w:drawing>
                <wp:anchor distT="0" distB="0" distL="114300" distR="114300" simplePos="0" relativeHeight="251986944" behindDoc="0" locked="0" layoutInCell="1" allowOverlap="1">
                  <wp:simplePos x="0" y="0"/>
                  <wp:positionH relativeFrom="column">
                    <wp:posOffset>130175</wp:posOffset>
                  </wp:positionH>
                  <wp:positionV relativeFrom="paragraph">
                    <wp:posOffset>23495</wp:posOffset>
                  </wp:positionV>
                  <wp:extent cx="5398135" cy="4081145"/>
                  <wp:effectExtent l="0" t="0" r="12065" b="14605"/>
                  <wp:wrapNone/>
                  <wp:docPr id="7" name="图片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
                          <pic:cNvPicPr>
                            <a:picLocks noChangeAspect="1"/>
                          </pic:cNvPicPr>
                        </pic:nvPicPr>
                        <pic:blipFill>
                          <a:blip r:embed="rId9"/>
                          <a:stretch>
                            <a:fillRect/>
                          </a:stretch>
                        </pic:blipFill>
                        <pic:spPr>
                          <a:xfrm>
                            <a:off x="0" y="0"/>
                            <a:ext cx="5398135" cy="4081145"/>
                          </a:xfrm>
                          <a:prstGeom prst="rect">
                            <a:avLst/>
                          </a:prstGeom>
                        </pic:spPr>
                      </pic:pic>
                    </a:graphicData>
                  </a:graphic>
                </wp:anchor>
              </w:drawing>
            </w:r>
            <w:r>
              <w:rPr>
                <w:rFonts w:hint="eastAsia" w:ascii="Times New Roman" w:hAnsi="Times New Roman" w:eastAsia="宋体" w:cs="宋体"/>
                <w:color w:val="000000" w:themeColor="text1"/>
                <w:sz w:val="24"/>
                <w:lang w:eastAsia="zh-CN"/>
                <w14:textFill>
                  <w14:solidFill>
                    <w14:schemeClr w14:val="tx1"/>
                  </w14:solidFill>
                </w14:textFill>
              </w:rPr>
              <w:drawing>
                <wp:anchor distT="0" distB="0" distL="114300" distR="114300" simplePos="0" relativeHeight="252227584" behindDoc="0" locked="0" layoutInCell="1" allowOverlap="1">
                  <wp:simplePos x="0" y="0"/>
                  <wp:positionH relativeFrom="column">
                    <wp:posOffset>5183505</wp:posOffset>
                  </wp:positionH>
                  <wp:positionV relativeFrom="paragraph">
                    <wp:posOffset>49530</wp:posOffset>
                  </wp:positionV>
                  <wp:extent cx="299720" cy="419735"/>
                  <wp:effectExtent l="0" t="0" r="5080" b="18415"/>
                  <wp:wrapNone/>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8"/>
                          <a:stretch>
                            <a:fillRect/>
                          </a:stretch>
                        </pic:blipFill>
                        <pic:spPr>
                          <a:xfrm>
                            <a:off x="0" y="0"/>
                            <a:ext cx="299720" cy="419735"/>
                          </a:xfrm>
                          <a:prstGeom prst="rect">
                            <a:avLst/>
                          </a:prstGeom>
                        </pic:spPr>
                      </pic:pic>
                    </a:graphicData>
                  </a:graphic>
                </wp:anchor>
              </w:drawing>
            </w: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p>
          <w:p>
            <w:pPr>
              <w:spacing w:line="360" w:lineRule="auto"/>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图</w:t>
            </w:r>
            <w:r>
              <w:rPr>
                <w:rFonts w:hint="eastAsia" w:ascii="Times New Roman" w:hAnsi="Times New Roman" w:eastAsia="宋体" w:cs="宋体"/>
                <w:b/>
                <w:color w:val="000000" w:themeColor="text1"/>
                <w:sz w:val="24"/>
                <w14:textFill>
                  <w14:solidFill>
                    <w14:schemeClr w14:val="tx1"/>
                  </w14:solidFill>
                </w14:textFill>
              </w:rPr>
              <w:t>1-</w:t>
            </w:r>
            <w:r>
              <w:rPr>
                <w:rFonts w:hint="eastAsia" w:ascii="Times New Roman" w:hAnsi="Times New Roman" w:eastAsia="宋体" w:cs="宋体"/>
                <w:b/>
                <w:color w:val="000000" w:themeColor="text1"/>
                <w:sz w:val="24"/>
                <w:lang w:val="en-US" w:eastAsia="zh-CN"/>
                <w14:textFill>
                  <w14:solidFill>
                    <w14:schemeClr w14:val="tx1"/>
                  </w14:solidFill>
                </w14:textFill>
              </w:rPr>
              <w:t>3</w:t>
            </w:r>
            <w:r>
              <w:rPr>
                <w:rFonts w:hint="eastAsia" w:ascii="Times New Roman" w:hAnsi="Times New Roman" w:eastAsia="宋体" w:cs="宋体"/>
                <w:b/>
                <w:color w:val="000000" w:themeColor="text1"/>
                <w:sz w:val="24"/>
                <w14:textFill>
                  <w14:solidFill>
                    <w14:schemeClr w14:val="tx1"/>
                  </w14:solidFill>
                </w14:textFill>
              </w:rPr>
              <w:t xml:space="preserve"> </w:t>
            </w:r>
            <w:r>
              <w:rPr>
                <w:rFonts w:hint="eastAsia" w:ascii="Times New Roman" w:hAnsi="Times New Roman" w:eastAsia="宋体" w:cs="宋体"/>
                <w:b/>
                <w:color w:val="000000" w:themeColor="text1"/>
                <w:sz w:val="24"/>
                <w:lang w:val="en-US" w:eastAsia="zh-CN"/>
                <w14:textFill>
                  <w14:solidFill>
                    <w14:schemeClr w14:val="tx1"/>
                  </w14:solidFill>
                </w14:textFill>
              </w:rPr>
              <w:t>供热管网走向</w:t>
            </w:r>
            <w:r>
              <w:rPr>
                <w:rFonts w:ascii="Times New Roman" w:hAnsi="Times New Roman" w:eastAsia="宋体" w:cs="宋体"/>
                <w:b/>
                <w:color w:val="000000" w:themeColor="text1"/>
                <w:sz w:val="24"/>
                <w14:textFill>
                  <w14:solidFill>
                    <w14:schemeClr w14:val="tx1"/>
                  </w14:solidFill>
                </w14:textFill>
              </w:rPr>
              <w:t>图</w:t>
            </w:r>
          </w:p>
          <w:p>
            <w:pPr>
              <w:pStyle w:val="287"/>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供热管网走向介绍：</w:t>
            </w:r>
          </w:p>
          <w:p>
            <w:pPr>
              <w:pStyle w:val="287"/>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leftChars="0" w:right="0" w:firstLine="480" w:firstLineChars="200"/>
              <w:jc w:val="both"/>
              <w:textAlignment w:val="auto"/>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pacing w:val="0"/>
                <w:w w:val="100"/>
                <w:position w:val="0"/>
                <w:sz w:val="24"/>
                <w:szCs w:val="24"/>
                <w14:textFill>
                  <w14:solidFill>
                    <w14:schemeClr w14:val="tx1"/>
                  </w14:solidFill>
                </w14:textFill>
              </w:rPr>
              <w:t>由</w:t>
            </w:r>
            <w:r>
              <w:rPr>
                <w:rFonts w:hint="eastAsia" w:ascii="Times New Roman" w:hAnsi="Times New Roman" w:eastAsia="宋体"/>
                <w:color w:val="000000" w:themeColor="text1"/>
                <w:spacing w:val="0"/>
                <w:w w:val="100"/>
                <w:position w:val="0"/>
                <w:sz w:val="24"/>
                <w:szCs w:val="24"/>
                <w:lang w:eastAsia="zh-CN"/>
                <w14:textFill>
                  <w14:solidFill>
                    <w14:schemeClr w14:val="tx1"/>
                  </w14:solidFill>
                </w14:textFill>
              </w:rPr>
              <w:t>供热站</w:t>
            </w:r>
            <w:r>
              <w:rPr>
                <w:rFonts w:ascii="Times New Roman" w:hAnsi="Times New Roman" w:eastAsia="宋体"/>
                <w:color w:val="000000" w:themeColor="text1"/>
                <w:spacing w:val="0"/>
                <w:w w:val="100"/>
                <w:position w:val="0"/>
                <w:sz w:val="24"/>
                <w:szCs w:val="24"/>
                <w14:textFill>
                  <w14:solidFill>
                    <w14:schemeClr w14:val="tx1"/>
                  </w14:solidFill>
                </w14:textFill>
              </w:rPr>
              <w:t>规划选址位置北侧接出</w:t>
            </w:r>
            <w:r>
              <w:rPr>
                <w:rFonts w:ascii="Times New Roman" w:hAnsi="Times New Roman" w:eastAsia="宋体" w:cs="Times New Roman"/>
                <w:b w:val="0"/>
                <w:bCs w:val="0"/>
                <w:color w:val="000000" w:themeColor="text1"/>
                <w:spacing w:val="0"/>
                <w:w w:val="100"/>
                <w:position w:val="0"/>
                <w:sz w:val="24"/>
                <w:szCs w:val="24"/>
                <w:lang w:val="en-US" w:eastAsia="en-US" w:bidi="en-US"/>
                <w14:textFill>
                  <w14:solidFill>
                    <w14:schemeClr w14:val="tx1"/>
                  </w14:solidFill>
                </w14:textFill>
              </w:rPr>
              <w:t>DN</w:t>
            </w:r>
            <w:r>
              <w:rPr>
                <w:rFonts w:hint="eastAsia" w:ascii="Times New Roman" w:hAnsi="Times New Roman" w:eastAsia="宋体" w:cs="Times New Roman"/>
                <w:b w:val="0"/>
                <w:bCs w:val="0"/>
                <w:color w:val="000000" w:themeColor="text1"/>
                <w:spacing w:val="0"/>
                <w:w w:val="100"/>
                <w:position w:val="0"/>
                <w:sz w:val="24"/>
                <w:szCs w:val="24"/>
                <w:lang w:val="en-US" w:eastAsia="zh-CN" w:bidi="en-US"/>
                <w14:textFill>
                  <w14:solidFill>
                    <w14:schemeClr w14:val="tx1"/>
                  </w14:solidFill>
                </w14:textFill>
              </w:rPr>
              <w:t>3</w:t>
            </w:r>
            <w:r>
              <w:rPr>
                <w:rFonts w:ascii="Times New Roman" w:hAnsi="Times New Roman" w:eastAsia="宋体" w:cs="Times New Roman"/>
                <w:b w:val="0"/>
                <w:bCs w:val="0"/>
                <w:color w:val="000000" w:themeColor="text1"/>
                <w:spacing w:val="0"/>
                <w:w w:val="100"/>
                <w:position w:val="0"/>
                <w:sz w:val="24"/>
                <w:szCs w:val="24"/>
                <w:lang w:val="en-US" w:eastAsia="en-US" w:bidi="en-US"/>
                <w14:textFill>
                  <w14:solidFill>
                    <w14:schemeClr w14:val="tx1"/>
                  </w14:solidFill>
                </w14:textFill>
              </w:rPr>
              <w:t>00</w:t>
            </w:r>
            <w:r>
              <w:rPr>
                <w:rFonts w:ascii="Times New Roman" w:hAnsi="Times New Roman" w:eastAsia="宋体"/>
                <w:color w:val="000000" w:themeColor="text1"/>
                <w:spacing w:val="0"/>
                <w:w w:val="100"/>
                <w:position w:val="0"/>
                <w:sz w:val="24"/>
                <w:szCs w:val="24"/>
                <w14:textFill>
                  <w14:solidFill>
                    <w14:schemeClr w14:val="tx1"/>
                  </w14:solidFill>
                </w14:textFill>
              </w:rPr>
              <w:t>蒸汽管道沿着企业围墙以中支架形式由东向西敷设，途径企业大门可釆取高支架或埋地形式。随后管道过路后由南向北以低支架形式敷设至欧莱格围墙处，途经杭州富力电缆有限公司，可采取高支架或埋地形式过企业大门。</w:t>
            </w:r>
          </w:p>
          <w:p>
            <w:pPr>
              <w:pStyle w:val="287"/>
              <w:keepNext w:val="0"/>
              <w:keepLines w:val="0"/>
              <w:pageBreakBefore w:val="0"/>
              <w:widowControl w:val="0"/>
              <w:shd w:val="clear" w:color="auto" w:fill="auto"/>
              <w:kinsoku/>
              <w:wordWrap/>
              <w:overflowPunct/>
              <w:topLinePunct w:val="0"/>
              <w:autoSpaceDE/>
              <w:autoSpaceDN/>
              <w:bidi w:val="0"/>
              <w:adjustRightInd/>
              <w:snapToGrid/>
              <w:spacing w:before="0" w:line="440" w:lineRule="exact"/>
              <w:ind w:left="0" w:right="0" w:firstLine="480" w:firstLineChars="200"/>
              <w:jc w:val="both"/>
              <w:textAlignment w:val="auto"/>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pPr>
            <w:r>
              <w:rPr>
                <w:rFonts w:ascii="Times New Roman" w:hAnsi="Times New Roman" w:eastAsia="宋体"/>
                <w:color w:val="000000" w:themeColor="text1"/>
                <w:spacing w:val="0"/>
                <w:w w:val="100"/>
                <w:position w:val="0"/>
                <w:sz w:val="24"/>
                <w:szCs w:val="24"/>
                <w14:textFill>
                  <w14:solidFill>
                    <w14:schemeClr w14:val="tx1"/>
                  </w14:solidFill>
                </w14:textFill>
              </w:rPr>
              <w:t>另一路</w:t>
            </w:r>
            <w:r>
              <w:rPr>
                <w:rFonts w:ascii="Times New Roman" w:hAnsi="Times New Roman" w:eastAsia="宋体" w:cs="Times New Roman"/>
                <w:b w:val="0"/>
                <w:bCs w:val="0"/>
                <w:color w:val="000000" w:themeColor="text1"/>
                <w:spacing w:val="0"/>
                <w:w w:val="100"/>
                <w:position w:val="0"/>
                <w:sz w:val="24"/>
                <w:szCs w:val="24"/>
                <w:lang w:val="en-US" w:eastAsia="en-US" w:bidi="en-US"/>
                <w14:textFill>
                  <w14:solidFill>
                    <w14:schemeClr w14:val="tx1"/>
                  </w14:solidFill>
                </w14:textFill>
              </w:rPr>
              <w:t>DN300</w:t>
            </w:r>
            <w:r>
              <w:rPr>
                <w:rFonts w:ascii="Times New Roman" w:hAnsi="Times New Roman" w:eastAsia="宋体"/>
                <w:color w:val="000000" w:themeColor="text1"/>
                <w:spacing w:val="0"/>
                <w:w w:val="100"/>
                <w:position w:val="0"/>
                <w:sz w:val="24"/>
                <w:szCs w:val="24"/>
                <w14:textFill>
                  <w14:solidFill>
                    <w14:schemeClr w14:val="tx1"/>
                  </w14:solidFill>
                </w14:textFill>
              </w:rPr>
              <w:t>蒸汽管道由</w:t>
            </w:r>
            <w:r>
              <w:rPr>
                <w:rFonts w:hint="eastAsia" w:ascii="Times New Roman" w:hAnsi="Times New Roman" w:eastAsia="宋体"/>
                <w:color w:val="000000" w:themeColor="text1"/>
                <w:spacing w:val="0"/>
                <w:w w:val="100"/>
                <w:position w:val="0"/>
                <w:sz w:val="24"/>
                <w:szCs w:val="24"/>
                <w:lang w:eastAsia="zh-CN"/>
                <w14:textFill>
                  <w14:solidFill>
                    <w14:schemeClr w14:val="tx1"/>
                  </w14:solidFill>
                </w14:textFill>
              </w:rPr>
              <w:t>供热站</w:t>
            </w:r>
            <w:r>
              <w:rPr>
                <w:rFonts w:ascii="Times New Roman" w:hAnsi="Times New Roman" w:eastAsia="宋体"/>
                <w:color w:val="000000" w:themeColor="text1"/>
                <w:spacing w:val="0"/>
                <w:w w:val="100"/>
                <w:position w:val="0"/>
                <w:sz w:val="24"/>
                <w:szCs w:val="24"/>
                <w14:textFill>
                  <w14:solidFill>
                    <w14:schemeClr w14:val="tx1"/>
                  </w14:solidFill>
                </w14:textFill>
              </w:rPr>
              <w:t>规划选址位置南侧接出并由北往南过路后</w:t>
            </w:r>
            <w:r>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t>经金汤防水厂区西侧地埋或高支架形式经厂区至河堤</w:t>
            </w:r>
            <w:r>
              <w:rPr>
                <w:rFonts w:ascii="Times New Roman" w:hAnsi="Times New Roman" w:eastAsia="宋体"/>
                <w:color w:val="000000" w:themeColor="text1"/>
                <w:spacing w:val="0"/>
                <w:w w:val="100"/>
                <w:position w:val="0"/>
                <w:sz w:val="24"/>
                <w:szCs w:val="24"/>
                <w14:textFill>
                  <w14:solidFill>
                    <w14:schemeClr w14:val="tx1"/>
                  </w14:solidFill>
                </w14:textFill>
              </w:rPr>
              <w:t xml:space="preserve">， </w:t>
            </w:r>
            <w:r>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t>随后</w:t>
            </w:r>
            <w:r>
              <w:rPr>
                <w:rFonts w:ascii="Times New Roman" w:hAnsi="Times New Roman" w:eastAsia="宋体"/>
                <w:color w:val="000000" w:themeColor="text1"/>
                <w:spacing w:val="0"/>
                <w:w w:val="100"/>
                <w:position w:val="0"/>
                <w:sz w:val="24"/>
                <w:szCs w:val="24"/>
                <w14:textFill>
                  <w14:solidFill>
                    <w14:schemeClr w14:val="tx1"/>
                  </w14:solidFill>
                </w14:textFill>
              </w:rPr>
              <w:t>沿着河道堤岸以低支架形式敷设至保戈公路</w:t>
            </w:r>
            <w:r>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t>东溪大桥北侧</w:t>
            </w:r>
            <w:r>
              <w:rPr>
                <w:rFonts w:ascii="Times New Roman" w:hAnsi="Times New Roman" w:eastAsia="宋体"/>
                <w:color w:val="000000" w:themeColor="text1"/>
                <w:spacing w:val="0"/>
                <w:w w:val="100"/>
                <w:position w:val="0"/>
                <w:sz w:val="24"/>
                <w:szCs w:val="24"/>
                <w14:textFill>
                  <w14:solidFill>
                    <w14:schemeClr w14:val="tx1"/>
                  </w14:solidFill>
                </w14:textFill>
              </w:rPr>
              <w:t>以河内打桩形式过河，打桩位置与桥梁桩位对齐，高度高于桥梁箱板高度， 过河后敷设至飞剑围墙止。</w:t>
            </w:r>
            <w:r>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t>管道在飞剑围墙前经三通接出</w:t>
            </w:r>
            <w:r>
              <w:rPr>
                <w:rFonts w:ascii="Times New Roman" w:hAnsi="Times New Roman" w:eastAsia="宋体" w:cs="Times New Roman"/>
                <w:b w:val="0"/>
                <w:bCs w:val="0"/>
                <w:color w:val="000000" w:themeColor="text1"/>
                <w:spacing w:val="0"/>
                <w:w w:val="100"/>
                <w:position w:val="0"/>
                <w:sz w:val="24"/>
                <w:szCs w:val="24"/>
                <w:lang w:val="en-US" w:eastAsia="en-US" w:bidi="en-US"/>
                <w14:textFill>
                  <w14:solidFill>
                    <w14:schemeClr w14:val="tx1"/>
                  </w14:solidFill>
                </w14:textFill>
              </w:rPr>
              <w:t>DN200</w:t>
            </w:r>
            <w:r>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t>支路由北向南穿跃东溪大桥</w:t>
            </w:r>
            <w:r>
              <w:rPr>
                <w:rFonts w:ascii="Times New Roman" w:hAnsi="Times New Roman" w:eastAsia="宋体"/>
                <w:color w:val="000000" w:themeColor="text1"/>
                <w:spacing w:val="0"/>
                <w:w w:val="100"/>
                <w:position w:val="0"/>
                <w:sz w:val="24"/>
                <w:szCs w:val="24"/>
                <w14:textFill>
                  <w14:solidFill>
                    <w14:schemeClr w14:val="tx1"/>
                  </w14:solidFill>
                </w14:textFill>
              </w:rPr>
              <w:t>敷设至</w:t>
            </w:r>
            <w:r>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t>浙粤百世达厂区内。DN300供热主管过河前开口与原倍享管道联接对倍享纺织进行供热并返供至原供热总管。</w:t>
            </w:r>
          </w:p>
          <w:p>
            <w:pPr>
              <w:spacing w:line="440" w:lineRule="exact"/>
              <w:ind w:firstLine="482"/>
              <w:rPr>
                <w:rFonts w:hint="eastAsia" w:ascii="Times New Roman" w:hAnsi="Times New Roman" w:eastAsia="宋体"/>
                <w:color w:val="000000" w:themeColor="text1"/>
                <w:spacing w:val="0"/>
                <w:w w:val="100"/>
                <w:position w:val="0"/>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u w:val="none"/>
                <w:shd w:val="clear" w:color="auto" w:fill="auto"/>
                <w:lang w:bidi="zh-TW"/>
                <w14:textFill>
                  <w14:solidFill>
                    <w14:schemeClr w14:val="tx1"/>
                  </w14:solidFill>
                </w14:textFill>
              </w:rPr>
              <w:t>根据供热工程管网设计方案，</w:t>
            </w:r>
            <w:r>
              <w:rPr>
                <w:rFonts w:hint="eastAsia" w:ascii="Times New Roman" w:hAnsi="Times New Roman" w:eastAsia="宋体" w:cs="宋体"/>
                <w:color w:val="000000" w:themeColor="text1"/>
                <w:sz w:val="24"/>
                <w:u w:val="none"/>
                <w:shd w:val="clear" w:color="auto" w:fill="auto"/>
                <w:lang w:eastAsia="zh-CN" w:bidi="zh-TW"/>
                <w14:textFill>
                  <w14:solidFill>
                    <w14:schemeClr w14:val="tx1"/>
                  </w14:solidFill>
                </w14:textFill>
              </w:rPr>
              <w:t>管网总长度</w:t>
            </w:r>
            <w:r>
              <w:rPr>
                <w:rFonts w:hint="eastAsia" w:ascii="Times New Roman" w:hAnsi="Times New Roman" w:eastAsia="宋体" w:cs="宋体"/>
                <w:color w:val="000000" w:themeColor="text1"/>
                <w:sz w:val="24"/>
                <w:u w:val="none"/>
                <w:shd w:val="clear" w:color="auto" w:fill="auto"/>
                <w:lang w:val="en-US" w:eastAsia="zh-CN" w:bidi="zh-TW"/>
                <w14:textFill>
                  <w14:solidFill>
                    <w14:schemeClr w14:val="tx1"/>
                  </w14:solidFill>
                </w14:textFill>
              </w:rPr>
              <w:t>5km，</w:t>
            </w:r>
            <w:r>
              <w:rPr>
                <w:rFonts w:hint="eastAsia" w:ascii="Times New Roman" w:hAnsi="Times New Roman" w:eastAsia="宋体" w:cs="宋体"/>
                <w:color w:val="000000" w:themeColor="text1"/>
                <w:sz w:val="24"/>
                <w:u w:val="none"/>
                <w:shd w:val="clear" w:color="auto" w:fill="auto"/>
                <w:lang w:bidi="zh-TW"/>
                <w14:textFill>
                  <w14:solidFill>
                    <w14:schemeClr w14:val="tx1"/>
                  </w14:solidFill>
                </w14:textFill>
              </w:rPr>
              <w:t>热力管网跨越水体</w:t>
            </w:r>
            <w:r>
              <w:rPr>
                <w:rFonts w:hint="eastAsia" w:ascii="Times New Roman" w:hAnsi="Times New Roman" w:eastAsia="宋体" w:cs="宋体"/>
                <w:color w:val="000000" w:themeColor="text1"/>
                <w:sz w:val="24"/>
                <w:u w:val="none"/>
                <w:shd w:val="clear" w:color="auto" w:fill="auto"/>
                <w:lang w:val="en-US" w:eastAsia="zh-CN" w:bidi="zh-TW"/>
                <w14:textFill>
                  <w14:solidFill>
                    <w14:schemeClr w14:val="tx1"/>
                  </w14:solidFill>
                </w14:textFill>
              </w:rPr>
              <w:t>1</w:t>
            </w:r>
            <w:r>
              <w:rPr>
                <w:rFonts w:hint="eastAsia" w:ascii="Times New Roman" w:hAnsi="Times New Roman" w:eastAsia="宋体" w:cs="宋体"/>
                <w:color w:val="000000" w:themeColor="text1"/>
                <w:sz w:val="24"/>
                <w:u w:val="none"/>
                <w:shd w:val="clear" w:color="auto" w:fill="auto"/>
                <w:lang w:bidi="zh-TW"/>
                <w14:textFill>
                  <w14:solidFill>
                    <w14:schemeClr w14:val="tx1"/>
                  </w14:solidFill>
                </w14:textFill>
              </w:rPr>
              <w:t>处，</w:t>
            </w:r>
            <w:r>
              <w:rPr>
                <w:rFonts w:hint="eastAsia" w:ascii="Times New Roman" w:hAnsi="Times New Roman" w:eastAsia="宋体" w:cs="宋体"/>
                <w:color w:val="000000" w:themeColor="text1"/>
                <w:sz w:val="24"/>
                <w:u w:val="none"/>
                <w:shd w:val="clear" w:color="auto" w:fill="auto"/>
                <w:lang w:eastAsia="zh-CN" w:bidi="zh-TW"/>
                <w14:textFill>
                  <w14:solidFill>
                    <w14:schemeClr w14:val="tx1"/>
                  </w14:solidFill>
                </w14:textFill>
              </w:rPr>
              <w:t>管网铺设全程路线在东林工业区内，不经过居住区。</w:t>
            </w:r>
          </w:p>
          <w:p>
            <w:pPr>
              <w:keepNext w:val="0"/>
              <w:keepLines w:val="0"/>
              <w:pageBreakBefore w:val="0"/>
              <w:widowControl w:val="0"/>
              <w:kinsoku/>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w:t>
            </w:r>
            <w:r>
              <w:rPr>
                <w:rFonts w:hint="eastAsia" w:ascii="Times New Roman" w:hAnsi="Times New Roman" w:eastAsia="宋体" w:cs="宋体"/>
                <w:b/>
                <w:bCs/>
                <w:color w:val="000000" w:themeColor="text1"/>
                <w:sz w:val="28"/>
                <w:szCs w:val="28"/>
                <w14:textFill>
                  <w14:solidFill>
                    <w14:schemeClr w14:val="tx1"/>
                  </w14:solidFill>
                </w14:textFill>
              </w:rPr>
              <w:t>4</w:t>
            </w:r>
            <w:r>
              <w:rPr>
                <w:rFonts w:ascii="Times New Roman" w:hAnsi="Times New Roman" w:eastAsia="宋体" w:cs="宋体"/>
                <w:b/>
                <w:bCs/>
                <w:color w:val="000000" w:themeColor="text1"/>
                <w:sz w:val="28"/>
                <w:szCs w:val="28"/>
                <w14:textFill>
                  <w14:solidFill>
                    <w14:schemeClr w14:val="tx1"/>
                  </w14:solidFill>
                </w14:textFill>
              </w:rPr>
              <w:t>项目建设内容和工程组成</w:t>
            </w:r>
          </w:p>
          <w:p>
            <w:pPr>
              <w:pStyle w:val="98"/>
              <w:keepNext w:val="0"/>
              <w:keepLines w:val="0"/>
              <w:pageBreakBefore w:val="0"/>
              <w:widowControl w:val="0"/>
              <w:kinsoku/>
              <w:overflowPunct/>
              <w:topLinePunct w:val="0"/>
              <w:autoSpaceDE/>
              <w:autoSpaceDN/>
              <w:bidi w:val="0"/>
              <w:adjustRightInd/>
              <w:snapToGrid/>
              <w:spacing w:line="440" w:lineRule="exact"/>
              <w:ind w:left="0" w:leftChars="0" w:firstLine="480" w:firstLineChars="200"/>
              <w:textAlignment w:val="auto"/>
              <w:rPr>
                <w:rFonts w:ascii="Times New Roman" w:hAnsi="Times New Roman" w:eastAsia="宋体" w:cs="宋体"/>
                <w:color w:val="000000" w:themeColor="text1"/>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本项目的主要建设内容和组成情况见表1-</w:t>
            </w:r>
            <w:r>
              <w:rPr>
                <w:rFonts w:hint="eastAsia" w:ascii="Times New Roman" w:hAnsi="Times New Roman" w:eastAsia="宋体" w:cs="宋体"/>
                <w:color w:val="000000" w:themeColor="text1"/>
                <w:lang w:val="en-US" w:eastAsia="zh-CN"/>
                <w14:textFill>
                  <w14:solidFill>
                    <w14:schemeClr w14:val="tx1"/>
                  </w14:solidFill>
                </w14:textFill>
              </w:rPr>
              <w:t>2</w:t>
            </w:r>
            <w:r>
              <w:rPr>
                <w:rFonts w:ascii="Times New Roman" w:hAnsi="Times New Roman" w:eastAsia="宋体" w:cs="宋体"/>
                <w:color w:val="000000" w:themeColor="text1"/>
                <w14:textFill>
                  <w14:solidFill>
                    <w14:schemeClr w14:val="tx1"/>
                  </w14:solidFill>
                </w14:textFill>
              </w:rPr>
              <w:t>。</w:t>
            </w:r>
          </w:p>
          <w:p>
            <w:pPr>
              <w:pStyle w:val="98"/>
              <w:keepNext w:val="0"/>
              <w:keepLines w:val="0"/>
              <w:pageBreakBefore w:val="0"/>
              <w:kinsoku/>
              <w:overflowPunct/>
              <w:topLinePunct w:val="0"/>
              <w:autoSpaceDE/>
              <w:autoSpaceDN/>
              <w:bidi w:val="0"/>
              <w:spacing w:line="440" w:lineRule="exact"/>
              <w:ind w:left="0" w:leftChars="0"/>
              <w:jc w:val="center"/>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表1-</w:t>
            </w:r>
            <w:r>
              <w:rPr>
                <w:rFonts w:hint="eastAsia" w:ascii="Times New Roman" w:hAnsi="Times New Roman" w:eastAsia="宋体" w:cs="宋体"/>
                <w:b/>
                <w:color w:val="000000" w:themeColor="text1"/>
                <w:sz w:val="24"/>
                <w:szCs w:val="24"/>
                <w:lang w:val="en-US" w:eastAsia="zh-CN"/>
                <w14:textFill>
                  <w14:solidFill>
                    <w14:schemeClr w14:val="tx1"/>
                  </w14:solidFill>
                </w14:textFill>
              </w:rPr>
              <w:t>2</w:t>
            </w:r>
            <w:r>
              <w:rPr>
                <w:rFonts w:hint="eastAsia" w:ascii="Times New Roman" w:hAnsi="Times New Roman" w:eastAsia="宋体" w:cs="宋体"/>
                <w:b/>
                <w:color w:val="000000" w:themeColor="text1"/>
                <w:sz w:val="24"/>
                <w:szCs w:val="24"/>
                <w14:textFill>
                  <w14:solidFill>
                    <w14:schemeClr w14:val="tx1"/>
                  </w14:solidFill>
                </w14:textFill>
              </w:rPr>
              <w:t xml:space="preserve">  本项目的主要建设内容和工程组成</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148"/>
              <w:gridCol w:w="5876"/>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名  称</w:t>
                  </w: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工程组成</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建设内容</w:t>
                  </w:r>
                  <w:r>
                    <w:rPr>
                      <w:rFonts w:hint="eastAsia" w:ascii="Times New Roman" w:hAnsi="Times New Roman" w:eastAsia="宋体" w:cs="宋体"/>
                      <w:b/>
                      <w:bCs/>
                      <w:color w:val="000000" w:themeColor="text1"/>
                      <w:sz w:val="21"/>
                      <w:szCs w:val="21"/>
                      <w:lang w:eastAsia="zh-CN"/>
                      <w14:textFill>
                        <w14:solidFill>
                          <w14:schemeClr w14:val="tx1"/>
                        </w14:solidFill>
                      </w14:textFill>
                    </w:rPr>
                    <w:t>与规模</w:t>
                  </w:r>
                </w:p>
              </w:tc>
              <w:tc>
                <w:tcPr>
                  <w:tcW w:w="528"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restar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主体</w:t>
                  </w:r>
                </w:p>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工程</w:t>
                  </w: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锅炉房</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拟采用生物质直燃工艺，配套2台38t/h生物质锅炉（一用一备）</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管道系统</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kern w:val="2"/>
                      <w:sz w:val="21"/>
                      <w:szCs w:val="21"/>
                      <w:shd w:val="clear" w:color="auto" w:fill="FFFFFF"/>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val="en-US" w:eastAsia="zh-CN"/>
                      <w14:textFill>
                        <w14:solidFill>
                          <w14:schemeClr w14:val="tx1"/>
                        </w14:solidFill>
                      </w14:textFill>
                    </w:rPr>
                    <w:t>全程5km长管网铺设，一路由供热站出发自南向北</w:t>
                  </w:r>
                  <w:r>
                    <w:rPr>
                      <w:rFonts w:ascii="Times New Roman" w:hAnsi="Times New Roman" w:eastAsia="宋体"/>
                      <w:color w:val="000000" w:themeColor="text1"/>
                      <w:spacing w:val="0"/>
                      <w:w w:val="100"/>
                      <w:position w:val="0"/>
                      <w:sz w:val="21"/>
                      <w:szCs w:val="21"/>
                      <w14:textFill>
                        <w14:solidFill>
                          <w14:schemeClr w14:val="tx1"/>
                        </w14:solidFill>
                      </w14:textFill>
                    </w:rPr>
                    <w:t>敷设至欧莱格</w:t>
                  </w:r>
                  <w:r>
                    <w:rPr>
                      <w:rFonts w:hint="eastAsia" w:ascii="Times New Roman" w:hAnsi="Times New Roman" w:eastAsia="宋体"/>
                      <w:color w:val="000000" w:themeColor="text1"/>
                      <w:spacing w:val="0"/>
                      <w:w w:val="100"/>
                      <w:position w:val="0"/>
                      <w:sz w:val="21"/>
                      <w:szCs w:val="21"/>
                      <w:lang w:eastAsia="zh-CN"/>
                      <w14:textFill>
                        <w14:solidFill>
                          <w14:schemeClr w14:val="tx1"/>
                        </w14:solidFill>
                      </w14:textFill>
                    </w:rPr>
                    <w:t>；另一路由</w:t>
                  </w:r>
                  <w:r>
                    <w:rPr>
                      <w:rFonts w:hint="eastAsia" w:ascii="Times New Roman" w:hAnsi="Times New Roman" w:eastAsia="宋体" w:cs="宋体"/>
                      <w:color w:val="000000" w:themeColor="text1"/>
                      <w:sz w:val="21"/>
                      <w:szCs w:val="21"/>
                      <w:shd w:val="clear" w:color="auto" w:fill="FFFFFF"/>
                      <w:lang w:val="en-US" w:eastAsia="zh-CN"/>
                      <w14:textFill>
                        <w14:solidFill>
                          <w14:schemeClr w14:val="tx1"/>
                        </w14:solidFill>
                      </w14:textFill>
                    </w:rPr>
                    <w:t>供热站出发自北向南</w:t>
                  </w:r>
                  <w:r>
                    <w:rPr>
                      <w:rFonts w:ascii="Times New Roman" w:hAnsi="Times New Roman" w:eastAsia="宋体"/>
                      <w:color w:val="000000" w:themeColor="text1"/>
                      <w:spacing w:val="0"/>
                      <w:w w:val="100"/>
                      <w:position w:val="0"/>
                      <w:sz w:val="21"/>
                      <w:szCs w:val="21"/>
                      <w14:textFill>
                        <w14:solidFill>
                          <w14:schemeClr w14:val="tx1"/>
                        </w14:solidFill>
                      </w14:textFill>
                    </w:rPr>
                    <w:t>敷设至</w:t>
                  </w:r>
                  <w:r>
                    <w:rPr>
                      <w:rFonts w:hint="eastAsia" w:ascii="Times New Roman" w:hAnsi="Times New Roman" w:eastAsia="宋体"/>
                      <w:color w:val="000000" w:themeColor="text1"/>
                      <w:spacing w:val="0"/>
                      <w:w w:val="100"/>
                      <w:position w:val="0"/>
                      <w:sz w:val="21"/>
                      <w:szCs w:val="21"/>
                      <w:lang w:val="en-US" w:eastAsia="zh-CN"/>
                      <w14:textFill>
                        <w14:solidFill>
                          <w14:schemeClr w14:val="tx1"/>
                        </w14:solidFill>
                      </w14:textFill>
                    </w:rPr>
                    <w:t>浙粤百世达厂区内</w:t>
                  </w:r>
                  <w:r>
                    <w:rPr>
                      <w:rFonts w:hint="eastAsia" w:ascii="Times New Roman" w:hAnsi="Times New Roman" w:eastAsia="宋体"/>
                      <w:color w:val="000000" w:themeColor="text1"/>
                      <w:spacing w:val="0"/>
                      <w:w w:val="100"/>
                      <w:position w:val="0"/>
                      <w:sz w:val="21"/>
                      <w:szCs w:val="21"/>
                      <w:lang w:eastAsia="zh-CN"/>
                      <w14:textFill>
                        <w14:solidFill>
                          <w14:schemeClr w14:val="tx1"/>
                        </w14:solidFill>
                      </w14:textFill>
                    </w:rPr>
                    <w:t>；</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restar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储运</w:t>
                  </w:r>
                </w:p>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工程</w:t>
                  </w: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燃料运输</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生物质燃料经加工企业破碎后采用公路通过专用汽车直接运送至厂内，汽车运输进厂的生物质燃料通过汽车衡称重计量并检验合格后，卸至厂内的堆料车间进行生产所用</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燃料贮存</w:t>
                  </w:r>
                </w:p>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系统</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新建一个生物质燃料堆料车间，配1辆铲车用于生物质燃料的卸料、上料；堆料车间布置在厂内西北侧，锅炉房位于东侧</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燃料运送</w:t>
                  </w:r>
                </w:p>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系统</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生物质输送系统采用单路皮带机向生物质炉输送燃料</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燃料上料</w:t>
                  </w:r>
                </w:p>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辅助设施</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带式皮带输送机配置各类保护装置，并在输送机头部区域设置电动葫芦等必要的检修装置</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控制系统</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燃料运输系统按集中控制进行管理</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渣库</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厂区内设置80平方米灰渣库用于堆放炉渣；灰渣采用专用车辆外运综合利用。</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化学品存放区</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pPr>
                  <w:r>
                    <w:rPr>
                      <w:rFonts w:hint="eastAsia" w:ascii="Times New Roman" w:hAnsi="Times New Roman" w:eastAsia="宋体" w:cs="宋体"/>
                      <w:color w:val="000000" w:themeColor="text1"/>
                      <w:sz w:val="21"/>
                      <w:szCs w:val="21"/>
                      <w:shd w:val="clear" w:color="auto" w:fill="FFFFFF"/>
                      <w:lang w:eastAsia="zh-CN"/>
                      <w14:textFill>
                        <w14:solidFill>
                          <w14:schemeClr w14:val="tx1"/>
                        </w14:solidFill>
                      </w14:textFill>
                    </w:rPr>
                    <w:t>本项目脱硝剂采用尿素，脱硫剂采用石灰石，由专用汽车直接运送至厂内指定点存放</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公用</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工程</w:t>
                  </w: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办公区</w:t>
                  </w:r>
                </w:p>
              </w:tc>
              <w:tc>
                <w:tcPr>
                  <w:tcW w:w="3322" w:type="pct"/>
                  <w:shd w:val="clear" w:color="auto" w:fill="FFFFFF" w:themeFill="background1"/>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办公室</w:t>
                  </w:r>
                </w:p>
              </w:tc>
              <w:tc>
                <w:tcPr>
                  <w:tcW w:w="528" w:type="pct"/>
                  <w:shd w:val="clear" w:color="auto" w:fill="FFFFFF" w:themeFill="background1"/>
                  <w:vAlign w:val="center"/>
                </w:tcPr>
                <w:p>
                  <w:pPr>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供电</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电网供应</w:t>
                  </w:r>
                  <w:r>
                    <w:rPr>
                      <w:rFonts w:hint="eastAsia" w:ascii="Times New Roman" w:hAnsi="Times New Roman" w:eastAsia="宋体" w:cs="宋体"/>
                      <w:color w:val="000000" w:themeColor="text1"/>
                      <w:sz w:val="21"/>
                      <w:szCs w:val="21"/>
                      <w:lang w:eastAsia="zh-CN"/>
                      <w14:textFill>
                        <w14:solidFill>
                          <w14:schemeClr w14:val="tx1"/>
                        </w14:solidFill>
                      </w14:textFill>
                    </w:rPr>
                    <w:t>，用电量</w:t>
                  </w:r>
                  <w:r>
                    <w:rPr>
                      <w:rFonts w:hint="eastAsia" w:ascii="Times New Roman" w:hAnsi="Times New Roman" w:eastAsia="宋体" w:cs="宋体"/>
                      <w:color w:val="000000" w:themeColor="text1"/>
                      <w:sz w:val="21"/>
                      <w:szCs w:val="21"/>
                      <w:lang w:val="en-US" w:eastAsia="zh-CN"/>
                      <w14:textFill>
                        <w14:solidFill>
                          <w14:schemeClr w14:val="tx1"/>
                        </w14:solidFill>
                      </w14:textFill>
                    </w:rPr>
                    <w:t>50万</w:t>
                  </w:r>
                  <w:r>
                    <w:rPr>
                      <w:rFonts w:hint="eastAsia" w:ascii="Times New Roman" w:hAnsi="Times New Roman" w:eastAsia="宋体" w:cs="宋体"/>
                      <w:color w:val="000000" w:themeColor="text1"/>
                      <w:sz w:val="21"/>
                      <w:szCs w:val="21"/>
                      <w14:textFill>
                        <w14:solidFill>
                          <w14:schemeClr w14:val="tx1"/>
                        </w14:solidFill>
                      </w14:textFill>
                    </w:rPr>
                    <w:t>kwh/a</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供水</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给水管网</w:t>
                  </w:r>
                  <w:r>
                    <w:rPr>
                      <w:rFonts w:hint="eastAsia" w:ascii="Times New Roman" w:hAnsi="Times New Roman" w:eastAsia="宋体" w:cs="宋体"/>
                      <w:color w:val="000000" w:themeColor="text1"/>
                      <w:sz w:val="21"/>
                      <w:szCs w:val="21"/>
                      <w:lang w:eastAsia="zh-CN"/>
                      <w14:textFill>
                        <w14:solidFill>
                          <w14:schemeClr w14:val="tx1"/>
                        </w14:solidFill>
                      </w14:textFill>
                    </w:rPr>
                    <w:t>，用水量</w:t>
                  </w:r>
                  <w:r>
                    <w:rPr>
                      <w:rFonts w:hint="eastAsia" w:ascii="Times New Roman" w:hAnsi="Times New Roman" w:eastAsia="宋体" w:cs="宋体"/>
                      <w:color w:val="000000" w:themeColor="text1"/>
                      <w:sz w:val="21"/>
                      <w:szCs w:val="21"/>
                      <w:lang w:val="en-US" w:eastAsia="zh-CN"/>
                      <w14:textFill>
                        <w14:solidFill>
                          <w14:schemeClr w14:val="tx1"/>
                        </w14:solidFill>
                      </w14:textFill>
                    </w:rPr>
                    <w:t>1470</w:t>
                  </w:r>
                  <w:r>
                    <w:rPr>
                      <w:rFonts w:hint="eastAsia" w:ascii="Times New Roman" w:hAnsi="Times New Roman" w:eastAsia="宋体" w:cs="宋体"/>
                      <w:color w:val="000000" w:themeColor="text1"/>
                      <w:sz w:val="21"/>
                      <w:szCs w:val="21"/>
                      <w14:textFill>
                        <w14:solidFill>
                          <w14:schemeClr w14:val="tx1"/>
                        </w14:solidFill>
                      </w14:textFill>
                    </w:rPr>
                    <w:t>立方米/年</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排水</w:t>
                  </w:r>
                </w:p>
              </w:tc>
              <w:tc>
                <w:tcPr>
                  <w:tcW w:w="3322" w:type="pct"/>
                  <w:shd w:val="clear" w:color="auto" w:fill="FFFFFF" w:themeFill="background1"/>
                  <w:vAlign w:val="center"/>
                </w:tcPr>
                <w:p>
                  <w:pPr>
                    <w:pStyle w:val="215"/>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清洁</w:t>
                  </w:r>
                  <w:r>
                    <w:rPr>
                      <w:rFonts w:ascii="Times New Roman" w:hAnsi="Times New Roman" w:eastAsia="宋体" w:cs="宋体"/>
                      <w:color w:val="000000" w:themeColor="text1"/>
                      <w:sz w:val="21"/>
                      <w:szCs w:val="21"/>
                      <w14:textFill>
                        <w14:solidFill>
                          <w14:schemeClr w14:val="tx1"/>
                        </w14:solidFill>
                      </w14:textFill>
                    </w:rPr>
                    <w:t>雨水经雨水管道收集后汇入附近河道</w:t>
                  </w:r>
                  <w:r>
                    <w:rPr>
                      <w:rFonts w:hint="eastAsia" w:ascii="Times New Roman" w:hAnsi="Times New Roman" w:eastAsia="宋体" w:cs="宋体"/>
                      <w:color w:val="000000" w:themeColor="text1"/>
                      <w:sz w:val="21"/>
                      <w:szCs w:val="21"/>
                      <w14:textFill>
                        <w14:solidFill>
                          <w14:schemeClr w14:val="tx1"/>
                        </w14:solidFill>
                      </w14:textFill>
                    </w:rPr>
                    <w:t>，生活污</w:t>
                  </w:r>
                  <w:r>
                    <w:rPr>
                      <w:rFonts w:hint="eastAsia" w:ascii="Times New Roman" w:hAnsi="Times New Roman" w:eastAsia="宋体" w:cs="宋体"/>
                      <w:color w:val="000000" w:themeColor="text1"/>
                      <w:sz w:val="21"/>
                      <w:szCs w:val="21"/>
                      <w:lang w:eastAsia="zh-CN"/>
                      <w14:textFill>
                        <w14:solidFill>
                          <w14:schemeClr w14:val="tx1"/>
                        </w14:solidFill>
                      </w14:textFill>
                    </w:rPr>
                    <w:t>水</w:t>
                  </w:r>
                  <w:r>
                    <w:rPr>
                      <w:rFonts w:hint="eastAsia" w:ascii="Times New Roman" w:hAnsi="Times New Roman" w:eastAsia="宋体" w:cs="宋体"/>
                      <w:color w:val="000000" w:themeColor="text1"/>
                      <w:sz w:val="21"/>
                      <w:szCs w:val="21"/>
                      <w14:textFill>
                        <w14:solidFill>
                          <w14:schemeClr w14:val="tx1"/>
                        </w14:solidFill>
                      </w14:textFill>
                    </w:rPr>
                    <w:t>经化粪池预处理</w:t>
                  </w:r>
                  <w:r>
                    <w:rPr>
                      <w:rFonts w:hint="eastAsia" w:ascii="Times New Roman" w:hAnsi="Times New Roman" w:eastAsia="宋体" w:cs="宋体"/>
                      <w:color w:val="000000" w:themeColor="text1"/>
                      <w:sz w:val="21"/>
                      <w:szCs w:val="21"/>
                      <w:lang w:eastAsia="zh-CN"/>
                      <w14:textFill>
                        <w14:solidFill>
                          <w14:schemeClr w14:val="tx1"/>
                        </w14:solidFill>
                      </w14:textFill>
                    </w:rPr>
                    <w:t>，锅炉排污废水、软化系统废水</w:t>
                  </w:r>
                  <w:r>
                    <w:rPr>
                      <w:rFonts w:hint="eastAsia" w:ascii="Times New Roman" w:hAnsi="Times New Roman" w:eastAsia="宋体" w:cs="宋体"/>
                      <w:color w:val="000000" w:themeColor="text1"/>
                      <w:sz w:val="21"/>
                      <w:szCs w:val="21"/>
                      <w14:textFill>
                        <w14:solidFill>
                          <w14:schemeClr w14:val="tx1"/>
                        </w14:solidFill>
                      </w14:textFill>
                    </w:rPr>
                    <w:t>经自建污水站处理</w:t>
                  </w:r>
                  <w:r>
                    <w:rPr>
                      <w:rFonts w:hint="eastAsia" w:ascii="Times New Roman" w:hAnsi="Times New Roman" w:eastAsia="宋体" w:cs="宋体"/>
                      <w:color w:val="000000" w:themeColor="text1"/>
                      <w:sz w:val="21"/>
                      <w:szCs w:val="21"/>
                      <w:lang w:eastAsia="zh-CN"/>
                      <w14:textFill>
                        <w14:solidFill>
                          <w14:schemeClr w14:val="tx1"/>
                        </w14:solidFill>
                      </w14:textFill>
                    </w:rPr>
                    <w:t>，汇合后</w:t>
                  </w:r>
                  <w:r>
                    <w:rPr>
                      <w:rFonts w:ascii="Times New Roman" w:hAnsi="Times New Roman" w:eastAsia="宋体" w:cs="宋体"/>
                      <w:color w:val="000000" w:themeColor="text1"/>
                      <w:sz w:val="21"/>
                      <w:szCs w:val="21"/>
                      <w14:textFill>
                        <w14:solidFill>
                          <w14:schemeClr w14:val="tx1"/>
                        </w14:solidFill>
                      </w14:textFill>
                    </w:rPr>
                    <w:t>达到《污水综合排放标准》（GB8978-1996）中的三级标准，其中氨氮和磷指标处理达到《工业企业废水氮、磷污染物间接排放标准》（DB33/887-201</w:t>
                  </w:r>
                  <w:r>
                    <w:rPr>
                      <w:rFonts w:hint="eastAsia" w:ascii="Times New Roman" w:hAnsi="Times New Roman" w:eastAsia="宋体" w:cs="宋体"/>
                      <w:color w:val="000000" w:themeColor="text1"/>
                      <w:sz w:val="21"/>
                      <w:szCs w:val="21"/>
                      <w:lang w:eastAsia="zh-CN"/>
                      <w14:textFill>
                        <w14:solidFill>
                          <w14:schemeClr w14:val="tx1"/>
                        </w14:solidFill>
                      </w14:textFill>
                    </w:rPr>
                    <w:t>3）后接入市政污水管网送至</w:t>
                  </w:r>
                  <w:r>
                    <w:rPr>
                      <w:rFonts w:ascii="Times New Roman" w:hAnsi="Times New Roman" w:eastAsia="宋体" w:cs="宋体"/>
                      <w:color w:val="000000" w:themeColor="text1"/>
                      <w:sz w:val="21"/>
                      <w:szCs w:val="21"/>
                      <w:lang w:val="en-GB"/>
                      <w14:textFill>
                        <w14:solidFill>
                          <w14:schemeClr w14:val="tx1"/>
                        </w14:solidFill>
                      </w14:textFill>
                    </w:rPr>
                    <w:t>湖州诚信污水处理有限公司</w:t>
                  </w:r>
                  <w:r>
                    <w:rPr>
                      <w:rFonts w:hint="eastAsia" w:ascii="Times New Roman" w:hAnsi="Times New Roman" w:eastAsia="宋体" w:cs="宋体"/>
                      <w:color w:val="000000" w:themeColor="text1"/>
                      <w:sz w:val="21"/>
                      <w:szCs w:val="21"/>
                      <w:lang w:eastAsia="zh-CN"/>
                      <w14:textFill>
                        <w14:solidFill>
                          <w14:schemeClr w14:val="tx1"/>
                        </w14:solidFill>
                      </w14:textFill>
                    </w:rPr>
                    <w:t>处理达到《城镇污水处理厂污</w:t>
                  </w:r>
                  <w:r>
                    <w:rPr>
                      <w:rFonts w:ascii="Times New Roman" w:hAnsi="Times New Roman" w:eastAsia="宋体" w:cs="宋体"/>
                      <w:color w:val="000000" w:themeColor="text1"/>
                      <w:sz w:val="21"/>
                      <w:szCs w:val="21"/>
                      <w14:textFill>
                        <w14:solidFill>
                          <w14:schemeClr w14:val="tx1"/>
                        </w14:solidFill>
                      </w14:textFill>
                    </w:rPr>
                    <w:t>染物排放标准》（GB18918-2002）一级A标准后排放至</w:t>
                  </w:r>
                  <w:r>
                    <w:rPr>
                      <w:rFonts w:hint="eastAsia" w:ascii="Times New Roman" w:hAnsi="Times New Roman" w:eastAsia="宋体" w:cs="宋体"/>
                      <w:color w:val="000000" w:themeColor="text1"/>
                      <w:sz w:val="21"/>
                      <w:szCs w:val="21"/>
                      <w:lang w:eastAsia="zh-CN"/>
                      <w14:textFill>
                        <w14:solidFill>
                          <w14:schemeClr w14:val="tx1"/>
                        </w14:solidFill>
                      </w14:textFill>
                    </w:rPr>
                    <w:t>东溪桥港</w:t>
                  </w:r>
                  <w:r>
                    <w:rPr>
                      <w:rFonts w:ascii="Times New Roman" w:hAnsi="Times New Roman" w:eastAsia="宋体" w:cs="宋体"/>
                      <w:color w:val="000000" w:themeColor="text1"/>
                      <w:sz w:val="21"/>
                      <w:szCs w:val="21"/>
                      <w14:textFill>
                        <w14:solidFill>
                          <w14:schemeClr w14:val="tx1"/>
                        </w14:solidFill>
                      </w14:textFill>
                    </w:rPr>
                    <w:t>。</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restar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环保</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工程</w:t>
                  </w: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废气治理</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jc w:val="left"/>
                    <w:textAlignment w:val="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生物质燃烧废气经SNCR脱硝+经袋式除尘器+湿法脱硫，由引风机经64m高排气筒（1#排气筒）高空排放。</w:t>
                  </w:r>
                </w:p>
                <w:p>
                  <w:pPr>
                    <w:pStyle w:val="98"/>
                    <w:spacing w:line="24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出渣槽蒸发氨回用至锅炉燃烧。</w:t>
                  </w:r>
                </w:p>
                <w:p>
                  <w:pPr>
                    <w:pStyle w:val="98"/>
                    <w:spacing w:line="24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锅炉逃逸氨控制在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8mg/m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宋体"/>
                      <w:color w:val="000000" w:themeColor="text1"/>
                      <w:sz w:val="21"/>
                      <w:szCs w:val="21"/>
                      <w:vertAlign w:val="baseline"/>
                      <w:lang w:val="en-US" w:eastAsia="zh-CN"/>
                      <w14:textFill>
                        <w14:solidFill>
                          <w14:schemeClr w14:val="tx1"/>
                        </w14:solidFill>
                      </w14:textFill>
                    </w:rPr>
                    <w:t>以下</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排放。</w:t>
                  </w:r>
                </w:p>
                <w:p>
                  <w:pPr>
                    <w:pStyle w:val="98"/>
                    <w:spacing w:line="240" w:lineRule="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污水站恶臭加盖后无组织排放</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废水处理</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化粪池、污水站</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噪声治理</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合理布局、基础减震、隔声</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9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p>
              </w:tc>
              <w:tc>
                <w:tcPr>
                  <w:tcW w:w="649" w:type="pct"/>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固废处理</w:t>
                  </w:r>
                </w:p>
              </w:tc>
              <w:tc>
                <w:tcPr>
                  <w:tcW w:w="3322" w:type="pct"/>
                  <w:shd w:val="clear" w:color="auto" w:fill="FFFFFF" w:themeFill="background1"/>
                  <w:vAlign w:val="center"/>
                </w:tcPr>
                <w:p>
                  <w:pPr>
                    <w:pStyle w:val="215"/>
                    <w:keepNext w:val="0"/>
                    <w:keepLines w:val="0"/>
                    <w:pageBreakBefore w:val="0"/>
                    <w:widowControl w:val="0"/>
                    <w:kinsoku/>
                    <w:overflowPunct/>
                    <w:topLinePunct w:val="0"/>
                    <w:autoSpaceDE/>
                    <w:autoSpaceDN/>
                    <w:bidi w:val="0"/>
                    <w:adjustRightInd/>
                    <w:snapToGrid/>
                    <w:spacing w:line="240" w:lineRule="auto"/>
                    <w:ind w:left="0" w:leftChars="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设置</w:t>
                  </w:r>
                  <w:r>
                    <w:rPr>
                      <w:rFonts w:hint="eastAsia" w:ascii="Times New Roman" w:hAnsi="Times New Roman" w:eastAsia="宋体" w:cs="宋体"/>
                      <w:color w:val="000000" w:themeColor="text1"/>
                      <w:sz w:val="21"/>
                      <w:szCs w:val="21"/>
                      <w:lang w:val="en-US" w:eastAsia="zh-CN"/>
                      <w14:textFill>
                        <w14:solidFill>
                          <w14:schemeClr w14:val="tx1"/>
                        </w14:solidFill>
                      </w14:textFill>
                    </w:rPr>
                    <w:t>危（固）废</w:t>
                  </w:r>
                  <w:r>
                    <w:rPr>
                      <w:rFonts w:hint="eastAsia" w:ascii="Times New Roman" w:hAnsi="Times New Roman" w:eastAsia="宋体" w:cs="宋体"/>
                      <w:color w:val="000000" w:themeColor="text1"/>
                      <w:sz w:val="21"/>
                      <w:szCs w:val="21"/>
                      <w:lang w:eastAsia="zh-CN"/>
                      <w14:textFill>
                        <w14:solidFill>
                          <w14:schemeClr w14:val="tx1"/>
                        </w14:solidFill>
                      </w14:textFill>
                    </w:rPr>
                    <w:t>仓库</w:t>
                  </w:r>
                </w:p>
              </w:tc>
              <w:tc>
                <w:tcPr>
                  <w:tcW w:w="528"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新建</w:t>
                  </w:r>
                </w:p>
              </w:tc>
            </w:tr>
          </w:tbl>
          <w:p>
            <w:pPr>
              <w:keepNext w:val="0"/>
              <w:keepLines w:val="0"/>
              <w:pageBreakBefore w:val="0"/>
              <w:kinsoku/>
              <w:overflowPunct/>
              <w:topLinePunct w:val="0"/>
              <w:autoSpaceDE/>
              <w:autoSpaceDN/>
              <w:bidi w:val="0"/>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w:t>
            </w:r>
            <w:r>
              <w:rPr>
                <w:rFonts w:hint="eastAsia" w:ascii="Times New Roman" w:hAnsi="Times New Roman" w:eastAsia="宋体" w:cs="宋体"/>
                <w:b/>
                <w:bCs/>
                <w:color w:val="000000" w:themeColor="text1"/>
                <w:sz w:val="28"/>
                <w:szCs w:val="28"/>
                <w:lang w:val="en-US" w:eastAsia="zh-CN"/>
                <w14:textFill>
                  <w14:solidFill>
                    <w14:schemeClr w14:val="tx1"/>
                  </w14:solidFill>
                </w14:textFill>
              </w:rPr>
              <w:t>5</w:t>
            </w:r>
            <w:r>
              <w:rPr>
                <w:rFonts w:ascii="Times New Roman" w:hAnsi="Times New Roman" w:eastAsia="宋体" w:cs="宋体"/>
                <w:b/>
                <w:bCs/>
                <w:color w:val="000000" w:themeColor="text1"/>
                <w:sz w:val="28"/>
                <w:szCs w:val="28"/>
                <w14:textFill>
                  <w14:solidFill>
                    <w14:schemeClr w14:val="tx1"/>
                  </w14:solidFill>
                </w14:textFill>
              </w:rPr>
              <w:t>产品方案及规模</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产品的方案规模及规格见表1-</w:t>
            </w:r>
            <w:r>
              <w:rPr>
                <w:rFonts w:hint="eastAsia" w:ascii="Times New Roman" w:hAnsi="Times New Roman" w:eastAsia="宋体" w:cs="宋体"/>
                <w:color w:val="000000" w:themeColor="text1"/>
                <w:sz w:val="24"/>
                <w:lang w:val="en-US" w:eastAsia="zh-CN"/>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kinsoku/>
              <w:overflowPunct/>
              <w:topLinePunct w:val="0"/>
              <w:autoSpaceDE/>
              <w:autoSpaceDN/>
              <w:bidi w:val="0"/>
              <w:spacing w:line="440" w:lineRule="exact"/>
              <w:ind w:left="0" w:leftChars="0"/>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3</w:t>
            </w:r>
            <w:r>
              <w:rPr>
                <w:rFonts w:hint="eastAsia" w:ascii="Times New Roman" w:hAnsi="Times New Roman" w:eastAsia="宋体" w:cs="宋体"/>
                <w:b/>
                <w:bCs/>
                <w:color w:val="000000" w:themeColor="text1"/>
                <w:sz w:val="24"/>
                <w:szCs w:val="24"/>
                <w14:textFill>
                  <w14:solidFill>
                    <w14:schemeClr w14:val="tx1"/>
                  </w14:solidFill>
                </w14:textFill>
              </w:rPr>
              <w:t xml:space="preserve"> 项目产品方案及规模</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318"/>
              <w:gridCol w:w="1689"/>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产品名称</w:t>
                  </w:r>
                </w:p>
              </w:tc>
              <w:tc>
                <w:tcPr>
                  <w:tcW w:w="95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color w:val="000000" w:themeColor="text1"/>
                      <w:sz w:val="21"/>
                      <w:szCs w:val="21"/>
                      <w:lang w:val="en-US" w:eastAsia="zh-CN"/>
                      <w14:textFill>
                        <w14:solidFill>
                          <w14:schemeClr w14:val="tx1"/>
                        </w14:solidFill>
                      </w14:textFill>
                    </w:rPr>
                    <w:t>生产规模/万吨</w:t>
                  </w:r>
                </w:p>
              </w:tc>
              <w:tc>
                <w:tcPr>
                  <w:tcW w:w="289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74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蒸汽</w:t>
                  </w:r>
                </w:p>
              </w:tc>
              <w:tc>
                <w:tcPr>
                  <w:tcW w:w="95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t>26.6</w:t>
                  </w:r>
                </w:p>
              </w:tc>
              <w:tc>
                <w:tcPr>
                  <w:tcW w:w="289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2台38t/h生物质锅炉（一用一备），年工作时间7000h</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Times New Roman" w:hAnsi="Times New Roman" w:eastAsia="宋体" w:cs="宋体"/>
                <w:b/>
                <w:bCs/>
                <w:color w:val="000000" w:themeColor="text1"/>
                <w:sz w:val="28"/>
                <w:szCs w:val="28"/>
                <w:lang w:eastAsia="zh-CN"/>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w:t>
            </w:r>
            <w:r>
              <w:rPr>
                <w:rFonts w:hint="eastAsia" w:ascii="Times New Roman" w:hAnsi="Times New Roman" w:eastAsia="宋体" w:cs="宋体"/>
                <w:b/>
                <w:bCs/>
                <w:color w:val="000000" w:themeColor="text1"/>
                <w:sz w:val="28"/>
                <w:szCs w:val="28"/>
                <w:lang w:val="en-US" w:eastAsia="zh-CN"/>
                <w14:textFill>
                  <w14:solidFill>
                    <w14:schemeClr w14:val="tx1"/>
                  </w14:solidFill>
                </w14:textFill>
              </w:rPr>
              <w:t>6</w:t>
            </w:r>
            <w:r>
              <w:rPr>
                <w:rFonts w:ascii="Times New Roman" w:hAnsi="Times New Roman" w:eastAsia="宋体" w:cs="宋体"/>
                <w:b/>
                <w:bCs/>
                <w:color w:val="000000" w:themeColor="text1"/>
                <w:sz w:val="28"/>
                <w:szCs w:val="28"/>
                <w14:textFill>
                  <w14:solidFill>
                    <w14:schemeClr w14:val="tx1"/>
                  </w14:solidFill>
                </w14:textFill>
              </w:rPr>
              <w:t>原辅材料、能源消耗</w:t>
            </w:r>
          </w:p>
          <w:p>
            <w:pPr>
              <w:keepNext w:val="0"/>
              <w:keepLines w:val="0"/>
              <w:pageBreakBefore w:val="0"/>
              <w:kinsoku/>
              <w:overflowPunct/>
              <w:topLinePunct w:val="0"/>
              <w:autoSpaceDE/>
              <w:autoSpaceDN/>
              <w:bidi w:val="0"/>
              <w:spacing w:line="440" w:lineRule="exact"/>
              <w:ind w:left="0" w:leftChars="0" w:firstLine="480" w:firstLineChars="200"/>
              <w:jc w:val="left"/>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color w:val="000000" w:themeColor="text1"/>
                <w:sz w:val="24"/>
                <w:lang w:val="en-GB"/>
                <w14:textFill>
                  <w14:solidFill>
                    <w14:schemeClr w14:val="tx1"/>
                  </w14:solidFill>
                </w14:textFill>
              </w:rPr>
              <w:t>生产主要原辅材料情况具体见表1-</w:t>
            </w:r>
            <w:r>
              <w:rPr>
                <w:rFonts w:hint="eastAsia" w:ascii="Times New Roman" w:hAnsi="Times New Roman" w:eastAsia="宋体" w:cs="宋体"/>
                <w:color w:val="000000" w:themeColor="text1"/>
                <w:sz w:val="24"/>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4  </w:t>
            </w:r>
            <w:r>
              <w:rPr>
                <w:rFonts w:hint="eastAsia" w:ascii="Times New Roman" w:hAnsi="Times New Roman" w:eastAsia="宋体" w:cs="宋体"/>
                <w:b/>
                <w:bCs/>
                <w:color w:val="000000" w:themeColor="text1"/>
                <w:sz w:val="24"/>
                <w:szCs w:val="24"/>
                <w14:textFill>
                  <w14:solidFill>
                    <w14:schemeClr w14:val="tx1"/>
                  </w14:solidFill>
                </w14:textFill>
              </w:rPr>
              <w:t>主要原辅材料消耗一览表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857"/>
              <w:gridCol w:w="692"/>
              <w:gridCol w:w="957"/>
              <w:gridCol w:w="1474"/>
              <w:gridCol w:w="1106"/>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序号</w:t>
                  </w:r>
                </w:p>
              </w:tc>
              <w:tc>
                <w:tcPr>
                  <w:tcW w:w="105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名称</w:t>
                  </w:r>
                </w:p>
              </w:tc>
              <w:tc>
                <w:tcPr>
                  <w:tcW w:w="39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单位</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年用量</w:t>
                  </w:r>
                </w:p>
              </w:tc>
              <w:tc>
                <w:tcPr>
                  <w:tcW w:w="833"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default" w:ascii="Times New Roman" w:hAnsi="Times New Roman" w:eastAsia="宋体" w:cs="宋体"/>
                      <w:b/>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最大储存量</w:t>
                  </w:r>
                  <w:r>
                    <w:rPr>
                      <w:rFonts w:hint="eastAsia" w:ascii="Times New Roman" w:hAnsi="Times New Roman" w:eastAsia="宋体" w:cs="宋体"/>
                      <w:b/>
                      <w:bCs w:val="0"/>
                      <w:color w:val="000000" w:themeColor="text1"/>
                      <w:sz w:val="21"/>
                      <w:szCs w:val="21"/>
                      <w:lang w:val="en-US" w:eastAsia="zh-CN"/>
                      <w14:textFill>
                        <w14:solidFill>
                          <w14:schemeClr w14:val="tx1"/>
                        </w14:solidFill>
                      </w14:textFill>
                    </w:rPr>
                    <w:t>/t</w:t>
                  </w:r>
                </w:p>
              </w:tc>
              <w:tc>
                <w:tcPr>
                  <w:tcW w:w="625"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储存方式</w:t>
                  </w:r>
                </w:p>
              </w:tc>
              <w:tc>
                <w:tcPr>
                  <w:tcW w:w="1187"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1</w:t>
                  </w:r>
                </w:p>
              </w:tc>
              <w:tc>
                <w:tcPr>
                  <w:tcW w:w="1050" w:type="pct"/>
                  <w:vAlign w:val="center"/>
                </w:tcPr>
                <w:p>
                  <w:pPr>
                    <w:widowControl/>
                    <w:jc w:val="center"/>
                    <w:rPr>
                      <w:rFonts w:hint="default" w:ascii="Times New Roman" w:hAnsi="Times New Roman" w:eastAsia="宋体"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SA"/>
                      <w14:textFill>
                        <w14:solidFill>
                          <w14:schemeClr w14:val="tx1"/>
                        </w14:solidFill>
                      </w14:textFill>
                    </w:rPr>
                    <w:t>成型生物质颗粒</w:t>
                  </w:r>
                </w:p>
              </w:tc>
              <w:tc>
                <w:tcPr>
                  <w:tcW w:w="391"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t/a</w:t>
                  </w:r>
                </w:p>
              </w:tc>
              <w:tc>
                <w:tcPr>
                  <w:tcW w:w="541"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red"/>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55451</w:t>
                  </w:r>
                </w:p>
              </w:tc>
              <w:tc>
                <w:tcPr>
                  <w:tcW w:w="833"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10000</w:t>
                  </w:r>
                </w:p>
              </w:tc>
              <w:tc>
                <w:tcPr>
                  <w:tcW w:w="625"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袋装</w:t>
                  </w:r>
                </w:p>
              </w:tc>
              <w:tc>
                <w:tcPr>
                  <w:tcW w:w="1187"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每小时用量7.926吨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2</w:t>
                  </w:r>
                </w:p>
              </w:tc>
              <w:tc>
                <w:tcPr>
                  <w:tcW w:w="1050" w:type="pct"/>
                  <w:vAlign w:val="center"/>
                </w:tcPr>
                <w:p>
                  <w:pPr>
                    <w:widowControl/>
                    <w:jc w:val="center"/>
                    <w:rPr>
                      <w:rFonts w:hint="eastAsia" w:ascii="Times New Roman" w:hAnsi="Times New Roman" w:eastAsia="宋体"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SA"/>
                      <w14:textFill>
                        <w14:solidFill>
                          <w14:schemeClr w14:val="tx1"/>
                        </w14:solidFill>
                      </w14:textFill>
                    </w:rPr>
                    <w:t>尿素</w:t>
                  </w:r>
                </w:p>
              </w:tc>
              <w:tc>
                <w:tcPr>
                  <w:tcW w:w="391"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t/a</w:t>
                  </w:r>
                </w:p>
              </w:tc>
              <w:tc>
                <w:tcPr>
                  <w:tcW w:w="541"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175</w:t>
                  </w:r>
                </w:p>
              </w:tc>
              <w:tc>
                <w:tcPr>
                  <w:tcW w:w="833"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100</w:t>
                  </w:r>
                </w:p>
              </w:tc>
              <w:tc>
                <w:tcPr>
                  <w:tcW w:w="625"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袋装</w:t>
                  </w:r>
                </w:p>
              </w:tc>
              <w:tc>
                <w:tcPr>
                  <w:tcW w:w="1187"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Cs/>
                      <w:color w:val="000000" w:themeColor="text1"/>
                      <w:kern w:val="44"/>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每小时用量0.025吨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0"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3</w:t>
                  </w:r>
                </w:p>
              </w:tc>
              <w:tc>
                <w:tcPr>
                  <w:tcW w:w="1050" w:type="pct"/>
                  <w:vAlign w:val="center"/>
                </w:tcPr>
                <w:p>
                  <w:pPr>
                    <w:widowControl/>
                    <w:jc w:val="center"/>
                    <w:rPr>
                      <w:rFonts w:hint="eastAsia" w:ascii="Times New Roman" w:hAnsi="Times New Roman" w:eastAsia="宋体"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bidi="ar-SA"/>
                      <w14:textFill>
                        <w14:solidFill>
                          <w14:schemeClr w14:val="tx1"/>
                        </w14:solidFill>
                      </w14:textFill>
                    </w:rPr>
                    <w:t>石灰石</w:t>
                  </w:r>
                </w:p>
              </w:tc>
              <w:tc>
                <w:tcPr>
                  <w:tcW w:w="391"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t/a</w:t>
                  </w:r>
                </w:p>
              </w:tc>
              <w:tc>
                <w:tcPr>
                  <w:tcW w:w="541" w:type="pc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637</w:t>
                  </w:r>
                </w:p>
              </w:tc>
              <w:tc>
                <w:tcPr>
                  <w:tcW w:w="833"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100</w:t>
                  </w:r>
                </w:p>
              </w:tc>
              <w:tc>
                <w:tcPr>
                  <w:tcW w:w="625"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袋装</w:t>
                  </w:r>
                </w:p>
              </w:tc>
              <w:tc>
                <w:tcPr>
                  <w:tcW w:w="1187" w:type="pct"/>
                  <w:tcBorders>
                    <w:lef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Cs/>
                      <w:color w:val="000000" w:themeColor="text1"/>
                      <w:kern w:val="44"/>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每小时用量0.091吨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主要理化性质</w:t>
            </w:r>
            <w:r>
              <w:rPr>
                <w:rFonts w:hint="eastAsia" w:ascii="Times New Roman" w:hAnsi="Times New Roman"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000000" w:themeColor="text1"/>
                <w:kern w:val="0"/>
                <w:sz w:val="24"/>
                <w:szCs w:val="24"/>
                <w:u w:val="none"/>
                <w:lang w:val="en-US" w:eastAsia="zh-CN"/>
                <w14:textFill>
                  <w14:solidFill>
                    <w14:schemeClr w14:val="tx1"/>
                  </w14:solidFill>
                </w14:textFill>
              </w:rPr>
            </w:pPr>
            <w:r>
              <w:rPr>
                <w:rFonts w:hint="eastAsia" w:ascii="Times New Roman" w:hAnsi="Times New Roman" w:eastAsia="宋体"/>
                <w:color w:val="000000" w:themeColor="text1"/>
                <w:kern w:val="0"/>
                <w:sz w:val="24"/>
                <w:szCs w:val="24"/>
                <w14:textFill>
                  <w14:solidFill>
                    <w14:schemeClr w14:val="tx1"/>
                  </w14:solidFill>
                </w14:textFill>
              </w:rPr>
              <w:fldChar w:fldCharType="begin"/>
            </w:r>
            <w:r>
              <w:rPr>
                <w:rFonts w:hint="eastAsia" w:ascii="Times New Roman" w:hAnsi="Times New Roman" w:eastAsia="宋体"/>
                <w:color w:val="000000" w:themeColor="text1"/>
                <w:kern w:val="0"/>
                <w:sz w:val="24"/>
                <w:szCs w:val="24"/>
                <w14:textFill>
                  <w14:solidFill>
                    <w14:schemeClr w14:val="tx1"/>
                  </w14:solidFill>
                </w14:textFill>
              </w:rPr>
              <w:instrText xml:space="preserve"> = 1 \* GB3 \* MERGEFORMAT </w:instrText>
            </w:r>
            <w:r>
              <w:rPr>
                <w:rFonts w:hint="eastAsia" w:ascii="Times New Roman" w:hAnsi="Times New Roman" w:eastAsia="宋体"/>
                <w:color w:val="000000" w:themeColor="text1"/>
                <w:kern w:val="0"/>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①</w:t>
            </w:r>
            <w:r>
              <w:rPr>
                <w:rFonts w:hint="eastAsia" w:ascii="Times New Roman" w:hAnsi="Times New Roman" w:eastAsia="宋体"/>
                <w:color w:val="000000" w:themeColor="text1"/>
                <w:kern w:val="0"/>
                <w:sz w:val="24"/>
                <w:szCs w:val="24"/>
                <w14:textFill>
                  <w14:solidFill>
                    <w14:schemeClr w14:val="tx1"/>
                  </w14:solidFill>
                </w14:textFill>
              </w:rPr>
              <w:fldChar w:fldCharType="end"/>
            </w:r>
            <w:r>
              <w:rPr>
                <w:rFonts w:hint="eastAsia" w:ascii="Times New Roman" w:hAnsi="Times New Roman" w:eastAsia="宋体"/>
                <w:color w:val="000000" w:themeColor="text1"/>
                <w:kern w:val="0"/>
                <w:sz w:val="24"/>
                <w:szCs w:val="24"/>
                <w:lang w:eastAsia="zh-CN"/>
                <w14:textFill>
                  <w14:solidFill>
                    <w14:schemeClr w14:val="tx1"/>
                  </w14:solidFill>
                </w14:textFill>
              </w:rPr>
              <w:t>生物质</w:t>
            </w:r>
            <w:r>
              <w:rPr>
                <w:rFonts w:hint="eastAsia" w:ascii="Times New Roman" w:hAnsi="Times New Roman" w:eastAsia="宋体"/>
                <w:color w:val="000000" w:themeColor="text1"/>
                <w:kern w:val="0"/>
                <w:sz w:val="24"/>
                <w:szCs w:val="24"/>
                <w14:textFill>
                  <w14:solidFill>
                    <w14:schemeClr w14:val="tx1"/>
                  </w14:solidFill>
                </w14:textFill>
              </w:rPr>
              <w:t>：是指将生物质材料燃烧作为燃料，一般主要是农林废弃物（如</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"https://baike.baidu.com/item/%E7%A7%B8%E7%A7%86/10970502" \t "https://baike.baidu.com/item/%E7%94%9F%E7%89%A9%E8%B4%A8%E7%87%83%E6%96%99/_blank"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秸秆</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、锯末、甘蔗渣、稻糠等）  。主要区别于</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"https://baike.baidu.com/item/%E5%8C%96%E7%9F%B3%E7%87%83%E6%96%99/1093120" \t "https://baike.baidu.com/item/%E7%94%9F%E7%89%A9%E8%B4%A8%E7%87%83%E6%96%99/_blank"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化石燃料</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。生物质燃料的应用，实际主要是生物质成型燃料（简称"BMF"），是将农林废物作为原材料，经过粉碎、</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"https://baike.baidu.com/item/%E6%B7%B7%E5%90%88/10963222" \t "https://baike.baidu.com/item/%E7%94%9F%E7%89%A9%E8%B4%A8%E7%87%83%E6%96%99/_blank"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混合</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、挤压、烘干等工艺，制成各种成型（如块状、颗粒状等）的，可直接</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"https://baike.baidu.com/item/%E7%87%83%E7%83%A7/3717" \t "https://baike.baidu.com/item/%E7%94%9F%E7%89%A9%E8%B4%A8%E7%87%83%E6%96%99/_blank"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燃烧</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的一种新型清洁</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"https://baike.baidu.com/item/%E7%87%83%E6%96%99/29734" \t "https://baike.baidu.com/item/%E7%94%9F%E7%89%A9%E8%B4%A8%E7%87%83%E6%96%99/_blank"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燃料</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eastAsia" w:ascii="Times New Roman" w:hAnsi="Times New Roman" w:eastAsia="宋体"/>
                <w:color w:val="000000" w:themeColor="text1"/>
                <w:kern w:val="0"/>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Arial"/>
                <w:i w:val="0"/>
                <w:caps w:val="0"/>
                <w:color w:val="000000" w:themeColor="text1"/>
                <w:spacing w:val="0"/>
                <w:sz w:val="21"/>
                <w:szCs w:val="21"/>
                <w:shd w:val="clear" w:fill="FFFFFF"/>
                <w:lang w:eastAsia="zh-CN"/>
                <w14:textFill>
                  <w14:solidFill>
                    <w14:schemeClr w14:val="tx1"/>
                  </w14:solidFill>
                </w14:textFill>
              </w:rPr>
            </w:pPr>
            <w:r>
              <w:rPr>
                <w:rFonts w:hint="eastAsia" w:ascii="Times New Roman" w:hAnsi="Times New Roman" w:eastAsia="宋体"/>
                <w:color w:val="000000" w:themeColor="text1"/>
                <w:kern w:val="0"/>
                <w:sz w:val="24"/>
                <w:szCs w:val="24"/>
                <w14:textFill>
                  <w14:solidFill>
                    <w14:schemeClr w14:val="tx1"/>
                  </w14:solidFill>
                </w14:textFill>
              </w:rPr>
              <w:fldChar w:fldCharType="begin"/>
            </w:r>
            <w:r>
              <w:rPr>
                <w:rFonts w:hint="eastAsia" w:ascii="Times New Roman" w:hAnsi="Times New Roman" w:eastAsia="宋体"/>
                <w:color w:val="000000" w:themeColor="text1"/>
                <w:kern w:val="0"/>
                <w:sz w:val="24"/>
                <w:szCs w:val="24"/>
                <w14:textFill>
                  <w14:solidFill>
                    <w14:schemeClr w14:val="tx1"/>
                  </w14:solidFill>
                </w14:textFill>
              </w:rPr>
              <w:instrText xml:space="preserve"> = 2 \* GB3 \* MERGEFORMAT </w:instrText>
            </w:r>
            <w:r>
              <w:rPr>
                <w:rFonts w:hint="eastAsia" w:ascii="Times New Roman" w:hAnsi="Times New Roman" w:eastAsia="宋体"/>
                <w:color w:val="000000" w:themeColor="text1"/>
                <w:kern w:val="0"/>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②</w:t>
            </w:r>
            <w:r>
              <w:rPr>
                <w:rFonts w:hint="eastAsia" w:ascii="Times New Roman" w:hAnsi="Times New Roman" w:eastAsia="宋体"/>
                <w:color w:val="000000" w:themeColor="text1"/>
                <w:kern w:val="0"/>
                <w:sz w:val="24"/>
                <w:szCs w:val="24"/>
                <w14:textFill>
                  <w14:solidFill>
                    <w14:schemeClr w14:val="tx1"/>
                  </w14:solidFill>
                </w14:textFill>
              </w:rPr>
              <w:fldChar w:fldCharType="end"/>
            </w:r>
            <w:r>
              <w:rPr>
                <w:rFonts w:hint="eastAsia" w:ascii="Times New Roman" w:hAnsi="Times New Roman" w:eastAsia="宋体"/>
                <w:color w:val="000000" w:themeColor="text1"/>
                <w:kern w:val="0"/>
                <w:sz w:val="24"/>
                <w:szCs w:val="24"/>
                <w:lang w:eastAsia="zh-CN"/>
                <w14:textFill>
                  <w14:solidFill>
                    <w14:schemeClr w14:val="tx1"/>
                  </w14:solidFill>
                </w14:textFill>
              </w:rPr>
              <w:t>尿素</w:t>
            </w:r>
            <w:r>
              <w:rPr>
                <w:rFonts w:hint="eastAsia" w:ascii="Times New Roman" w:hAnsi="Times New Roman" w:eastAsia="宋体"/>
                <w:color w:val="000000" w:themeColor="text1"/>
                <w:kern w:val="0"/>
                <w:sz w:val="24"/>
                <w:szCs w:val="24"/>
                <w14:textFill>
                  <w14:solidFill>
                    <w14:schemeClr w14:val="tx1"/>
                  </w14:solidFill>
                </w14:textFill>
              </w:rPr>
              <w:t>：又称</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"https://baike.baidu.com/item/%E7%A2%B3%E9%85%B0%E8%83%BA/4160952" \t "https://baike.baidu.com/item/_blank"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碳酰胺</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，是由</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"https://baike.baidu.com/item/%E7%A2%B3/457137" \t "https://baike.baidu.com/item/_blank"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碳</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、氮、氧、氢组成的</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"https://baike.baidu.com/item/%E6%9C%89%E6%9C%BA%E5%8C%96%E5%90%88%E7%89%A9/2950156" \t "https://baike.baidu.com/item/_blank"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有机化合物</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是一种白色</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"https://baike.baidu.com/item/%E6%99%B6%E4%BD%93/944670" \t "https://baike.baidu.com/item/_blank"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晶体</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。最简单的有机化合物之一，是哺乳动物和某些鱼类体内蛋白质代谢分解的主要含氮终产物。</w:t>
            </w:r>
            <w:r>
              <w:rPr>
                <w:rFonts w:hint="eastAsia" w:ascii="Times New Roman" w:hAnsi="Times New Roman" w:eastAsia="宋体"/>
                <w:color w:val="000000" w:themeColor="text1"/>
                <w:kern w:val="0"/>
                <w:sz w:val="24"/>
                <w:szCs w:val="24"/>
                <w:lang w:eastAsia="zh-CN"/>
                <w14:textFill>
                  <w14:solidFill>
                    <w14:schemeClr w14:val="tx1"/>
                  </w14:solidFill>
                </w14:textFill>
              </w:rPr>
              <w:t>可作脱硝使用。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olor w:val="000000" w:themeColor="text1"/>
                <w:kern w:val="0"/>
                <w:sz w:val="24"/>
                <w:szCs w:val="24"/>
                <w14:textFill>
                  <w14:solidFill>
                    <w14:schemeClr w14:val="tx1"/>
                  </w14:solidFill>
                </w14:textFill>
              </w:rPr>
            </w:pPr>
            <w:r>
              <w:rPr>
                <w:rFonts w:hint="eastAsia" w:ascii="Times New Roman" w:hAnsi="Times New Roman" w:eastAsia="宋体"/>
                <w:color w:val="000000" w:themeColor="text1"/>
                <w:kern w:val="0"/>
                <w:sz w:val="24"/>
                <w:szCs w:val="24"/>
                <w14:textFill>
                  <w14:solidFill>
                    <w14:schemeClr w14:val="tx1"/>
                  </w14:solidFill>
                </w14:textFill>
              </w:rPr>
              <w:fldChar w:fldCharType="begin"/>
            </w:r>
            <w:r>
              <w:rPr>
                <w:rFonts w:hint="eastAsia" w:ascii="Times New Roman" w:hAnsi="Times New Roman" w:eastAsia="宋体"/>
                <w:color w:val="000000" w:themeColor="text1"/>
                <w:kern w:val="0"/>
                <w:sz w:val="24"/>
                <w:szCs w:val="24"/>
                <w14:textFill>
                  <w14:solidFill>
                    <w14:schemeClr w14:val="tx1"/>
                  </w14:solidFill>
                </w14:textFill>
              </w:rPr>
              <w:instrText xml:space="preserve"> = 3 \* GB3 \* MERGEFORMAT </w:instrText>
            </w:r>
            <w:r>
              <w:rPr>
                <w:rFonts w:hint="eastAsia" w:ascii="Times New Roman" w:hAnsi="Times New Roman" w:eastAsia="宋体"/>
                <w:color w:val="000000" w:themeColor="text1"/>
                <w:kern w:val="0"/>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③</w:t>
            </w:r>
            <w:r>
              <w:rPr>
                <w:rFonts w:hint="eastAsia" w:ascii="Times New Roman" w:hAnsi="Times New Roman" w:eastAsia="宋体"/>
                <w:color w:val="000000" w:themeColor="text1"/>
                <w:kern w:val="0"/>
                <w:sz w:val="24"/>
                <w:szCs w:val="24"/>
                <w14:textFill>
                  <w14:solidFill>
                    <w14:schemeClr w14:val="tx1"/>
                  </w14:solidFill>
                </w14:textFill>
              </w:rPr>
              <w:fldChar w:fldCharType="end"/>
            </w:r>
            <w:r>
              <w:rPr>
                <w:rFonts w:hint="eastAsia" w:ascii="Times New Roman" w:hAnsi="Times New Roman" w:eastAsia="宋体"/>
                <w:color w:val="000000" w:themeColor="text1"/>
                <w:kern w:val="0"/>
                <w:sz w:val="24"/>
                <w:szCs w:val="24"/>
                <w:lang w:eastAsia="zh-CN"/>
                <w14:textFill>
                  <w14:solidFill>
                    <w14:schemeClr w14:val="tx1"/>
                  </w14:solidFill>
                </w14:textFill>
              </w:rPr>
              <w:t>石灰石</w:t>
            </w:r>
            <w:r>
              <w:rPr>
                <w:rFonts w:hint="eastAsia" w:ascii="Times New Roman" w:hAnsi="Times New Roman" w:eastAsia="宋体"/>
                <w:color w:val="000000" w:themeColor="text1"/>
                <w:kern w:val="0"/>
                <w:sz w:val="24"/>
                <w:szCs w:val="24"/>
                <w14:textFill>
                  <w14:solidFill>
                    <w14:schemeClr w14:val="tx1"/>
                  </w14:solidFill>
                </w14:textFill>
              </w:rPr>
              <w:t>：</w:t>
            </w:r>
            <w:r>
              <w:rPr>
                <w:rFonts w:hint="eastAsia" w:ascii="Times New Roman" w:hAnsi="Times New Roman" w:eastAsia="宋体"/>
                <w:color w:val="000000" w:themeColor="text1"/>
                <w:kern w:val="0"/>
                <w:sz w:val="24"/>
                <w:szCs w:val="24"/>
                <w:lang w:eastAsia="zh-CN"/>
                <w14:textFill>
                  <w14:solidFill>
                    <w14:schemeClr w14:val="tx1"/>
                  </w14:solidFill>
                </w14:textFill>
              </w:rPr>
              <w:t>碳酸钙</w:t>
            </w:r>
            <w:r>
              <w:rPr>
                <w:rFonts w:hint="eastAsia" w:ascii="Times New Roman" w:hAnsi="Times New Roman" w:eastAsia="宋体"/>
                <w:color w:val="000000" w:themeColor="text1"/>
                <w:kern w:val="0"/>
                <w:sz w:val="24"/>
                <w:szCs w:val="24"/>
                <w14:textFill>
                  <w14:solidFill>
                    <w14:schemeClr w14:val="tx1"/>
                  </w14:solidFill>
                </w14:textFill>
              </w:rPr>
              <w:t>CaCO</w:t>
            </w:r>
            <w:r>
              <w:rPr>
                <w:rFonts w:hint="eastAsia" w:ascii="Times New Roman" w:hAnsi="Times New Roman" w:eastAsia="宋体"/>
                <w:color w:val="000000" w:themeColor="text1"/>
                <w:kern w:val="0"/>
                <w:sz w:val="24"/>
                <w:szCs w:val="24"/>
                <w:lang w:eastAsia="zh-CN"/>
                <w14:textFill>
                  <w14:solidFill>
                    <w14:schemeClr w14:val="tx1"/>
                  </w14:solidFill>
                </w14:textFill>
              </w:rPr>
              <w:t>，</w:t>
            </w:r>
            <w:r>
              <w:rPr>
                <w:rFonts w:hint="eastAsia" w:ascii="Times New Roman" w:hAnsi="Times New Roman" w:eastAsia="宋体"/>
                <w:color w:val="000000" w:themeColor="text1"/>
                <w:kern w:val="0"/>
                <w:sz w:val="24"/>
                <w:szCs w:val="24"/>
                <w14:textFill>
                  <w14:solidFill>
                    <w14:schemeClr w14:val="tx1"/>
                  </w14:solidFill>
                </w14:textFill>
              </w:rPr>
              <w:t>一种</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"https://baike.baidu.com/item/%E6%97%A0%E6%9C%BA%E5%8C%96%E5%90%88%E7%89%A9/10716655" \t "https://baike.baidu.com/item/_blank"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无机化合物</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default" w:ascii="Times New Roman" w:hAnsi="Times New Roman" w:eastAsia="宋体"/>
                <w:color w:val="000000" w:themeColor="text1"/>
                <w:kern w:val="0"/>
                <w:sz w:val="24"/>
                <w:szCs w:val="24"/>
                <w14:textFill>
                  <w14:solidFill>
                    <w14:schemeClr w14:val="tx1"/>
                  </w14:solidFill>
                </w14:textFill>
              </w:rPr>
              <w:t>，俗称灰石、石粉、大理石等。碳酸钙呈中性，基本上不溶于水，溶于</w:t>
            </w:r>
            <w:r>
              <w:rPr>
                <w:rFonts w:hint="default" w:ascii="Times New Roman" w:hAnsi="Times New Roman" w:eastAsia="宋体"/>
                <w:color w:val="000000" w:themeColor="text1"/>
                <w:kern w:val="0"/>
                <w:sz w:val="24"/>
                <w:szCs w:val="24"/>
                <w14:textFill>
                  <w14:solidFill>
                    <w14:schemeClr w14:val="tx1"/>
                  </w14:solidFill>
                </w14:textFill>
              </w:rPr>
              <w:fldChar w:fldCharType="begin"/>
            </w:r>
            <w:r>
              <w:rPr>
                <w:rFonts w:hint="default" w:ascii="Times New Roman" w:hAnsi="Times New Roman" w:eastAsia="宋体"/>
                <w:color w:val="000000" w:themeColor="text1"/>
                <w:kern w:val="0"/>
                <w:sz w:val="24"/>
                <w:szCs w:val="24"/>
                <w14:textFill>
                  <w14:solidFill>
                    <w14:schemeClr w14:val="tx1"/>
                  </w14:solidFill>
                </w14:textFill>
              </w:rPr>
              <w:instrText xml:space="preserve"> HYPERLINK "https://baike.baidu.com/item/%E7%9B%90%E9%85%B8/114516" \t "https://baike.baidu.com/item/_blank" </w:instrText>
            </w:r>
            <w:r>
              <w:rPr>
                <w:rFonts w:hint="default" w:ascii="Times New Roman" w:hAnsi="Times New Roman" w:eastAsia="宋体"/>
                <w:color w:val="000000" w:themeColor="text1"/>
                <w:kern w:val="0"/>
                <w:sz w:val="24"/>
                <w:szCs w:val="24"/>
                <w14:textFill>
                  <w14:solidFill>
                    <w14:schemeClr w14:val="tx1"/>
                  </w14:solidFill>
                </w14:textFill>
              </w:rPr>
              <w:fldChar w:fldCharType="separate"/>
            </w:r>
            <w:r>
              <w:rPr>
                <w:rFonts w:hint="default" w:ascii="Times New Roman" w:hAnsi="Times New Roman" w:eastAsia="宋体"/>
                <w:color w:val="000000" w:themeColor="text1"/>
                <w:kern w:val="0"/>
                <w:sz w:val="24"/>
                <w:szCs w:val="24"/>
                <w14:textFill>
                  <w14:solidFill>
                    <w14:schemeClr w14:val="tx1"/>
                  </w14:solidFill>
                </w14:textFill>
              </w:rPr>
              <w:t>盐酸</w:t>
            </w:r>
            <w:r>
              <w:rPr>
                <w:rFonts w:hint="default" w:ascii="Times New Roman" w:hAnsi="Times New Roman" w:eastAsia="宋体"/>
                <w:color w:val="000000" w:themeColor="text1"/>
                <w:kern w:val="0"/>
                <w:sz w:val="24"/>
                <w:szCs w:val="24"/>
                <w14:textFill>
                  <w14:solidFill>
                    <w14:schemeClr w14:val="tx1"/>
                  </w14:solidFill>
                </w14:textFill>
              </w:rPr>
              <w:fldChar w:fldCharType="end"/>
            </w:r>
            <w:r>
              <w:rPr>
                <w:rFonts w:hint="eastAsia" w:ascii="Times New Roman" w:hAnsi="Times New Roman" w:eastAsia="宋体"/>
                <w:color w:val="000000" w:themeColor="text1"/>
                <w:kern w:val="0"/>
                <w:sz w:val="24"/>
                <w:szCs w:val="24"/>
                <w:lang w:eastAsia="zh-CN"/>
                <w14:textFill>
                  <w14:solidFill>
                    <w14:schemeClr w14:val="tx1"/>
                  </w14:solidFill>
                </w14:textFill>
              </w:rPr>
              <w:t>，可作脱硫使用</w:t>
            </w:r>
            <w:r>
              <w:rPr>
                <w:rFonts w:hint="default" w:ascii="Times New Roman" w:hAnsi="Times New Roman" w:eastAsia="宋体"/>
                <w:color w:val="000000" w:themeColor="text1"/>
                <w:kern w:val="0"/>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4"/>
                <w:szCs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 xml:space="preserve">  </w:t>
            </w:r>
            <w:r>
              <w:rPr>
                <w:rFonts w:hint="eastAsia"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5</w:t>
            </w:r>
            <w:r>
              <w:rPr>
                <w:rFonts w:ascii="Times New Roman" w:hAnsi="Times New Roman" w:eastAsia="宋体"/>
                <w:color w:val="000000" w:themeColor="text1"/>
                <w:sz w:val="24"/>
                <w14:textFill>
                  <w14:solidFill>
                    <w14:schemeClr w14:val="tx1"/>
                  </w14:solidFill>
                </w14:textFill>
              </w:rPr>
              <w:t xml:space="preserve"> </w:t>
            </w:r>
            <w:r>
              <w:rPr>
                <w:rFonts w:ascii="Times New Roman" w:hAnsi="Times New Roman" w:eastAsia="宋体" w:cs="Arial"/>
                <w:b/>
                <w:bCs/>
                <w:color w:val="000000" w:themeColor="text1"/>
                <w:sz w:val="24"/>
                <w:szCs w:val="24"/>
                <w14:textFill>
                  <w14:solidFill>
                    <w14:schemeClr w14:val="tx1"/>
                  </w14:solidFill>
                </w14:textFill>
              </w:rPr>
              <w:t>生物质燃料</w:t>
            </w:r>
            <w:r>
              <w:rPr>
                <w:rFonts w:hint="eastAsia" w:ascii="Times New Roman" w:hAnsi="Times New Roman" w:eastAsia="宋体" w:cs="Arial"/>
                <w:b/>
                <w:bCs/>
                <w:color w:val="000000" w:themeColor="text1"/>
                <w:sz w:val="24"/>
                <w:szCs w:val="24"/>
                <w14:textFill>
                  <w14:solidFill>
                    <w14:schemeClr w14:val="tx1"/>
                  </w14:solidFill>
                </w14:textFill>
              </w:rPr>
              <w:t>元素</w:t>
            </w:r>
            <w:r>
              <w:rPr>
                <w:rFonts w:ascii="Times New Roman" w:hAnsi="Times New Roman" w:eastAsia="宋体" w:cs="Arial"/>
                <w:b/>
                <w:bCs/>
                <w:color w:val="000000" w:themeColor="text1"/>
                <w:sz w:val="24"/>
                <w:szCs w:val="24"/>
                <w14:textFill>
                  <w14:solidFill>
                    <w14:schemeClr w14:val="tx1"/>
                  </w14:solidFill>
                </w14:textFill>
              </w:rPr>
              <w:t>分析数据表</w:t>
            </w:r>
          </w:p>
          <w:tbl>
            <w:tblPr>
              <w:tblStyle w:val="50"/>
              <w:tblW w:w="4998" w:type="pct"/>
              <w:jc w:val="center"/>
              <w:tblLayout w:type="autofit"/>
              <w:tblCellMar>
                <w:top w:w="0" w:type="dxa"/>
                <w:left w:w="108" w:type="dxa"/>
                <w:bottom w:w="0" w:type="dxa"/>
                <w:right w:w="108" w:type="dxa"/>
              </w:tblCellMar>
            </w:tblPr>
            <w:tblGrid>
              <w:gridCol w:w="1560"/>
              <w:gridCol w:w="1973"/>
              <w:gridCol w:w="1560"/>
              <w:gridCol w:w="1705"/>
              <w:gridCol w:w="2053"/>
            </w:tblGrid>
            <w:tr>
              <w:tblPrEx>
                <w:tblCellMar>
                  <w:top w:w="0" w:type="dxa"/>
                  <w:left w:w="108" w:type="dxa"/>
                  <w:bottom w:w="0" w:type="dxa"/>
                  <w:right w:w="108" w:type="dxa"/>
                </w:tblCellMar>
              </w:tblPrEx>
              <w:trPr>
                <w:trHeight w:val="0" w:hRule="atLeast"/>
                <w:jc w:val="center"/>
              </w:trPr>
              <w:tc>
                <w:tcPr>
                  <w:tcW w:w="881" w:type="pct"/>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b/>
                      <w:bCs/>
                      <w:color w:val="000000" w:themeColor="text1"/>
                      <w:sz w:val="21"/>
                      <w:szCs w:val="21"/>
                      <w14:textFill>
                        <w14:solidFill>
                          <w14:schemeClr w14:val="tx1"/>
                        </w14:solidFill>
                      </w14:textFill>
                    </w:rPr>
                  </w:pPr>
                  <w:r>
                    <w:rPr>
                      <w:rFonts w:ascii="Times New Roman" w:hAnsi="Times New Roman" w:eastAsia="宋体" w:cs="Arial"/>
                      <w:b/>
                      <w:bCs/>
                      <w:color w:val="000000" w:themeColor="text1"/>
                      <w:sz w:val="21"/>
                      <w:szCs w:val="21"/>
                      <w14:textFill>
                        <w14:solidFill>
                          <w14:schemeClr w14:val="tx1"/>
                        </w14:solidFill>
                      </w14:textFill>
                    </w:rPr>
                    <w:t>序号</w:t>
                  </w:r>
                </w:p>
              </w:tc>
              <w:tc>
                <w:tcPr>
                  <w:tcW w:w="111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b/>
                      <w:bCs/>
                      <w:color w:val="000000" w:themeColor="text1"/>
                      <w:sz w:val="21"/>
                      <w:szCs w:val="21"/>
                      <w14:textFill>
                        <w14:solidFill>
                          <w14:schemeClr w14:val="tx1"/>
                        </w14:solidFill>
                      </w14:textFill>
                    </w:rPr>
                  </w:pPr>
                  <w:r>
                    <w:rPr>
                      <w:rFonts w:ascii="Times New Roman" w:hAnsi="Times New Roman" w:eastAsia="宋体" w:cs="Arial"/>
                      <w:b/>
                      <w:bCs/>
                      <w:color w:val="000000" w:themeColor="text1"/>
                      <w:sz w:val="21"/>
                      <w:szCs w:val="21"/>
                      <w14:textFill>
                        <w14:solidFill>
                          <w14:schemeClr w14:val="tx1"/>
                        </w14:solidFill>
                      </w14:textFill>
                    </w:rPr>
                    <w:t>名称</w:t>
                  </w:r>
                </w:p>
              </w:tc>
              <w:tc>
                <w:tcPr>
                  <w:tcW w:w="88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b/>
                      <w:bCs/>
                      <w:color w:val="000000" w:themeColor="text1"/>
                      <w:sz w:val="21"/>
                      <w:szCs w:val="21"/>
                      <w14:textFill>
                        <w14:solidFill>
                          <w14:schemeClr w14:val="tx1"/>
                        </w14:solidFill>
                      </w14:textFill>
                    </w:rPr>
                  </w:pPr>
                  <w:r>
                    <w:rPr>
                      <w:rFonts w:ascii="Times New Roman" w:hAnsi="Times New Roman" w:eastAsia="宋体" w:cs="Arial"/>
                      <w:b/>
                      <w:bCs/>
                      <w:color w:val="000000" w:themeColor="text1"/>
                      <w:sz w:val="21"/>
                      <w:szCs w:val="21"/>
                      <w14:textFill>
                        <w14:solidFill>
                          <w14:schemeClr w14:val="tx1"/>
                        </w14:solidFill>
                      </w14:textFill>
                    </w:rPr>
                    <w:t>符号</w:t>
                  </w:r>
                </w:p>
              </w:tc>
              <w:tc>
                <w:tcPr>
                  <w:tcW w:w="96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b/>
                      <w:bCs/>
                      <w:color w:val="000000" w:themeColor="text1"/>
                      <w:sz w:val="21"/>
                      <w:szCs w:val="21"/>
                      <w14:textFill>
                        <w14:solidFill>
                          <w14:schemeClr w14:val="tx1"/>
                        </w14:solidFill>
                      </w14:textFill>
                    </w:rPr>
                  </w:pPr>
                  <w:r>
                    <w:rPr>
                      <w:rFonts w:ascii="Times New Roman" w:hAnsi="Times New Roman" w:eastAsia="宋体" w:cs="Arial"/>
                      <w:b/>
                      <w:bCs/>
                      <w:color w:val="000000" w:themeColor="text1"/>
                      <w:sz w:val="21"/>
                      <w:szCs w:val="21"/>
                      <w14:textFill>
                        <w14:solidFill>
                          <w14:schemeClr w14:val="tx1"/>
                        </w14:solidFill>
                      </w14:textFill>
                    </w:rPr>
                    <w:t>单位</w:t>
                  </w:r>
                </w:p>
              </w:tc>
              <w:tc>
                <w:tcPr>
                  <w:tcW w:w="1159" w:type="pct"/>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eastAsia" w:ascii="Times New Roman" w:hAnsi="Times New Roman" w:eastAsia="宋体" w:cs="Arial"/>
                      <w:b/>
                      <w:bCs/>
                      <w:color w:val="000000" w:themeColor="text1"/>
                      <w:sz w:val="21"/>
                      <w:szCs w:val="21"/>
                      <w:highlight w:val="red"/>
                      <w:lang w:val="en-US" w:eastAsia="zh-CN"/>
                      <w14:textFill>
                        <w14:solidFill>
                          <w14:schemeClr w14:val="tx1"/>
                        </w14:solidFill>
                      </w14:textFill>
                    </w:rPr>
                  </w:pPr>
                  <w:r>
                    <w:rPr>
                      <w:rFonts w:hint="eastAsia" w:ascii="Times New Roman" w:hAnsi="Times New Roman" w:eastAsia="宋体" w:cs="Arial"/>
                      <w:b/>
                      <w:bCs/>
                      <w:color w:val="000000" w:themeColor="text1"/>
                      <w:sz w:val="21"/>
                      <w:szCs w:val="21"/>
                      <w14:textFill>
                        <w14:solidFill>
                          <w14:schemeClr w14:val="tx1"/>
                        </w14:solidFill>
                      </w14:textFill>
                    </w:rPr>
                    <w:t>燃料</w:t>
                  </w:r>
                  <w:r>
                    <w:rPr>
                      <w:rFonts w:hint="eastAsia" w:ascii="Times New Roman" w:hAnsi="Times New Roman" w:eastAsia="宋体" w:cs="Arial"/>
                      <w:b/>
                      <w:bCs/>
                      <w:color w:val="000000" w:themeColor="text1"/>
                      <w:sz w:val="21"/>
                      <w:szCs w:val="21"/>
                      <w:lang w:eastAsia="zh-CN"/>
                      <w14:textFill>
                        <w14:solidFill>
                          <w14:schemeClr w14:val="tx1"/>
                        </w14:solidFill>
                      </w14:textFill>
                    </w:rPr>
                    <w:t>成分含量</w:t>
                  </w:r>
                </w:p>
              </w:tc>
            </w:tr>
            <w:tr>
              <w:tblPrEx>
                <w:tblCellMar>
                  <w:top w:w="0" w:type="dxa"/>
                  <w:left w:w="108" w:type="dxa"/>
                  <w:bottom w:w="0" w:type="dxa"/>
                  <w:right w:w="108" w:type="dxa"/>
                </w:tblCellMar>
              </w:tblPrEx>
              <w:trPr>
                <w:trHeight w:val="0" w:hRule="atLeast"/>
                <w:jc w:val="center"/>
              </w:trPr>
              <w:tc>
                <w:tcPr>
                  <w:tcW w:w="881" w:type="pct"/>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1</w:t>
                  </w:r>
                </w:p>
              </w:tc>
              <w:tc>
                <w:tcPr>
                  <w:tcW w:w="111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碳</w:t>
                  </w:r>
                </w:p>
              </w:tc>
              <w:tc>
                <w:tcPr>
                  <w:tcW w:w="88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Car</w:t>
                  </w:r>
                </w:p>
              </w:tc>
              <w:tc>
                <w:tcPr>
                  <w:tcW w:w="96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single" w:color="auto" w:sz="4" w:space="0"/>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31.98</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2</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氢</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Har</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4.72</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3</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氧</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Oar</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43.82</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4</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氮</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Nar</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1.16</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5</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硫</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Sar</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eastAsia"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14:textFill>
                        <w14:solidFill>
                          <w14:schemeClr w14:val="tx1"/>
                        </w14:solidFill>
                      </w14:textFill>
                    </w:rPr>
                    <w:t>0.0</w:t>
                  </w:r>
                  <w:r>
                    <w:rPr>
                      <w:rFonts w:hint="eastAsia" w:ascii="Times New Roman" w:hAnsi="Times New Roman" w:eastAsia="宋体" w:cs="Arial"/>
                      <w:color w:val="000000" w:themeColor="text1"/>
                      <w:sz w:val="21"/>
                      <w:szCs w:val="21"/>
                      <w:lang w:val="en-US" w:eastAsia="zh-CN"/>
                      <w14:textFill>
                        <w14:solidFill>
                          <w14:schemeClr w14:val="tx1"/>
                        </w14:solidFill>
                      </w14:textFill>
                    </w:rPr>
                    <w:t>4</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6</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灰</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Aar</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3.65</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7</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水</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Mar</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14.67</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8</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挥发分</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Vdaf</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68.24</w:t>
                  </w:r>
                </w:p>
              </w:tc>
            </w:tr>
            <w:tr>
              <w:tblPrEx>
                <w:tblCellMar>
                  <w:top w:w="0" w:type="dxa"/>
                  <w:left w:w="108" w:type="dxa"/>
                  <w:bottom w:w="0" w:type="dxa"/>
                  <w:right w:w="108" w:type="dxa"/>
                </w:tblCellMar>
              </w:tblPrEx>
              <w:trPr>
                <w:trHeight w:val="0" w:hRule="atLeast"/>
                <w:jc w:val="center"/>
              </w:trPr>
              <w:tc>
                <w:tcPr>
                  <w:tcW w:w="881" w:type="pc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9</w:t>
                  </w:r>
                </w:p>
              </w:tc>
              <w:tc>
                <w:tcPr>
                  <w:tcW w:w="11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低位发热量</w:t>
                  </w:r>
                </w:p>
              </w:tc>
              <w:tc>
                <w:tcPr>
                  <w:tcW w:w="88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Qdw</w:t>
                  </w:r>
                </w:p>
              </w:tc>
              <w:tc>
                <w:tcPr>
                  <w:tcW w:w="96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ascii="Times New Roman" w:hAnsi="Times New Roman" w:eastAsia="宋体" w:cs="Arial"/>
                      <w:color w:val="000000" w:themeColor="text1"/>
                      <w:sz w:val="21"/>
                      <w:szCs w:val="21"/>
                      <w14:textFill>
                        <w14:solidFill>
                          <w14:schemeClr w14:val="tx1"/>
                        </w14:solidFill>
                      </w14:textFill>
                    </w:rPr>
                  </w:pPr>
                  <w:r>
                    <w:rPr>
                      <w:rFonts w:hint="eastAsia" w:ascii="Times New Roman" w:hAnsi="Times New Roman" w:eastAsia="宋体" w:cs="Arial"/>
                      <w:color w:val="000000" w:themeColor="text1"/>
                      <w:sz w:val="21"/>
                      <w:szCs w:val="21"/>
                      <w14:textFill>
                        <w14:solidFill>
                          <w14:schemeClr w14:val="tx1"/>
                        </w14:solidFill>
                      </w14:textFill>
                    </w:rPr>
                    <w:t>Kcal</w:t>
                  </w:r>
                  <w:r>
                    <w:rPr>
                      <w:rFonts w:ascii="Times New Roman" w:hAnsi="Times New Roman" w:eastAsia="宋体" w:cs="Arial"/>
                      <w:color w:val="000000" w:themeColor="text1"/>
                      <w:sz w:val="21"/>
                      <w:szCs w:val="21"/>
                      <w14:textFill>
                        <w14:solidFill>
                          <w14:schemeClr w14:val="tx1"/>
                        </w14:solidFill>
                      </w14:textFill>
                    </w:rPr>
                    <w:t>/kg</w:t>
                  </w:r>
                </w:p>
              </w:tc>
              <w:tc>
                <w:tcPr>
                  <w:tcW w:w="1159" w:type="pct"/>
                  <w:tcBorders>
                    <w:top w:val="nil"/>
                    <w:left w:val="nil"/>
                    <w:bottom w:val="single" w:color="auto" w:sz="4"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01" w:hanging="601"/>
                    <w:jc w:val="center"/>
                    <w:textAlignment w:val="auto"/>
                    <w:rPr>
                      <w:rFonts w:hint="default" w:ascii="Times New Roman" w:hAnsi="Times New Roman" w:eastAsia="宋体" w:cs="Arial"/>
                      <w:color w:val="000000" w:themeColor="text1"/>
                      <w:sz w:val="21"/>
                      <w:szCs w:val="21"/>
                      <w:lang w:val="en-US" w:eastAsia="zh-CN"/>
                      <w14:textFill>
                        <w14:solidFill>
                          <w14:schemeClr w14:val="tx1"/>
                        </w14:solidFill>
                      </w14:textFill>
                    </w:rPr>
                  </w:pPr>
                  <w:r>
                    <w:rPr>
                      <w:rFonts w:hint="eastAsia" w:ascii="Times New Roman" w:hAnsi="Times New Roman" w:eastAsia="宋体" w:cs="Arial"/>
                      <w:color w:val="000000" w:themeColor="text1"/>
                      <w:sz w:val="21"/>
                      <w:szCs w:val="21"/>
                      <w:lang w:val="en-US" w:eastAsia="zh-CN"/>
                      <w14:textFill>
                        <w14:solidFill>
                          <w14:schemeClr w14:val="tx1"/>
                        </w14:solidFill>
                      </w14:textFill>
                    </w:rPr>
                    <w:t>3858</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项目公用工程能源消耗情况见表1-</w:t>
            </w:r>
            <w:r>
              <w:rPr>
                <w:rFonts w:hint="eastAsia" w:ascii="Times New Roman" w:hAnsi="Times New Roman" w:eastAsia="宋体" w:cs="宋体"/>
                <w:color w:val="000000" w:themeColor="text1"/>
                <w:sz w:val="24"/>
                <w:lang w:val="en-US" w:eastAsia="zh-CN"/>
                <w14:textFill>
                  <w14:solidFill>
                    <w14:schemeClr w14:val="tx1"/>
                  </w14:solidFill>
                </w14:textFill>
              </w:rPr>
              <w:t>6</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6 </w:t>
            </w:r>
            <w:r>
              <w:rPr>
                <w:rFonts w:hint="eastAsia" w:ascii="Times New Roman" w:hAnsi="Times New Roman" w:eastAsia="宋体" w:cs="宋体"/>
                <w:b/>
                <w:bCs/>
                <w:color w:val="000000" w:themeColor="text1"/>
                <w:sz w:val="24"/>
                <w:szCs w:val="24"/>
                <w14:textFill>
                  <w14:solidFill>
                    <w14:schemeClr w14:val="tx1"/>
                  </w14:solidFill>
                </w14:textFill>
              </w:rPr>
              <w:t>能源消耗一览表</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605"/>
              <w:gridCol w:w="1440"/>
              <w:gridCol w:w="94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6"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907"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名称</w:t>
                  </w:r>
                </w:p>
              </w:tc>
              <w:tc>
                <w:tcPr>
                  <w:tcW w:w="814"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单位</w:t>
                  </w:r>
                </w:p>
              </w:tc>
              <w:tc>
                <w:tcPr>
                  <w:tcW w:w="536"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耗量</w:t>
                  </w:r>
                </w:p>
              </w:tc>
              <w:tc>
                <w:tcPr>
                  <w:tcW w:w="2304"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6"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p>
              </w:tc>
              <w:tc>
                <w:tcPr>
                  <w:tcW w:w="907"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水</w:t>
                  </w:r>
                </w:p>
              </w:tc>
              <w:tc>
                <w:tcPr>
                  <w:tcW w:w="814" w:type="pct"/>
                  <w:noWrap/>
                  <w:vAlign w:val="center"/>
                </w:tcPr>
                <w:p>
                  <w:pPr>
                    <w:pStyle w:val="103"/>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Times New Roman" w:hAnsi="Times New Roman" w:eastAsia="宋体" w:cs="宋体"/>
                      <w:snapToGrid/>
                      <w:color w:val="000000" w:themeColor="text1"/>
                      <w:kern w:val="2"/>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立方米/年</w:t>
                  </w:r>
                </w:p>
              </w:tc>
              <w:tc>
                <w:tcPr>
                  <w:tcW w:w="536"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1470</w:t>
                  </w:r>
                </w:p>
              </w:tc>
              <w:tc>
                <w:tcPr>
                  <w:tcW w:w="2304"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给</w:t>
                  </w:r>
                  <w:r>
                    <w:rPr>
                      <w:rFonts w:hint="eastAsia" w:ascii="Times New Roman" w:hAnsi="Times New Roman" w:eastAsia="宋体" w:cs="宋体"/>
                      <w:color w:val="000000" w:themeColor="text1"/>
                      <w:sz w:val="21"/>
                      <w:szCs w:val="21"/>
                      <w14:textFill>
                        <w14:solidFill>
                          <w14:schemeClr w14:val="tx1"/>
                        </w14:solidFill>
                      </w14:textFill>
                    </w:rPr>
                    <w:t>水管网供应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6" w:type="pct"/>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907" w:type="pct"/>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电</w:t>
                  </w:r>
                </w:p>
              </w:tc>
              <w:tc>
                <w:tcPr>
                  <w:tcW w:w="814" w:type="pct"/>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万kwh/a/年</w:t>
                  </w:r>
                </w:p>
              </w:tc>
              <w:tc>
                <w:tcPr>
                  <w:tcW w:w="536" w:type="pct"/>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w:t>
                  </w:r>
                </w:p>
              </w:tc>
              <w:tc>
                <w:tcPr>
                  <w:tcW w:w="2304" w:type="pct"/>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电网供应</w:t>
                  </w:r>
                </w:p>
              </w:tc>
            </w:tr>
          </w:tbl>
          <w:p>
            <w:pPr>
              <w:keepNext w:val="0"/>
              <w:keepLines w:val="0"/>
              <w:pageBreakBefore w:val="0"/>
              <w:widowControl w:val="0"/>
              <w:kinsoku/>
              <w:wordWrap/>
              <w:overflowPunct/>
              <w:topLinePunct w:val="0"/>
              <w:autoSpaceDE/>
              <w:autoSpaceDN/>
              <w:bidi w:val="0"/>
              <w:spacing w:line="440" w:lineRule="exact"/>
              <w:ind w:left="525" w:hanging="525"/>
              <w:jc w:val="lef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w:t>
            </w:r>
            <w:r>
              <w:rPr>
                <w:rFonts w:hint="eastAsia" w:ascii="Times New Roman" w:hAnsi="Times New Roman" w:eastAsia="宋体" w:cs="宋体"/>
                <w:b/>
                <w:bCs/>
                <w:color w:val="000000" w:themeColor="text1"/>
                <w:sz w:val="28"/>
                <w:szCs w:val="28"/>
                <w:lang w:val="en-US" w:eastAsia="zh-CN"/>
                <w14:textFill>
                  <w14:solidFill>
                    <w14:schemeClr w14:val="tx1"/>
                  </w14:solidFill>
                </w14:textFill>
              </w:rPr>
              <w:t>7</w:t>
            </w:r>
            <w:r>
              <w:rPr>
                <w:rFonts w:ascii="Times New Roman" w:hAnsi="Times New Roman" w:eastAsia="宋体" w:cs="宋体"/>
                <w:b/>
                <w:bCs/>
                <w:color w:val="000000" w:themeColor="text1"/>
                <w:sz w:val="28"/>
                <w:szCs w:val="28"/>
                <w14:textFill>
                  <w14:solidFill>
                    <w14:schemeClr w14:val="tx1"/>
                  </w14:solidFill>
                </w14:textFill>
              </w:rPr>
              <w:t>主要生产设备</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0" w:leftChars="0" w:firstLine="480" w:firstLineChars="200"/>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项目主要生产设备见表1-</w:t>
            </w:r>
            <w:r>
              <w:rPr>
                <w:rFonts w:hint="eastAsia" w:ascii="Times New Roman" w:hAnsi="Times New Roman" w:eastAsia="宋体" w:cs="宋体"/>
                <w:color w:val="000000" w:themeColor="text1"/>
                <w:sz w:val="24"/>
                <w:szCs w:val="24"/>
                <w:lang w:val="en-US" w:eastAsia="zh-CN"/>
                <w14:textFill>
                  <w14:solidFill>
                    <w14:schemeClr w14:val="tx1"/>
                  </w14:solidFill>
                </w14:textFill>
              </w:rPr>
              <w:t>7</w:t>
            </w:r>
            <w:r>
              <w:rPr>
                <w:rFonts w:ascii="Times New Roman" w:hAnsi="Times New Roman" w:eastAsia="宋体" w:cs="宋体"/>
                <w:color w:val="000000" w:themeColor="text1"/>
                <w:sz w:val="24"/>
                <w:szCs w:val="24"/>
                <w14:textFill>
                  <w14:solidFill>
                    <w14:schemeClr w14:val="tx1"/>
                  </w14:solidFill>
                </w14:textFill>
              </w:rPr>
              <w:t>。</w:t>
            </w:r>
          </w:p>
          <w:p>
            <w:pPr>
              <w:pStyle w:val="11"/>
              <w:keepNext w:val="0"/>
              <w:keepLines w:val="0"/>
              <w:pageBreakBefore w:val="0"/>
              <w:kinsoku/>
              <w:overflowPunct/>
              <w:topLinePunct w:val="0"/>
              <w:autoSpaceDE/>
              <w:autoSpaceDN/>
              <w:bidi w:val="0"/>
              <w:adjustRightInd w:val="0"/>
              <w:snapToGrid w:val="0"/>
              <w:spacing w:line="440" w:lineRule="exact"/>
              <w:ind w:left="0" w:leftChars="0" w:firstLine="480" w:firstLineChars="200"/>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bCs/>
                <w:color w:val="000000" w:themeColor="text1"/>
                <w:sz w:val="24"/>
                <w:szCs w:val="24"/>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项目主要生产设备表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742"/>
              <w:gridCol w:w="3796"/>
              <w:gridCol w:w="709"/>
              <w:gridCol w:w="79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序号</w:t>
                  </w:r>
                </w:p>
              </w:tc>
              <w:tc>
                <w:tcPr>
                  <w:tcW w:w="9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设备名称</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型号</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单位</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数量</w:t>
                  </w:r>
                </w:p>
              </w:tc>
              <w:tc>
                <w:tcPr>
                  <w:tcW w:w="6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9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链条生物质锅炉</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38t/h</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6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985"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多管除尘器</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val="0"/>
                      <w:color w:val="000000" w:themeColor="text1"/>
                      <w:sz w:val="21"/>
                      <w:szCs w:val="21"/>
                      <w:lang w:val="en-US" w:eastAsia="zh-CN"/>
                      <w14:textFill>
                        <w14:solidFill>
                          <w14:schemeClr w14:val="tx1"/>
                        </w14:solidFill>
                      </w14:textFill>
                    </w:rPr>
                    <w:t>/</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公用系统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3</w:t>
                  </w:r>
                </w:p>
              </w:tc>
              <w:tc>
                <w:tcPr>
                  <w:tcW w:w="985"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布袋除尘器</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val="0"/>
                      <w:color w:val="000000" w:themeColor="text1"/>
                      <w:sz w:val="21"/>
                      <w:szCs w:val="21"/>
                      <w:lang w:val="en-US" w:eastAsia="zh-CN"/>
                      <w14:textFill>
                        <w14:solidFill>
                          <w14:schemeClr w14:val="tx1"/>
                        </w14:solidFill>
                      </w14:textFill>
                    </w:rPr>
                    <w:t>/</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4</w:t>
                  </w:r>
                </w:p>
              </w:tc>
              <w:tc>
                <w:tcPr>
                  <w:tcW w:w="985"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bCs/>
                      <w:color w:val="000000" w:themeColor="text1"/>
                      <w:sz w:val="21"/>
                      <w:szCs w:val="21"/>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脱销系统</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催化剂采用尿素颗粒，含罗茨风机、喷管及控制</w:t>
                  </w:r>
                  <w:r>
                    <w:rPr>
                      <w:rFonts w:hint="eastAsia" w:ascii="Times New Roman" w:hAnsi="Times New Roman" w:eastAsia="宋体"/>
                      <w:bCs/>
                      <w:color w:val="000000" w:themeColor="text1"/>
                      <w:szCs w:val="21"/>
                      <w:lang w:eastAsia="zh-CN"/>
                      <w14:textFill>
                        <w14:solidFill>
                          <w14:schemeClr w14:val="tx1"/>
                        </w14:solidFill>
                      </w14:textFill>
                    </w:rPr>
                    <w:t>系统</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5</w:t>
                  </w:r>
                </w:p>
              </w:tc>
              <w:tc>
                <w:tcPr>
                  <w:tcW w:w="985"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bCs/>
                      <w:color w:val="000000" w:themeColor="text1"/>
                      <w:sz w:val="21"/>
                      <w:szCs w:val="21"/>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脱</w:t>
                  </w:r>
                  <w:r>
                    <w:rPr>
                      <w:rFonts w:hint="eastAsia" w:ascii="Times New Roman" w:hAnsi="Times New Roman" w:eastAsia="宋体"/>
                      <w:bCs/>
                      <w:color w:val="000000" w:themeColor="text1"/>
                      <w:sz w:val="21"/>
                      <w:szCs w:val="21"/>
                      <w:lang w:eastAsia="zh-CN"/>
                      <w14:textFill>
                        <w14:solidFill>
                          <w14:schemeClr w14:val="tx1"/>
                        </w14:solidFill>
                      </w14:textFill>
                    </w:rPr>
                    <w:t>硫</w:t>
                  </w:r>
                  <w:r>
                    <w:rPr>
                      <w:rFonts w:hint="eastAsia" w:ascii="Times New Roman" w:hAnsi="Times New Roman" w:eastAsia="宋体"/>
                      <w:bCs/>
                      <w:color w:val="000000" w:themeColor="text1"/>
                      <w:sz w:val="21"/>
                      <w:szCs w:val="21"/>
                      <w14:textFill>
                        <w14:solidFill>
                          <w14:schemeClr w14:val="tx1"/>
                        </w14:solidFill>
                      </w14:textFill>
                    </w:rPr>
                    <w:t>系统</w:t>
                  </w:r>
                </w:p>
              </w:tc>
              <w:tc>
                <w:tcPr>
                  <w:tcW w:w="2146" w:type="pct"/>
                  <w:tcBorders>
                    <w:top w:val="single" w:color="auto" w:sz="4" w:space="0"/>
                    <w:left w:val="single" w:color="auto" w:sz="4" w:space="0"/>
                    <w:bottom w:val="single" w:color="auto" w:sz="4" w:space="0"/>
                    <w:right w:val="single" w:color="auto" w:sz="4" w:space="0"/>
                  </w:tcBorders>
                  <w:vAlign w:val="center"/>
                </w:tcPr>
                <w:p>
                  <w:pPr>
                    <w:ind w:left="525" w:hanging="525"/>
                    <w:jc w:val="center"/>
                    <w:rPr>
                      <w:rFonts w:hint="default" w:ascii="Times New Roman" w:hAnsi="Times New Roman" w:eastAsia="宋体" w:cs="宋体"/>
                      <w:b/>
                      <w:bCs w:val="0"/>
                      <w:color w:val="000000" w:themeColor="text1"/>
                      <w:sz w:val="21"/>
                      <w:szCs w:val="21"/>
                      <w:lang w:val="en-US" w:eastAsia="zh-CN"/>
                      <w14:textFill>
                        <w14:solidFill>
                          <w14:schemeClr w14:val="tx1"/>
                        </w14:solidFill>
                      </w14:textFill>
                    </w:rPr>
                  </w:pPr>
                  <w:r>
                    <w:rPr>
                      <w:rFonts w:hint="eastAsia" w:ascii="Times New Roman" w:hAnsi="Times New Roman" w:eastAsia="宋体"/>
                      <w:bCs/>
                      <w:color w:val="000000" w:themeColor="text1"/>
                      <w:szCs w:val="21"/>
                      <w:lang w:val="en-US" w:eastAsia="zh-CN"/>
                      <w14:textFill>
                        <w14:solidFill>
                          <w14:schemeClr w14:val="tx1"/>
                        </w14:solidFill>
                      </w14:textFill>
                    </w:rPr>
                    <w:t>/</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6</w:t>
                  </w:r>
                </w:p>
              </w:tc>
              <w:tc>
                <w:tcPr>
                  <w:tcW w:w="985"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引风机</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ind w:left="527" w:leftChars="0" w:hanging="527" w:firstLineChars="0"/>
                    <w:jc w:val="left"/>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QAY-1 No16D 400KW含配套变频电机、电动调风门</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7</w:t>
                  </w:r>
                </w:p>
              </w:tc>
              <w:tc>
                <w:tcPr>
                  <w:tcW w:w="985"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再循环风机</w:t>
                  </w:r>
                </w:p>
              </w:tc>
              <w:tc>
                <w:tcPr>
                  <w:tcW w:w="2146"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GY4-1 NO9.8D 22KW 含配套变频电机</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8</w:t>
                  </w:r>
                </w:p>
              </w:tc>
              <w:tc>
                <w:tcPr>
                  <w:tcW w:w="98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烟道转换阀</w:t>
                  </w:r>
                </w:p>
              </w:tc>
              <w:tc>
                <w:tcPr>
                  <w:tcW w:w="21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锅炉烟道切换蝶阀</w:t>
                  </w:r>
                </w:p>
              </w:tc>
              <w:tc>
                <w:tcPr>
                  <w:tcW w:w="4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个</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4</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4"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9</w:t>
                  </w:r>
                </w:p>
              </w:tc>
              <w:tc>
                <w:tcPr>
                  <w:tcW w:w="985" w:type="pct"/>
                  <w:tcBorders>
                    <w:top w:val="single" w:color="auto" w:sz="4" w:space="0"/>
                    <w:left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控制系统</w:t>
                  </w:r>
                </w:p>
              </w:tc>
              <w:tc>
                <w:tcPr>
                  <w:tcW w:w="2146"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 xml:space="preserve">DCS系统+上位机可编程控制+电脑操作站，给料、风机变频控制，共用1套蒸汽流量计、氧量仪 </w:t>
                  </w:r>
                </w:p>
              </w:tc>
              <w:tc>
                <w:tcPr>
                  <w:tcW w:w="401"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655"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10</w:t>
                  </w:r>
                </w:p>
              </w:tc>
              <w:tc>
                <w:tcPr>
                  <w:tcW w:w="985"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空压机</w:t>
                  </w:r>
                </w:p>
              </w:tc>
              <w:tc>
                <w:tcPr>
                  <w:tcW w:w="2146"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v=8m</w:t>
                  </w:r>
                  <w:r>
                    <w:rPr>
                      <w:rFonts w:hint="eastAsia" w:ascii="Times New Roman" w:hAnsi="Times New Roman" w:eastAsia="宋体"/>
                      <w:bCs/>
                      <w:color w:val="000000" w:themeColor="text1"/>
                      <w:szCs w:val="21"/>
                      <w:vertAlign w:val="superscript"/>
                      <w14:textFill>
                        <w14:solidFill>
                          <w14:schemeClr w14:val="tx1"/>
                        </w14:solidFill>
                      </w14:textFill>
                    </w:rPr>
                    <w:t>3</w:t>
                  </w:r>
                  <w:r>
                    <w:rPr>
                      <w:rFonts w:hint="eastAsia" w:ascii="Times New Roman" w:hAnsi="Times New Roman" w:eastAsia="宋体"/>
                      <w:bCs/>
                      <w:color w:val="000000" w:themeColor="text1"/>
                      <w:szCs w:val="21"/>
                      <w14:textFill>
                        <w14:solidFill>
                          <w14:schemeClr w14:val="tx1"/>
                        </w14:solidFill>
                      </w14:textFill>
                    </w:rPr>
                    <w:t xml:space="preserve">  45KW</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11</w:t>
                  </w:r>
                </w:p>
              </w:tc>
              <w:tc>
                <w:tcPr>
                  <w:tcW w:w="985"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冷干机</w:t>
                  </w:r>
                </w:p>
              </w:tc>
              <w:tc>
                <w:tcPr>
                  <w:tcW w:w="2146"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3m</w:t>
                  </w:r>
                  <w:r>
                    <w:rPr>
                      <w:rFonts w:hint="eastAsia" w:ascii="Times New Roman" w:hAnsi="Times New Roman" w:eastAsia="宋体"/>
                      <w:bCs/>
                      <w:color w:val="000000" w:themeColor="text1"/>
                      <w:szCs w:val="21"/>
                      <w:vertAlign w:val="superscript"/>
                      <w14:textFill>
                        <w14:solidFill>
                          <w14:schemeClr w14:val="tx1"/>
                        </w14:solidFill>
                      </w14:textFill>
                    </w:rPr>
                    <w:t>3</w:t>
                  </w:r>
                  <w:r>
                    <w:rPr>
                      <w:rFonts w:hint="eastAsia" w:ascii="Times New Roman" w:hAnsi="Times New Roman" w:eastAsia="宋体"/>
                      <w:bCs/>
                      <w:color w:val="000000" w:themeColor="text1"/>
                      <w:szCs w:val="21"/>
                      <w14:textFill>
                        <w14:solidFill>
                          <w14:schemeClr w14:val="tx1"/>
                        </w14:solidFill>
                      </w14:textFill>
                    </w:rPr>
                    <w:t xml:space="preserve">含前后过滤器 </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12</w:t>
                  </w:r>
                </w:p>
              </w:tc>
              <w:tc>
                <w:tcPr>
                  <w:tcW w:w="985"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定排扩容器</w:t>
                  </w:r>
                </w:p>
              </w:tc>
              <w:tc>
                <w:tcPr>
                  <w:tcW w:w="2146"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Φ1500</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个</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13</w:t>
                  </w:r>
                </w:p>
              </w:tc>
              <w:tc>
                <w:tcPr>
                  <w:tcW w:w="985"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组合式取样器</w:t>
                  </w:r>
                </w:p>
              </w:tc>
              <w:tc>
                <w:tcPr>
                  <w:tcW w:w="2146"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整装式，三罐</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个</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14</w:t>
                  </w:r>
                </w:p>
              </w:tc>
              <w:tc>
                <w:tcPr>
                  <w:tcW w:w="985"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加药装置</w:t>
                  </w:r>
                </w:p>
              </w:tc>
              <w:tc>
                <w:tcPr>
                  <w:tcW w:w="2146"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全自动 一箱2泵</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个</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15</w:t>
                  </w:r>
                </w:p>
              </w:tc>
              <w:tc>
                <w:tcPr>
                  <w:tcW w:w="985"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分汽缸</w:t>
                  </w:r>
                </w:p>
              </w:tc>
              <w:tc>
                <w:tcPr>
                  <w:tcW w:w="2146"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定制，一进四出</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个</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16</w:t>
                  </w:r>
                </w:p>
              </w:tc>
              <w:tc>
                <w:tcPr>
                  <w:tcW w:w="985" w:type="pct"/>
                  <w:vAlign w:val="center"/>
                </w:tcPr>
                <w:p>
                  <w:pPr>
                    <w:ind w:left="525" w:leftChars="0" w:hanging="525" w:firstLineChars="0"/>
                    <w:jc w:val="center"/>
                    <w:rPr>
                      <w:rFonts w:hint="eastAsia" w:ascii="Times New Roman" w:hAnsi="Times New Roman" w:eastAsia="宋体"/>
                      <w:bCs/>
                      <w:color w:val="000000" w:themeColor="text1"/>
                      <w:szCs w:val="21"/>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储气罐</w:t>
                  </w:r>
                </w:p>
              </w:tc>
              <w:tc>
                <w:tcPr>
                  <w:tcW w:w="2146"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2m</w:t>
                  </w:r>
                  <w:r>
                    <w:rPr>
                      <w:rFonts w:hint="default" w:ascii="Times New Roman" w:hAnsi="Times New Roman" w:eastAsia="宋体" w:cs="Times New Roman"/>
                      <w:bCs/>
                      <w:color w:val="000000" w:themeColor="text1"/>
                      <w:szCs w:val="21"/>
                      <w14:textFill>
                        <w14:solidFill>
                          <w14:schemeClr w14:val="tx1"/>
                        </w14:solidFill>
                      </w14:textFill>
                    </w:rPr>
                    <w:t>³</w:t>
                  </w:r>
                </w:p>
              </w:tc>
              <w:tc>
                <w:tcPr>
                  <w:tcW w:w="401"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个</w:t>
                  </w:r>
                </w:p>
              </w:tc>
              <w:tc>
                <w:tcPr>
                  <w:tcW w:w="447"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655" w:type="pct"/>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bl>
          <w:p>
            <w:pPr>
              <w:pStyle w:val="11"/>
              <w:keepNext w:val="0"/>
              <w:keepLines w:val="0"/>
              <w:pageBreakBefore w:val="0"/>
              <w:kinsoku/>
              <w:overflowPunct/>
              <w:topLinePunct w:val="0"/>
              <w:autoSpaceDE/>
              <w:autoSpaceDN/>
              <w:bidi w:val="0"/>
              <w:adjustRightInd w:val="0"/>
              <w:snapToGrid w:val="0"/>
              <w:spacing w:line="440" w:lineRule="exact"/>
              <w:ind w:left="0" w:leftChars="0" w:firstLine="480" w:firstLineChars="200"/>
              <w:jc w:val="center"/>
              <w:textAlignment w:val="auto"/>
              <w:rPr>
                <w:rFonts w:hint="eastAsia" w:ascii="Times New Roman" w:hAnsi="Times New Roman" w:eastAsia="宋体" w:cs="宋体"/>
                <w:b/>
                <w:bCs/>
                <w:color w:val="000000" w:themeColor="text1"/>
                <w:sz w:val="24"/>
                <w:szCs w:val="24"/>
                <w:lang w:eastAsia="zh-CN"/>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8 38t/h</w:t>
            </w:r>
            <w:r>
              <w:rPr>
                <w:rFonts w:ascii="Times New Roman" w:hAnsi="Times New Roman" w:eastAsia="宋体"/>
                <w:b/>
                <w:bCs/>
                <w:color w:val="000000" w:themeColor="text1"/>
                <w:sz w:val="24"/>
                <w:szCs w:val="24"/>
                <w14:textFill>
                  <w14:solidFill>
                    <w14:schemeClr w14:val="tx1"/>
                  </w14:solidFill>
                </w14:textFill>
              </w:rPr>
              <w:t>链条生物质锅炉</w:t>
            </w:r>
            <w:r>
              <w:rPr>
                <w:rFonts w:hint="eastAsia" w:ascii="Times New Roman" w:hAnsi="Times New Roman" w:eastAsia="宋体"/>
                <w:b/>
                <w:bCs/>
                <w:color w:val="000000" w:themeColor="text1"/>
                <w:sz w:val="24"/>
                <w:szCs w:val="24"/>
                <w:lang w:eastAsia="zh-CN"/>
                <w14:textFill>
                  <w14:solidFill>
                    <w14:schemeClr w14:val="tx1"/>
                  </w14:solidFill>
                </w14:textFill>
              </w:rPr>
              <w:t>配置清单</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75"/>
              <w:gridCol w:w="4067"/>
              <w:gridCol w:w="750"/>
              <w:gridCol w:w="72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序号</w:t>
                  </w:r>
                </w:p>
              </w:tc>
              <w:tc>
                <w:tcPr>
                  <w:tcW w:w="11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设备名称</w:t>
                  </w:r>
                </w:p>
              </w:tc>
              <w:tc>
                <w:tcPr>
                  <w:tcW w:w="23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型号</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单位</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数量</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一</w:t>
                  </w:r>
                </w:p>
              </w:tc>
              <w:tc>
                <w:tcPr>
                  <w:tcW w:w="4601" w:type="pct"/>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left"/>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b/>
                      <w:bCs w:val="0"/>
                      <w:color w:val="000000" w:themeColor="text1"/>
                      <w:szCs w:val="21"/>
                      <w14:textFill>
                        <w14:solidFill>
                          <w14:schemeClr w14:val="tx1"/>
                        </w14:solidFill>
                      </w14:textFill>
                    </w:rPr>
                    <w:t>锅炉主机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锅炉本体</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SZL</w:t>
                  </w:r>
                  <w:r>
                    <w:rPr>
                      <w:rFonts w:hint="eastAsia" w:ascii="Times New Roman" w:hAnsi="Times New Roman" w:eastAsia="宋体"/>
                      <w:bCs/>
                      <w:color w:val="000000" w:themeColor="text1"/>
                      <w:szCs w:val="21"/>
                      <w:lang w:val="en-US" w:eastAsia="zh-CN"/>
                      <w14:textFill>
                        <w14:solidFill>
                          <w14:schemeClr w14:val="tx1"/>
                        </w14:solidFill>
                      </w14:textFill>
                    </w:rPr>
                    <w:t>38</w:t>
                  </w:r>
                  <w:r>
                    <w:rPr>
                      <w:rFonts w:hint="eastAsia" w:ascii="Times New Roman" w:hAnsi="Times New Roman" w:eastAsia="宋体"/>
                      <w:bCs/>
                      <w:color w:val="000000" w:themeColor="text1"/>
                      <w:szCs w:val="21"/>
                      <w14:textFill>
                        <w14:solidFill>
                          <w14:schemeClr w14:val="tx1"/>
                        </w14:solidFill>
                      </w14:textFill>
                    </w:rPr>
                    <w:t>-1.25/250-S含本体钢架、平台扶梯</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过热器</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 xml:space="preserve">蒸汽出口温度250℃  </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3</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减温器</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喷水减温</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4</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锅炉底座</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小鳞片式链条炉排 材质HTRSi5</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5</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承压节能器</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铸铁式</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6</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空气预热器</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钢管式  二级</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7</w:t>
                  </w:r>
                </w:p>
              </w:tc>
              <w:tc>
                <w:tcPr>
                  <w:tcW w:w="1117"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常压节能器</w:t>
                  </w:r>
                </w:p>
              </w:tc>
              <w:tc>
                <w:tcPr>
                  <w:tcW w:w="2300" w:type="pct"/>
                  <w:tcBorders>
                    <w:top w:val="single" w:color="auto" w:sz="4" w:space="0"/>
                    <w:left w:val="single" w:color="auto" w:sz="4" w:space="0"/>
                    <w:bottom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铸铁式</w:t>
                  </w:r>
                </w:p>
              </w:tc>
              <w:tc>
                <w:tcPr>
                  <w:tcW w:w="42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台</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8</w:t>
                  </w:r>
                </w:p>
              </w:tc>
              <w:tc>
                <w:tcPr>
                  <w:tcW w:w="1117" w:type="pct"/>
                  <w:tcBorders>
                    <w:top w:val="single" w:color="auto" w:sz="4" w:space="0"/>
                    <w:left w:val="single" w:color="auto" w:sz="4" w:space="0"/>
                    <w:right w:val="single" w:color="auto" w:sz="4" w:space="0"/>
                  </w:tcBorders>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尾部钢架</w:t>
                  </w:r>
                </w:p>
              </w:tc>
              <w:tc>
                <w:tcPr>
                  <w:tcW w:w="2300" w:type="pct"/>
                  <w:tcBorders>
                    <w:top w:val="single" w:color="auto" w:sz="4" w:space="0"/>
                    <w:left w:val="single" w:color="auto" w:sz="4" w:space="0"/>
                    <w:right w:val="single" w:color="auto" w:sz="4" w:space="0"/>
                  </w:tcBorders>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锅炉尾部受热面钢架</w:t>
                  </w:r>
                </w:p>
              </w:tc>
              <w:tc>
                <w:tcPr>
                  <w:tcW w:w="424"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9</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上部给料机</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多轴螺旋输送、溜料管，电动防回火门</w:t>
                  </w:r>
                </w:p>
              </w:tc>
              <w:tc>
                <w:tcPr>
                  <w:tcW w:w="424"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10</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下部给料机</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拨料器</w:t>
                  </w:r>
                </w:p>
              </w:tc>
              <w:tc>
                <w:tcPr>
                  <w:tcW w:w="424"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11</w:t>
                  </w:r>
                </w:p>
              </w:tc>
              <w:tc>
                <w:tcPr>
                  <w:tcW w:w="1117" w:type="pct"/>
                  <w:vAlign w:val="center"/>
                </w:tcPr>
                <w:p>
                  <w:pPr>
                    <w:ind w:left="525" w:hanging="525"/>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就地一次阀门</w:t>
                  </w:r>
                  <w:r>
                    <w:rPr>
                      <w:rFonts w:hint="eastAsia" w:ascii="Times New Roman" w:hAnsi="Times New Roman" w:eastAsia="宋体"/>
                      <w:bCs/>
                      <w:color w:val="000000" w:themeColor="text1"/>
                      <w:szCs w:val="21"/>
                      <w:lang w:eastAsia="zh-CN"/>
                      <w14:textFill>
                        <w14:solidFill>
                          <w14:schemeClr w14:val="tx1"/>
                        </w14:solidFill>
                      </w14:textFill>
                    </w:rPr>
                    <w:t>仪</w:t>
                  </w:r>
                  <w:r>
                    <w:rPr>
                      <w:rFonts w:hint="eastAsia" w:ascii="Times New Roman" w:hAnsi="Times New Roman" w:eastAsia="宋体"/>
                      <w:bCs/>
                      <w:color w:val="000000" w:themeColor="text1"/>
                      <w:szCs w:val="21"/>
                      <w14:textFill>
                        <w14:solidFill>
                          <w14:schemeClr w14:val="tx1"/>
                        </w14:solidFill>
                      </w14:textFill>
                    </w:rPr>
                    <w:t>表</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锅炉本体一次阀门仪表</w:t>
                  </w:r>
                </w:p>
              </w:tc>
              <w:tc>
                <w:tcPr>
                  <w:tcW w:w="424"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12</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前后出渣机</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刮板式  3KW</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4</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13</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减速机</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GL-40P 4KW 定制速比，电磁调速</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14</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激波吹灰器</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锅炉尾部受热面</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15</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蒸汽吹灰</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锅炉对流受热面</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16</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落灰阀</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对流管束下卸灰阀</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17</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雨棚</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锅炉本体上部雨棚</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bCs w:val="0"/>
                      <w:color w:val="000000" w:themeColor="text1"/>
                      <w:sz w:val="21"/>
                      <w:szCs w:val="21"/>
                      <w:lang w:eastAsia="zh-CN"/>
                      <w14:textFill>
                        <w14:solidFill>
                          <w14:schemeClr w14:val="tx1"/>
                        </w14:solidFill>
                      </w14:textFill>
                    </w:rPr>
                    <w:t>二</w:t>
                  </w:r>
                </w:p>
              </w:tc>
              <w:tc>
                <w:tcPr>
                  <w:tcW w:w="4601" w:type="pct"/>
                  <w:gridSpan w:val="5"/>
                  <w:vAlign w:val="center"/>
                </w:tcPr>
                <w:p>
                  <w:pPr>
                    <w:keepNext w:val="0"/>
                    <w:keepLines w:val="0"/>
                    <w:pageBreakBefore w:val="0"/>
                    <w:kinsoku/>
                    <w:wordWrap/>
                    <w:overflowPunct/>
                    <w:topLinePunct w:val="0"/>
                    <w:autoSpaceDE/>
                    <w:autoSpaceDN/>
                    <w:bidi w:val="0"/>
                    <w:adjustRightInd/>
                    <w:spacing w:line="240" w:lineRule="auto"/>
                    <w:ind w:left="0" w:leftChars="0"/>
                    <w:jc w:val="left"/>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b/>
                      <w:bCs w:val="0"/>
                      <w:color w:val="000000" w:themeColor="text1"/>
                      <w:szCs w:val="21"/>
                      <w14:textFill>
                        <w14:solidFill>
                          <w14:schemeClr w14:val="tx1"/>
                        </w14:solidFill>
                      </w14:textFill>
                    </w:rPr>
                    <w:t>烟风系统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18</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鼓风机</w:t>
                  </w:r>
                </w:p>
              </w:tc>
              <w:tc>
                <w:tcPr>
                  <w:tcW w:w="2300" w:type="pct"/>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G5-54 No11.5D 90KW 含配套变频电机、消音器</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vAlign w:val="center"/>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19</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二次风机</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Y4-68  No11.2D 22KW 含配套变频电机</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20</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风道系统</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鼓风机至锅炉本体之间的风道</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21</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烟道</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锅炉至多管之间烟道</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22</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烟道旁路</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含烟道阀</w:t>
                  </w:r>
                </w:p>
              </w:tc>
              <w:tc>
                <w:tcPr>
                  <w:tcW w:w="424" w:type="pct"/>
                  <w:vAlign w:val="top"/>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98"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23</w:t>
                  </w:r>
                </w:p>
              </w:tc>
              <w:tc>
                <w:tcPr>
                  <w:tcW w:w="1117" w:type="pct"/>
                  <w:vAlign w:val="center"/>
                </w:tcPr>
                <w:p>
                  <w:pPr>
                    <w:ind w:left="525" w:leftChars="0" w:hanging="525"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吹灰管路</w:t>
                  </w:r>
                </w:p>
              </w:tc>
              <w:tc>
                <w:tcPr>
                  <w:tcW w:w="2300" w:type="pct"/>
                  <w:vAlign w:val="center"/>
                </w:tcPr>
                <w:p>
                  <w:pPr>
                    <w:ind w:left="525" w:leftChars="0" w:hanging="525" w:firstLineChars="0"/>
                    <w:jc w:val="left"/>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Cs w:val="21"/>
                      <w14:textFill>
                        <w14:solidFill>
                          <w14:schemeClr w14:val="tx1"/>
                        </w14:solidFill>
                      </w14:textFill>
                    </w:rPr>
                    <w:t>蒸汽吹灰管路及激波吹灰管路</w:t>
                  </w:r>
                </w:p>
              </w:tc>
              <w:tc>
                <w:tcPr>
                  <w:tcW w:w="424"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套</w:t>
                  </w:r>
                </w:p>
              </w:tc>
              <w:tc>
                <w:tcPr>
                  <w:tcW w:w="409"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hint="default" w:ascii="Times New Roman" w:hAnsi="Times New Roman" w:eastAsia="宋体" w:cs="宋体"/>
                      <w:b w:val="0"/>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2</w:t>
                  </w:r>
                </w:p>
              </w:tc>
              <w:tc>
                <w:tcPr>
                  <w:tcW w:w="350" w:type="pct"/>
                </w:tcPr>
                <w:p>
                  <w:pPr>
                    <w:keepNext w:val="0"/>
                    <w:keepLines w:val="0"/>
                    <w:pageBreakBefore w:val="0"/>
                    <w:kinsoku/>
                    <w:wordWrap/>
                    <w:overflowPunct/>
                    <w:topLinePunct w:val="0"/>
                    <w:autoSpaceDE/>
                    <w:autoSpaceDN/>
                    <w:bidi w:val="0"/>
                    <w:adjustRightInd/>
                    <w:spacing w:line="240" w:lineRule="auto"/>
                    <w:ind w:left="0" w:leftChars="0"/>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w:t>
            </w:r>
            <w:r>
              <w:rPr>
                <w:rFonts w:hint="eastAsia" w:ascii="Times New Roman" w:hAnsi="Times New Roman" w:eastAsia="宋体" w:cs="宋体"/>
                <w:b/>
                <w:bCs/>
                <w:color w:val="000000" w:themeColor="text1"/>
                <w:sz w:val="28"/>
                <w:szCs w:val="28"/>
                <w:lang w:val="en-US" w:eastAsia="zh-CN"/>
                <w14:textFill>
                  <w14:solidFill>
                    <w14:schemeClr w14:val="tx1"/>
                  </w14:solidFill>
                </w14:textFill>
              </w:rPr>
              <w:t>8</w:t>
            </w:r>
            <w:r>
              <w:rPr>
                <w:rFonts w:ascii="Times New Roman" w:hAnsi="Times New Roman" w:eastAsia="宋体" w:cs="宋体"/>
                <w:b/>
                <w:bCs/>
                <w:color w:val="000000" w:themeColor="text1"/>
                <w:sz w:val="28"/>
                <w:szCs w:val="28"/>
                <w14:textFill>
                  <w14:solidFill>
                    <w14:schemeClr w14:val="tx1"/>
                  </w14:solidFill>
                </w14:textFill>
              </w:rPr>
              <w:t>公用工程</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1、</w:t>
            </w:r>
            <w:r>
              <w:rPr>
                <w:rFonts w:ascii="Times New Roman" w:hAnsi="Times New Roman" w:eastAsia="宋体" w:cs="宋体"/>
                <w:b/>
                <w:bCs/>
                <w:color w:val="000000" w:themeColor="text1"/>
                <w:sz w:val="24"/>
                <w14:textFill>
                  <w14:solidFill>
                    <w14:schemeClr w14:val="tx1"/>
                  </w14:solidFill>
                </w14:textFill>
              </w:rPr>
              <w:t>给水</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主要为职工生活用水</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所需用水由当地供水管网统一提供。</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2、</w:t>
            </w:r>
            <w:r>
              <w:rPr>
                <w:rFonts w:ascii="Times New Roman" w:hAnsi="Times New Roman" w:eastAsia="宋体" w:cs="宋体"/>
                <w:b/>
                <w:bCs/>
                <w:color w:val="000000" w:themeColor="text1"/>
                <w:sz w:val="24"/>
                <w14:textFill>
                  <w14:solidFill>
                    <w14:schemeClr w14:val="tx1"/>
                  </w14:solidFill>
                </w14:textFill>
              </w:rPr>
              <w:t>排水</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排水根据</w:t>
            </w:r>
            <w:r>
              <w:rPr>
                <w:rFonts w:ascii="Times New Roman" w:hAnsi="Times New Roman" w:eastAsia="宋体" w:cs="宋体"/>
                <w:color w:val="000000" w:themeColor="text1"/>
                <w:sz w:val="24"/>
                <w14:textFill>
                  <w14:solidFill>
                    <w14:schemeClr w14:val="tx1"/>
                  </w14:solidFill>
                </w14:textFill>
              </w:rPr>
              <w:t>“清污分流”、“雨污分流”的原则进行设计实施</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40" w:lineRule="exact"/>
              <w:ind w:left="0" w:leftChars="0" w:firstLine="480" w:firstLineChars="200"/>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清洁</w:t>
            </w:r>
            <w:r>
              <w:rPr>
                <w:rFonts w:ascii="Times New Roman" w:hAnsi="Times New Roman" w:eastAsia="宋体" w:cs="宋体"/>
                <w:color w:val="000000" w:themeColor="text1"/>
                <w:sz w:val="24"/>
                <w14:textFill>
                  <w14:solidFill>
                    <w14:schemeClr w14:val="tx1"/>
                  </w14:solidFill>
                </w14:textFill>
              </w:rPr>
              <w:t>雨水经雨水管道收集后汇入附近河道</w:t>
            </w:r>
            <w:r>
              <w:rPr>
                <w:rFonts w:hint="eastAsia" w:ascii="Times New Roman" w:hAnsi="Times New Roman" w:eastAsia="宋体" w:cs="宋体"/>
                <w:color w:val="000000" w:themeColor="text1"/>
                <w:sz w:val="24"/>
                <w14:textFill>
                  <w14:solidFill>
                    <w14:schemeClr w14:val="tx1"/>
                  </w14:solidFill>
                </w14:textFill>
              </w:rPr>
              <w:t>，生活污</w:t>
            </w:r>
            <w:r>
              <w:rPr>
                <w:rFonts w:hint="eastAsia" w:ascii="Times New Roman" w:hAnsi="Times New Roman" w:eastAsia="宋体" w:cs="宋体"/>
                <w:color w:val="000000" w:themeColor="text1"/>
                <w:sz w:val="24"/>
                <w:lang w:eastAsia="zh-CN"/>
                <w14:textFill>
                  <w14:solidFill>
                    <w14:schemeClr w14:val="tx1"/>
                  </w14:solidFill>
                </w14:textFill>
              </w:rPr>
              <w:t>水</w:t>
            </w:r>
            <w:r>
              <w:rPr>
                <w:rFonts w:hint="eastAsia" w:ascii="Times New Roman" w:hAnsi="Times New Roman" w:eastAsia="宋体" w:cs="宋体"/>
                <w:color w:val="000000" w:themeColor="text1"/>
                <w:sz w:val="24"/>
                <w14:textFill>
                  <w14:solidFill>
                    <w14:schemeClr w14:val="tx1"/>
                  </w14:solidFill>
                </w14:textFill>
              </w:rPr>
              <w:t>经化粪池预处理</w:t>
            </w:r>
            <w:r>
              <w:rPr>
                <w:rFonts w:hint="eastAsia" w:ascii="Times New Roman" w:hAnsi="Times New Roman" w:eastAsia="宋体" w:cs="宋体"/>
                <w:color w:val="000000" w:themeColor="text1"/>
                <w:sz w:val="24"/>
                <w:lang w:eastAsia="zh-CN"/>
                <w14:textFill>
                  <w14:solidFill>
                    <w14:schemeClr w14:val="tx1"/>
                  </w14:solidFill>
                </w14:textFill>
              </w:rPr>
              <w:t>，锅炉排污废水、软化系统废水</w:t>
            </w:r>
            <w:r>
              <w:rPr>
                <w:rFonts w:hint="eastAsia" w:ascii="Times New Roman" w:hAnsi="Times New Roman" w:eastAsia="宋体" w:cs="宋体"/>
                <w:color w:val="000000" w:themeColor="text1"/>
                <w:sz w:val="24"/>
                <w14:textFill>
                  <w14:solidFill>
                    <w14:schemeClr w14:val="tx1"/>
                  </w14:solidFill>
                </w14:textFill>
              </w:rPr>
              <w:t>经自建污水站处理</w:t>
            </w:r>
            <w:r>
              <w:rPr>
                <w:rFonts w:hint="eastAsia" w:ascii="Times New Roman" w:hAnsi="Times New Roman" w:eastAsia="宋体" w:cs="宋体"/>
                <w:color w:val="000000" w:themeColor="text1"/>
                <w:sz w:val="24"/>
                <w:lang w:eastAsia="zh-CN"/>
                <w14:textFill>
                  <w14:solidFill>
                    <w14:schemeClr w14:val="tx1"/>
                  </w14:solidFill>
                </w14:textFill>
              </w:rPr>
              <w:t>，汇合后</w:t>
            </w:r>
            <w:r>
              <w:rPr>
                <w:rFonts w:ascii="Times New Roman" w:hAnsi="Times New Roman" w:eastAsia="宋体" w:cs="宋体"/>
                <w:color w:val="000000" w:themeColor="text1"/>
                <w:sz w:val="24"/>
                <w14:textFill>
                  <w14:solidFill>
                    <w14:schemeClr w14:val="tx1"/>
                  </w14:solidFill>
                </w14:textFill>
              </w:rPr>
              <w:t>达到《污水综合排放标准》（GB8978-1996）中的三级标准，其中氨氮和磷指标处理达到《工业企业废水氮、磷污染物间接排放标准》（DB33/887-201</w:t>
            </w:r>
            <w:r>
              <w:rPr>
                <w:rFonts w:hint="eastAsia" w:ascii="Times New Roman" w:hAnsi="Times New Roman" w:eastAsia="宋体" w:cs="宋体"/>
                <w:color w:val="000000" w:themeColor="text1"/>
                <w:sz w:val="24"/>
                <w:lang w:eastAsia="zh-CN"/>
                <w14:textFill>
                  <w14:solidFill>
                    <w14:schemeClr w14:val="tx1"/>
                  </w14:solidFill>
                </w14:textFill>
              </w:rPr>
              <w:t>3）后接入市政污水管网送至</w:t>
            </w:r>
            <w:r>
              <w:rPr>
                <w:rFonts w:ascii="Times New Roman" w:hAnsi="Times New Roman" w:eastAsia="宋体" w:cs="宋体"/>
                <w:color w:val="000000" w:themeColor="text1"/>
                <w:sz w:val="24"/>
                <w:lang w:val="en-GB"/>
                <w14:textFill>
                  <w14:solidFill>
                    <w14:schemeClr w14:val="tx1"/>
                  </w14:solidFill>
                </w14:textFill>
              </w:rPr>
              <w:t>湖州诚信污水处理有限公司</w:t>
            </w:r>
            <w:r>
              <w:rPr>
                <w:rFonts w:hint="eastAsia" w:ascii="Times New Roman" w:hAnsi="Times New Roman" w:eastAsia="宋体" w:cs="宋体"/>
                <w:color w:val="000000" w:themeColor="text1"/>
                <w:sz w:val="24"/>
                <w:lang w:eastAsia="zh-CN"/>
                <w14:textFill>
                  <w14:solidFill>
                    <w14:schemeClr w14:val="tx1"/>
                  </w14:solidFill>
                </w14:textFill>
              </w:rPr>
              <w:t>处理达到《城镇污水处理厂污</w:t>
            </w:r>
            <w:r>
              <w:rPr>
                <w:rFonts w:ascii="Times New Roman" w:hAnsi="Times New Roman" w:eastAsia="宋体" w:cs="宋体"/>
                <w:color w:val="000000" w:themeColor="text1"/>
                <w:sz w:val="24"/>
                <w14:textFill>
                  <w14:solidFill>
                    <w14:schemeClr w14:val="tx1"/>
                  </w14:solidFill>
                </w14:textFill>
              </w:rPr>
              <w:t>染物排放标准》（GB18918-2002）一级A标准后排放至</w:t>
            </w:r>
            <w:r>
              <w:rPr>
                <w:rFonts w:hint="eastAsia" w:ascii="Times New Roman" w:hAnsi="Times New Roman" w:eastAsia="宋体" w:cs="宋体"/>
                <w:color w:val="000000" w:themeColor="text1"/>
                <w:sz w:val="24"/>
                <w:lang w:eastAsia="zh-CN"/>
                <w14:textFill>
                  <w14:solidFill>
                    <w14:schemeClr w14:val="tx1"/>
                  </w14:solidFill>
                </w14:textFill>
              </w:rPr>
              <w:t>东溪桥港</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w:t>
            </w:r>
            <w:r>
              <w:rPr>
                <w:rFonts w:ascii="Times New Roman" w:hAnsi="Times New Roman" w:eastAsia="宋体" w:cs="宋体"/>
                <w:b/>
                <w:bCs/>
                <w:color w:val="000000" w:themeColor="text1"/>
                <w:sz w:val="24"/>
                <w14:textFill>
                  <w14:solidFill>
                    <w14:schemeClr w14:val="tx1"/>
                  </w14:solidFill>
                </w14:textFill>
              </w:rPr>
              <w:t>供电：</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项目供电由当地变电所供电。</w:t>
            </w:r>
          </w:p>
          <w:p>
            <w:pPr>
              <w:keepNext w:val="0"/>
              <w:keepLines w:val="0"/>
              <w:pageBreakBefore w:val="0"/>
              <w:kinsoku/>
              <w:overflowPunct/>
              <w:topLinePunct w:val="0"/>
              <w:autoSpaceDE/>
              <w:autoSpaceDN/>
              <w:bidi w:val="0"/>
              <w:spacing w:line="440" w:lineRule="exact"/>
              <w:ind w:left="0" w:leftChars="0"/>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1.</w:t>
            </w:r>
            <w:r>
              <w:rPr>
                <w:rFonts w:hint="eastAsia" w:ascii="Times New Roman" w:hAnsi="Times New Roman" w:eastAsia="宋体" w:cs="宋体"/>
                <w:b/>
                <w:bCs/>
                <w:color w:val="000000" w:themeColor="text1"/>
                <w:sz w:val="28"/>
                <w:szCs w:val="28"/>
                <w:lang w:val="en-US" w:eastAsia="zh-CN"/>
                <w14:textFill>
                  <w14:solidFill>
                    <w14:schemeClr w14:val="tx1"/>
                  </w14:solidFill>
                </w14:textFill>
              </w:rPr>
              <w:t>9</w:t>
            </w:r>
            <w:r>
              <w:rPr>
                <w:rFonts w:ascii="Times New Roman" w:hAnsi="Times New Roman" w:eastAsia="宋体" w:cs="宋体"/>
                <w:b/>
                <w:bCs/>
                <w:color w:val="000000" w:themeColor="text1"/>
                <w:sz w:val="28"/>
                <w:szCs w:val="28"/>
                <w14:textFill>
                  <w14:solidFill>
                    <w14:schemeClr w14:val="tx1"/>
                  </w14:solidFill>
                </w14:textFill>
              </w:rPr>
              <w:t>生产组织安排及劳动定员</w:t>
            </w:r>
          </w:p>
          <w:p>
            <w:pPr>
              <w:keepNext w:val="0"/>
              <w:keepLines w:val="0"/>
              <w:pageBreakBefore w:val="0"/>
              <w:kinsoku/>
              <w:overflowPunct/>
              <w:topLinePunct w:val="0"/>
              <w:autoSpaceDE/>
              <w:autoSpaceDN/>
              <w:bidi w:val="0"/>
              <w:spacing w:line="440" w:lineRule="exact"/>
              <w:ind w:left="0" w:leftChars="0" w:firstLine="480" w:firstLineChars="200"/>
              <w:textAlignment w:val="auto"/>
              <w:rPr>
                <w:rFonts w:hint="eastAsia" w:ascii="Times New Roman" w:hAnsi="Times New Roman" w:eastAsia="宋体" w:cs="宋体"/>
                <w:color w:val="000000" w:themeColor="text1"/>
                <w:sz w:val="24"/>
                <w:lang w:eastAsia="zh-CN"/>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t>本项目拟新增职工</w:t>
            </w:r>
            <w:r>
              <w:rPr>
                <w:rFonts w:hint="eastAsia" w:ascii="Times New Roman" w:hAnsi="Times New Roman" w:eastAsia="宋体" w:cs="宋体"/>
                <w:color w:val="000000" w:themeColor="text1"/>
                <w:sz w:val="24"/>
                <w:lang w:val="en-US" w:eastAsia="zh-CN"/>
                <w14:textFill>
                  <w14:solidFill>
                    <w14:schemeClr w14:val="tx1"/>
                  </w14:solidFill>
                </w14:textFill>
              </w:rPr>
              <w:t>20人，分三班制，每班工作8</w:t>
            </w:r>
            <w:r>
              <w:rPr>
                <w:rFonts w:hint="eastAsia" w:ascii="Times New Roman" w:hAnsi="Times New Roman" w:eastAsia="宋体" w:cs="宋体"/>
                <w:color w:val="000000" w:themeColor="text1"/>
                <w:sz w:val="24"/>
                <w14:textFill>
                  <w14:solidFill>
                    <w14:schemeClr w14:val="tx1"/>
                  </w14:solidFill>
                </w14:textFill>
              </w:rPr>
              <w:t>小时</w:t>
            </w:r>
            <w:r>
              <w:rPr>
                <w:rFonts w:ascii="Times New Roman" w:hAnsi="Times New Roman" w:eastAsia="宋体" w:cs="宋体"/>
                <w:color w:val="000000" w:themeColor="text1"/>
                <w:sz w:val="24"/>
                <w14:textFill>
                  <w14:solidFill>
                    <w14:schemeClr w14:val="tx1"/>
                  </w14:solidFill>
                </w14:textFill>
              </w:rPr>
              <w:t>，年工作日约</w:t>
            </w:r>
            <w:r>
              <w:rPr>
                <w:rFonts w:hint="eastAsia" w:ascii="Times New Roman" w:hAnsi="Times New Roman" w:eastAsia="宋体" w:cs="宋体"/>
                <w:color w:val="000000" w:themeColor="text1"/>
                <w:sz w:val="24"/>
                <w:lang w:val="en-US" w:eastAsia="zh-CN"/>
                <w14:textFill>
                  <w14:solidFill>
                    <w14:schemeClr w14:val="tx1"/>
                  </w14:solidFill>
                </w14:textFill>
              </w:rPr>
              <w:t>300</w:t>
            </w:r>
            <w:r>
              <w:rPr>
                <w:rFonts w:ascii="Times New Roman" w:hAnsi="Times New Roman" w:eastAsia="宋体" w:cs="宋体"/>
                <w:color w:val="000000" w:themeColor="text1"/>
                <w:sz w:val="24"/>
                <w14:textFill>
                  <w14:solidFill>
                    <w14:schemeClr w14:val="tx1"/>
                  </w14:solidFill>
                </w14:textFill>
              </w:rPr>
              <w:t>天，年工作时间为</w:t>
            </w:r>
            <w:r>
              <w:rPr>
                <w:rFonts w:hint="eastAsia" w:ascii="Times New Roman" w:hAnsi="Times New Roman" w:eastAsia="宋体" w:cs="宋体"/>
                <w:color w:val="000000" w:themeColor="text1"/>
                <w:sz w:val="24"/>
                <w:lang w:val="en-US" w:eastAsia="zh-CN"/>
                <w14:textFill>
                  <w14:solidFill>
                    <w14:schemeClr w14:val="tx1"/>
                  </w14:solidFill>
                </w14:textFill>
              </w:rPr>
              <w:t>7000</w:t>
            </w:r>
            <w:r>
              <w:rPr>
                <w:rFonts w:ascii="Times New Roman" w:hAnsi="Times New Roman" w:eastAsia="宋体" w:cs="宋体"/>
                <w:color w:val="000000" w:themeColor="text1"/>
                <w:sz w:val="24"/>
                <w14:textFill>
                  <w14:solidFill>
                    <w14:schemeClr w14:val="tx1"/>
                  </w14:solidFill>
                </w14:textFill>
              </w:rPr>
              <w:t>小时。</w:t>
            </w:r>
            <w:r>
              <w:rPr>
                <w:rFonts w:hint="eastAsia" w:ascii="Times New Roman" w:hAnsi="Times New Roman" w:eastAsia="宋体" w:cs="宋体"/>
                <w:color w:val="000000" w:themeColor="text1"/>
                <w:sz w:val="24"/>
                <w:lang w:eastAsia="zh-CN"/>
                <w14:textFill>
                  <w14:solidFill>
                    <w14:schemeClr w14:val="tx1"/>
                  </w14:solidFill>
                </w14:textFill>
              </w:rPr>
              <w:t>不设置</w:t>
            </w:r>
            <w:r>
              <w:rPr>
                <w:rFonts w:hint="eastAsia" w:ascii="Times New Roman" w:hAnsi="Times New Roman" w:eastAsia="宋体" w:cs="宋体"/>
                <w:color w:val="000000" w:themeColor="text1"/>
                <w:sz w:val="24"/>
                <w:szCs w:val="24"/>
                <w:lang w:eastAsia="zh-CN"/>
                <w14:textFill>
                  <w14:solidFill>
                    <w14:schemeClr w14:val="tx1"/>
                  </w14:solidFill>
                </w14:textFill>
              </w:rPr>
              <w:t>职工宿舍、食堂。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gridSpan w:val="9"/>
            <w:tcBorders>
              <w:top w:val="single" w:color="auto" w:sz="6" w:space="0"/>
              <w:bottom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与本项目有关的原有污染情况及主要环境问题：</w:t>
            </w:r>
          </w:p>
          <w:p>
            <w:pPr>
              <w:pStyle w:val="268"/>
              <w:keepNext w:val="0"/>
              <w:keepLines w:val="0"/>
              <w:pageBreakBefore w:val="0"/>
              <w:widowControl w:val="0"/>
              <w:numPr>
                <w:ilvl w:val="0"/>
                <w:numId w:val="0"/>
              </w:numPr>
              <w:kinsoku/>
              <w:wordWrap w:val="0"/>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本项目为新建项目，位于浙江省</w:t>
            </w:r>
            <w:r>
              <w:rPr>
                <w:rFonts w:hint="eastAsia" w:ascii="Times New Roman" w:hAnsi="Times New Roman" w:eastAsia="宋体" w:cs="宋体"/>
                <w:color w:val="000000" w:themeColor="text1"/>
                <w:sz w:val="24"/>
                <w14:textFill>
                  <w14:solidFill>
                    <w14:schemeClr w14:val="tx1"/>
                  </w14:solidFill>
                </w14:textFill>
              </w:rPr>
              <w:t>湖州市吴兴区</w:t>
            </w:r>
            <w:r>
              <w:rPr>
                <w:rFonts w:hint="eastAsia" w:ascii="Times New Roman" w:hAnsi="Times New Roman" w:eastAsia="宋体" w:cs="宋体"/>
                <w:color w:val="000000" w:themeColor="text1"/>
                <w:sz w:val="24"/>
                <w:lang w:eastAsia="zh-CN"/>
                <w14:textFill>
                  <w14:solidFill>
                    <w14:schemeClr w14:val="tx1"/>
                  </w14:solidFill>
                </w14:textFill>
              </w:rPr>
              <w:t>东林镇工业区</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，不存在原有的污染情况及环境问题。</w:t>
            </w:r>
          </w:p>
        </w:tc>
      </w:tr>
    </w:tbl>
    <w:p>
      <w:pPr>
        <w:spacing w:line="360" w:lineRule="auto"/>
        <w:rPr>
          <w:rFonts w:ascii="Times New Roman" w:hAnsi="Times New Roman" w:eastAsia="宋体" w:cs="宋体"/>
          <w:color w:val="000000" w:themeColor="text1"/>
          <w:sz w:val="24"/>
          <w14:textFill>
            <w14:solidFill>
              <w14:schemeClr w14:val="tx1"/>
            </w14:solidFill>
          </w14:textFill>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bookmarkStart w:id="21" w:name="_Toc150088988"/>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bookmarkStart w:id="22" w:name="_Toc535791727"/>
      <w:r>
        <w:rPr>
          <w:rFonts w:hint="eastAsia" w:ascii="Times New Roman" w:hAnsi="Times New Roman" w:eastAsia="宋体" w:cs="黑体"/>
          <w:color w:val="000000" w:themeColor="text1"/>
          <w:sz w:val="30"/>
          <w:szCs w:val="30"/>
          <w14:textFill>
            <w14:solidFill>
              <w14:schemeClr w14:val="tx1"/>
            </w14:solidFill>
          </w14:textFill>
        </w:rPr>
        <w:t>二、建设项目所在地自然环境和</w:t>
      </w:r>
      <w:bookmarkEnd w:id="21"/>
      <w:r>
        <w:rPr>
          <w:rFonts w:hint="eastAsia" w:ascii="Times New Roman" w:hAnsi="Times New Roman" w:eastAsia="宋体" w:cs="黑体"/>
          <w:color w:val="000000" w:themeColor="text1"/>
          <w:sz w:val="30"/>
          <w:szCs w:val="30"/>
          <w14:textFill>
            <w14:solidFill>
              <w14:schemeClr w14:val="tx1"/>
            </w14:solidFill>
          </w14:textFill>
        </w:rPr>
        <w:t>相关规划情况</w:t>
      </w:r>
      <w:bookmarkEnd w:id="22"/>
    </w:p>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4" w:hRule="atLeast"/>
          <w:jc w:val="center"/>
        </w:trPr>
        <w:tc>
          <w:tcPr>
            <w:tcW w:w="8928" w:type="dxa"/>
            <w:vAlign w:val="top"/>
          </w:tcPr>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2.1地理位置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湖州市处于浙江北部，太湖南岸，紧邻江苏、安徽两省，辖德清、长兴、安吉三县和吴兴、南浔两区。位于东经</w:t>
            </w:r>
            <w:r>
              <w:rPr>
                <w:rFonts w:ascii="Times New Roman" w:hAnsi="Times New Roman" w:eastAsia="宋体" w:cs="宋体"/>
                <w:color w:val="000000" w:themeColor="text1"/>
                <w:sz w:val="24"/>
                <w14:textFill>
                  <w14:solidFill>
                    <w14:schemeClr w14:val="tx1"/>
                  </w14:solidFill>
                </w14:textFill>
              </w:rPr>
              <w:t xml:space="preserve">119 </w:t>
            </w:r>
            <w:r>
              <w:rPr>
                <w:rFonts w:hint="eastAsia" w:ascii="Times New Roman" w:hAnsi="Times New Roman" w:eastAsia="宋体" w:cs="宋体"/>
                <w:color w:val="000000" w:themeColor="text1"/>
                <w:sz w:val="24"/>
                <w14:textFill>
                  <w14:solidFill>
                    <w14:schemeClr w14:val="tx1"/>
                  </w14:solidFill>
                </w14:textFill>
              </w:rPr>
              <w:t>度</w:t>
            </w:r>
            <w:r>
              <w:rPr>
                <w:rFonts w:ascii="Times New Roman" w:hAnsi="Times New Roman" w:eastAsia="宋体" w:cs="宋体"/>
                <w:color w:val="000000" w:themeColor="text1"/>
                <w:sz w:val="24"/>
                <w14:textFill>
                  <w14:solidFill>
                    <w14:schemeClr w14:val="tx1"/>
                  </w14:solidFill>
                </w14:textFill>
              </w:rPr>
              <w:t xml:space="preserve">14 </w:t>
            </w:r>
            <w:r>
              <w:rPr>
                <w:rFonts w:hint="eastAsia" w:ascii="Times New Roman" w:hAnsi="Times New Roman" w:eastAsia="宋体" w:cs="宋体"/>
                <w:color w:val="000000" w:themeColor="text1"/>
                <w:sz w:val="24"/>
                <w14:textFill>
                  <w14:solidFill>
                    <w14:schemeClr w14:val="tx1"/>
                  </w14:solidFill>
                </w14:textFill>
              </w:rPr>
              <w:t>分至</w:t>
            </w:r>
            <w:r>
              <w:rPr>
                <w:rFonts w:ascii="Times New Roman" w:hAnsi="Times New Roman" w:eastAsia="宋体" w:cs="宋体"/>
                <w:color w:val="000000" w:themeColor="text1"/>
                <w:sz w:val="24"/>
                <w14:textFill>
                  <w14:solidFill>
                    <w14:schemeClr w14:val="tx1"/>
                  </w14:solidFill>
                </w14:textFill>
              </w:rPr>
              <w:t xml:space="preserve">120 </w:t>
            </w:r>
            <w:r>
              <w:rPr>
                <w:rFonts w:hint="eastAsia" w:ascii="Times New Roman" w:hAnsi="Times New Roman" w:eastAsia="宋体" w:cs="宋体"/>
                <w:color w:val="000000" w:themeColor="text1"/>
                <w:sz w:val="24"/>
                <w14:textFill>
                  <w14:solidFill>
                    <w14:schemeClr w14:val="tx1"/>
                  </w14:solidFill>
                </w14:textFill>
              </w:rPr>
              <w:t>度</w:t>
            </w:r>
            <w:r>
              <w:rPr>
                <w:rFonts w:ascii="Times New Roman" w:hAnsi="Times New Roman" w:eastAsia="宋体" w:cs="宋体"/>
                <w:color w:val="000000" w:themeColor="text1"/>
                <w:sz w:val="24"/>
                <w14:textFill>
                  <w14:solidFill>
                    <w14:schemeClr w14:val="tx1"/>
                  </w14:solidFill>
                </w14:textFill>
              </w:rPr>
              <w:t xml:space="preserve">29 </w:t>
            </w:r>
            <w:r>
              <w:rPr>
                <w:rFonts w:hint="eastAsia" w:ascii="Times New Roman" w:hAnsi="Times New Roman" w:eastAsia="宋体" w:cs="宋体"/>
                <w:color w:val="000000" w:themeColor="text1"/>
                <w:sz w:val="24"/>
                <w14:textFill>
                  <w14:solidFill>
                    <w14:schemeClr w14:val="tx1"/>
                  </w14:solidFill>
                </w14:textFill>
              </w:rPr>
              <w:t>分、北纬</w:t>
            </w:r>
            <w:r>
              <w:rPr>
                <w:rFonts w:ascii="Times New Roman" w:hAnsi="Times New Roman" w:eastAsia="宋体" w:cs="宋体"/>
                <w:color w:val="000000" w:themeColor="text1"/>
                <w:sz w:val="24"/>
                <w14:textFill>
                  <w14:solidFill>
                    <w14:schemeClr w14:val="tx1"/>
                  </w14:solidFill>
                </w14:textFill>
              </w:rPr>
              <w:t xml:space="preserve">30 </w:t>
            </w:r>
            <w:r>
              <w:rPr>
                <w:rFonts w:hint="eastAsia" w:ascii="Times New Roman" w:hAnsi="Times New Roman" w:eastAsia="宋体" w:cs="宋体"/>
                <w:color w:val="000000" w:themeColor="text1"/>
                <w:sz w:val="24"/>
                <w14:textFill>
                  <w14:solidFill>
                    <w14:schemeClr w14:val="tx1"/>
                  </w14:solidFill>
                </w14:textFill>
              </w:rPr>
              <w:t>度</w:t>
            </w:r>
            <w:r>
              <w:rPr>
                <w:rFonts w:ascii="Times New Roman" w:hAnsi="Times New Roman" w:eastAsia="宋体" w:cs="宋体"/>
                <w:color w:val="000000" w:themeColor="text1"/>
                <w:sz w:val="24"/>
                <w14:textFill>
                  <w14:solidFill>
                    <w14:schemeClr w14:val="tx1"/>
                  </w14:solidFill>
                </w14:textFill>
              </w:rPr>
              <w:t>22</w:t>
            </w:r>
            <w:r>
              <w:rPr>
                <w:rFonts w:hint="eastAsia" w:ascii="Times New Roman" w:hAnsi="Times New Roman" w:eastAsia="宋体" w:cs="宋体"/>
                <w:color w:val="000000" w:themeColor="text1"/>
                <w:sz w:val="24"/>
                <w14:textFill>
                  <w14:solidFill>
                    <w14:schemeClr w14:val="tx1"/>
                  </w14:solidFill>
                </w14:textFill>
              </w:rPr>
              <w:t>分至</w:t>
            </w:r>
            <w:r>
              <w:rPr>
                <w:rFonts w:ascii="Times New Roman" w:hAnsi="Times New Roman" w:eastAsia="宋体" w:cs="宋体"/>
                <w:color w:val="000000" w:themeColor="text1"/>
                <w:sz w:val="24"/>
                <w14:textFill>
                  <w14:solidFill>
                    <w14:schemeClr w14:val="tx1"/>
                  </w14:solidFill>
                </w14:textFill>
              </w:rPr>
              <w:t xml:space="preserve">31 </w:t>
            </w:r>
            <w:r>
              <w:rPr>
                <w:rFonts w:hint="eastAsia" w:ascii="Times New Roman" w:hAnsi="Times New Roman" w:eastAsia="宋体" w:cs="宋体"/>
                <w:color w:val="000000" w:themeColor="text1"/>
                <w:sz w:val="24"/>
                <w14:textFill>
                  <w14:solidFill>
                    <w14:schemeClr w14:val="tx1"/>
                  </w14:solidFill>
                </w14:textFill>
              </w:rPr>
              <w:t>度</w:t>
            </w:r>
            <w:r>
              <w:rPr>
                <w:rFonts w:ascii="Times New Roman" w:hAnsi="Times New Roman" w:eastAsia="宋体" w:cs="宋体"/>
                <w:color w:val="000000" w:themeColor="text1"/>
                <w:sz w:val="24"/>
                <w14:textFill>
                  <w14:solidFill>
                    <w14:schemeClr w14:val="tx1"/>
                  </w14:solidFill>
                </w14:textFill>
              </w:rPr>
              <w:t xml:space="preserve">11 </w:t>
            </w:r>
            <w:r>
              <w:rPr>
                <w:rFonts w:hint="eastAsia" w:ascii="Times New Roman" w:hAnsi="Times New Roman" w:eastAsia="宋体" w:cs="宋体"/>
                <w:color w:val="000000" w:themeColor="text1"/>
                <w:sz w:val="24"/>
                <w14:textFill>
                  <w14:solidFill>
                    <w14:schemeClr w14:val="tx1"/>
                  </w14:solidFill>
                </w14:textFill>
              </w:rPr>
              <w:t>分之间，东西长度</w:t>
            </w:r>
            <w:r>
              <w:rPr>
                <w:rFonts w:ascii="Times New Roman" w:hAnsi="Times New Roman" w:eastAsia="宋体" w:cs="宋体"/>
                <w:color w:val="000000" w:themeColor="text1"/>
                <w:sz w:val="24"/>
                <w14:textFill>
                  <w14:solidFill>
                    <w14:schemeClr w14:val="tx1"/>
                  </w14:solidFill>
                </w14:textFill>
              </w:rPr>
              <w:t xml:space="preserve">126 </w:t>
            </w:r>
            <w:r>
              <w:rPr>
                <w:rFonts w:hint="eastAsia" w:ascii="Times New Roman" w:hAnsi="Times New Roman" w:eastAsia="宋体" w:cs="宋体"/>
                <w:color w:val="000000" w:themeColor="text1"/>
                <w:sz w:val="24"/>
                <w14:textFill>
                  <w14:solidFill>
                    <w14:schemeClr w14:val="tx1"/>
                  </w14:solidFill>
                </w14:textFill>
              </w:rPr>
              <w:t>公里，南北宽度</w:t>
            </w:r>
            <w:r>
              <w:rPr>
                <w:rFonts w:ascii="Times New Roman" w:hAnsi="Times New Roman" w:eastAsia="宋体" w:cs="宋体"/>
                <w:color w:val="000000" w:themeColor="text1"/>
                <w:sz w:val="24"/>
                <w14:textFill>
                  <w14:solidFill>
                    <w14:schemeClr w14:val="tx1"/>
                  </w14:solidFill>
                </w14:textFill>
              </w:rPr>
              <w:t xml:space="preserve">90 </w:t>
            </w:r>
            <w:r>
              <w:rPr>
                <w:rFonts w:hint="eastAsia" w:ascii="Times New Roman" w:hAnsi="Times New Roman" w:eastAsia="宋体" w:cs="宋体"/>
                <w:color w:val="000000" w:themeColor="text1"/>
                <w:sz w:val="24"/>
                <w14:textFill>
                  <w14:solidFill>
                    <w14:schemeClr w14:val="tx1"/>
                  </w14:solidFill>
                </w14:textFill>
              </w:rPr>
              <w:t>公里，东部为水乡平原，西部以山地、丘陵为主，俗称</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五山一水四分田</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吴兴区是浙江省湖州市市辖区，地处长江三角洲15个城市的中心位置，东距上海150公里，南接杭州86公里，西连南京230公里，北隔太湖与苏州、无锡相望。截止到2018年吴兴区辖11个街道（月河街道、朝阳街道、爱山街道、飞英街道、龙泉街道、凤凰街道、康山街道、仁皇山街道、环渚街道、滨湖街道、湖东街道）、6个镇（织里镇、八里店镇、妙西镇、杨家埠镇、埭溪镇、东林镇）、1个乡（道场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000000" w:themeColor="text1"/>
                <w:sz w:val="24"/>
                <w:lang w:val="en-US" w:eastAsia="zh-CN"/>
                <w14:textFill>
                  <w14:solidFill>
                    <w14:schemeClr w14:val="tx1"/>
                  </w14:solidFill>
                </w14:textFill>
              </w:rPr>
            </w:pPr>
            <w:r>
              <w:rPr>
                <w:rFonts w:hint="eastAsia" w:ascii="Times New Roman" w:hAnsi="Times New Roman" w:eastAsia="宋体"/>
                <w:color w:val="000000" w:themeColor="text1"/>
                <w:sz w:val="24"/>
                <w:lang w:val="en-US" w:eastAsia="zh-CN"/>
                <w14:textFill>
                  <w14:solidFill>
                    <w14:schemeClr w14:val="tx1"/>
                  </w14:solidFill>
                </w14:textFill>
              </w:rPr>
              <w:t>湖州市东林镇属吴兴区管辖,该辖区旧为东林乡,东林镇位于湖州市南郊,向北距湖州25km,往南距武康25km,高速公路青山出口处,104国道就近沿靠。因境内有东林山,故名东林镇,隶属于吴兴区。西邻埭溪、妙西,北邻菱湖、道场,南与德淸县洛舍镇为邻。</w:t>
            </w:r>
          </w:p>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2.2自然环境简况</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1</w:t>
            </w:r>
            <w:r>
              <w:rPr>
                <w:rFonts w:hint="eastAsia" w:ascii="Times New Roman" w:hAnsi="Times New Roman" w:eastAsia="宋体" w:cs="宋体"/>
                <w:b/>
                <w:bCs/>
                <w:color w:val="000000" w:themeColor="text1"/>
                <w:sz w:val="24"/>
                <w14:textFill>
                  <w14:solidFill>
                    <w14:schemeClr w14:val="tx1"/>
                  </w14:solidFill>
                </w14:textFill>
              </w:rPr>
              <w:t>、</w:t>
            </w:r>
            <w:r>
              <w:rPr>
                <w:rFonts w:ascii="Times New Roman" w:hAnsi="Times New Roman" w:eastAsia="宋体" w:cs="宋体"/>
                <w:b/>
                <w:bCs/>
                <w:color w:val="000000" w:themeColor="text1"/>
                <w:sz w:val="24"/>
                <w14:textFill>
                  <w14:solidFill>
                    <w14:schemeClr w14:val="tx1"/>
                  </w14:solidFill>
                </w14:textFill>
              </w:rPr>
              <w:t>地形地貌</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湖州市地处杭嘉湖平原，整个地势自西南向东北微微倾斜，地貌结构为“三山、一水、六分田”，地形以湖州城区为中心，纵贯南北，形成东西两部。西部为丘陵地带，浙江名山天目山支脉从安吉与德清东部向湖州市区延伸，峰峦起伏，丘陵绵亘，组成境内山体，弁山周围长60km，平均海拔100～200m之间，弁山主峰屏障于西北，东部除几座在高度百米内的孤立小山外，均为水网平原，地势较低，平均海拔3～4m之间，属长江三角洲冲积平原的一部分，境内有23条主要河流，有34条通往太湖之大小溇港，有124个漾和无数小荡，河港纵横交错，湖泊星罗棋布。</w:t>
            </w:r>
          </w:p>
          <w:p>
            <w:pPr>
              <w:keepNext w:val="0"/>
              <w:keepLines w:val="0"/>
              <w:pageBreakBefore w:val="0"/>
              <w:widowControl w:val="0"/>
              <w:tabs>
                <w:tab w:val="right" w:pos="9070"/>
              </w:tabs>
              <w:kinsoku/>
              <w:wordWrap/>
              <w:overflowPunct/>
              <w:topLinePunct w:val="0"/>
              <w:autoSpaceDE/>
              <w:autoSpaceDN/>
              <w:bidi w:val="0"/>
              <w:spacing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2</w:t>
            </w:r>
            <w:r>
              <w:rPr>
                <w:rFonts w:hint="eastAsia" w:ascii="Times New Roman" w:hAnsi="Times New Roman" w:eastAsia="宋体" w:cs="宋体"/>
                <w:b/>
                <w:bCs/>
                <w:color w:val="000000" w:themeColor="text1"/>
                <w:sz w:val="24"/>
                <w14:textFill>
                  <w14:solidFill>
                    <w14:schemeClr w14:val="tx1"/>
                  </w14:solidFill>
                </w14:textFill>
              </w:rPr>
              <w:t>、</w:t>
            </w:r>
            <w:r>
              <w:rPr>
                <w:rFonts w:ascii="Times New Roman" w:hAnsi="Times New Roman" w:eastAsia="宋体" w:cs="宋体"/>
                <w:b/>
                <w:bCs/>
                <w:color w:val="000000" w:themeColor="text1"/>
                <w:sz w:val="24"/>
                <w14:textFill>
                  <w14:solidFill>
                    <w14:schemeClr w14:val="tx1"/>
                  </w14:solidFill>
                </w14:textFill>
              </w:rPr>
              <w:t>水文</w:t>
            </w:r>
          </w:p>
          <w:p>
            <w:pPr>
              <w:keepNext w:val="0"/>
              <w:keepLines w:val="0"/>
              <w:pageBreakBefore w:val="0"/>
              <w:widowControl w:val="0"/>
              <w:kinsoku/>
              <w:wordWrap/>
              <w:overflowPunct/>
              <w:topLinePunct w:val="0"/>
              <w:autoSpaceDE/>
              <w:autoSpaceDN/>
              <w:bidi w:val="0"/>
              <w:adjustRightInd w:val="0"/>
              <w:snapToGrid w:val="0"/>
              <w:spacing w:line="440" w:lineRule="exact"/>
              <w:ind w:firstLine="600" w:firstLineChars="250"/>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湖州地区为典型的平原水网特征，区内水网密集，河道纵横，湖泊星罗棋布，主要河流有自西南向东北入太湖的东苕溪、西苕溪、泗安溪、合溪、乌溪等，自西向东汇运河入黄浦江的頔塘、双林塘、练市塘等。湖州市区是东、西苕溪入太湖的汇合处，又有頔塘与京杭大运河连接，构成了湖州市东北平原纵横的水网，具有典型的江南水乡特色。</w:t>
            </w:r>
          </w:p>
          <w:p>
            <w:pPr>
              <w:keepNext w:val="0"/>
              <w:keepLines w:val="0"/>
              <w:pageBreakBefore w:val="0"/>
              <w:widowControl w:val="0"/>
              <w:kinsoku/>
              <w:wordWrap/>
              <w:overflowPunct/>
              <w:topLinePunct w:val="0"/>
              <w:autoSpaceDE/>
              <w:autoSpaceDN/>
              <w:bidi w:val="0"/>
              <w:spacing w:line="440" w:lineRule="exact"/>
              <w:ind w:firstLine="480" w:firstLineChars="200"/>
              <w:jc w:val="lef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3</w:t>
            </w:r>
            <w:r>
              <w:rPr>
                <w:rFonts w:hint="eastAsia" w:ascii="Times New Roman" w:hAnsi="Times New Roman" w:eastAsia="宋体" w:cs="宋体"/>
                <w:b/>
                <w:bCs/>
                <w:color w:val="000000" w:themeColor="text1"/>
                <w:sz w:val="24"/>
                <w14:textFill>
                  <w14:solidFill>
                    <w14:schemeClr w14:val="tx1"/>
                  </w14:solidFill>
                </w14:textFill>
              </w:rPr>
              <w:t>、</w:t>
            </w:r>
            <w:r>
              <w:rPr>
                <w:rFonts w:ascii="Times New Roman" w:hAnsi="Times New Roman" w:eastAsia="宋体" w:cs="宋体"/>
                <w:b/>
                <w:bCs/>
                <w:color w:val="000000" w:themeColor="text1"/>
                <w:sz w:val="24"/>
                <w14:textFill>
                  <w14:solidFill>
                    <w14:schemeClr w14:val="tx1"/>
                  </w14:solidFill>
                </w14:textFill>
              </w:rPr>
              <w:t>气象特征</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本区域属亚热带季风气候区，夏半年(四～九月)主要受温暖湿润的热带海洋气团的影响，冬半年(十～三月)主要受干燥寒冷的极地大陆气团的影响，总的气候特点：全年季风型气候显著、四季分明、气候温和、空气湿润、雨量充沛、日照较多，无霜期长，由于地处中纬，冬夏季长、春秋季短、夏季炎热高温、冬季寒冷干燥，春秋二季冷暖多变，春季多阴雨，秋季先湿后干。年平均气温为11.7</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，最热月(七月)平均气温27.9</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，最冷月(一月)平均气温为3.1</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，最热月与最冷月气温之差平均为24.8</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，历年极端最高气温39</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，极端最低气温-11.1</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，年平均无霜期为249天。年平均降水量1391.3mm，年平均雨日144天，全年以六～九月降水量最为集中，约占全年的52%，历年最大降水量1734.9mm(1977年)，一日最大降水量为 172.6mm(1962.9.6)，年平均蒸发量1359.3mm。</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全年各月空气都比较湿润，年平均相对湿度80%，最大出现在9月为85%，极端最小为10%，其日变化，湿度最大值一般出现在夜间至早晨，最小值出现在午后。</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全年主导风向为东南偏东风，频率为12.83%，东南风次之，频率为11.41%。年平均风速为2.28m/s。</w:t>
            </w:r>
          </w:p>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 xml:space="preserve">   </w:t>
            </w:r>
            <w:r>
              <w:rPr>
                <w:rFonts w:hint="eastAsia" w:ascii="Times New Roman" w:hAnsi="Times New Roman" w:eastAsia="宋体" w:cs="宋体"/>
                <w:b/>
                <w:bCs/>
                <w:color w:val="000000" w:themeColor="text1"/>
                <w:sz w:val="24"/>
                <w14:textFill>
                  <w14:solidFill>
                    <w14:schemeClr w14:val="tx1"/>
                  </w14:solidFill>
                </w14:textFill>
              </w:rPr>
              <w:t xml:space="preserve"> 4、植被</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b/>
                <w:bCs/>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湖州的植被主要是亚热带常绿阔叶林。亚热带常绿阔叶林的群落外貌是由革质、单叶、小型和中型叶为主的常绿大高位芽植物构成的阔叶林，终年常绿，一般呈暗绿色，林相整齐，树冠浑圆。由于树叶表面光泽，被蜡层，且常与光线照射方向垂直，又称照叶林。在典型的情况下，常绿阔叶林的成层现象显著，可划分为乔木层（又可划分为 3个亚层）、灌木层和草本地被层3层植物。据80年代调查，植物就有485种；其中苔藓植物3种，蕨类植物8种，裸子植物16种，被子植物458种；其中木本植物114种。植被分为人工植被、自然植被两类。</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b/>
                <w:bCs/>
                <w:color w:val="000000" w:themeColor="text1"/>
                <w:sz w:val="24"/>
                <w:lang w:val="en-US" w:eastAsia="zh-CN"/>
                <w14:textFill>
                  <w14:solidFill>
                    <w14:schemeClr w14:val="tx1"/>
                  </w14:solidFill>
                </w14:textFill>
              </w:rPr>
            </w:pPr>
            <w:r>
              <w:rPr>
                <w:rFonts w:hint="eastAsia" w:ascii="Times New Roman" w:hAnsi="Times New Roman" w:eastAsia="宋体" w:cs="宋体"/>
                <w:b/>
                <w:bCs/>
                <w:color w:val="000000" w:themeColor="text1"/>
                <w:sz w:val="24"/>
                <w:lang w:val="en-US" w:eastAsia="zh-CN"/>
                <w14:textFill>
                  <w14:solidFill>
                    <w14:schemeClr w14:val="tx1"/>
                  </w14:solidFill>
                </w14:textFill>
              </w:rPr>
              <w:t>5.生物多样性</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本评价区河港纵横，鱼塘密布，渔业资源十分丰富，是淡水鱼的主要产区和基地</w:t>
            </w:r>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之一，鱼类品种约有60余种，主要经济鱼类有：草鱼、青鱼、鲤鱼、鲢鱼等24种。</w:t>
            </w:r>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周围气候条件适宜，地形地貌多样，有利于多种生物繁衍、栖息，所以生物资源较为</w:t>
            </w:r>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丰富。植物资源主要有粮、油作物、经济作物、竹林。粮油作物以水稻、油菜为主，</w:t>
            </w:r>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此外还有大豆、小麦、蚕豆、甘薯、玉米等。经济作物主要是蔬菜、瓜、菱、藕、桑、</w:t>
            </w:r>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textAlignment w:val="auto"/>
              <w:rPr>
                <w:rFonts w:hint="eastAsia" w:ascii="Times New Roman" w:hAnsi="Times New Roman" w:eastAsia="宋体" w:cs="宋体"/>
                <w:b/>
                <w:bCs/>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茶等。生态上主要为农业栽培植被，少量坡防护植被、水生植被，动物以鸟类和鱼类为主，无珍稀保护生物和较大体形野生动物。</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b/>
                <w:bCs/>
                <w:color w:val="000000" w:themeColor="text1"/>
                <w:sz w:val="24"/>
                <w:lang w:val="en-US" w:eastAsia="zh-CN"/>
                <w14:textFill>
                  <w14:solidFill>
                    <w14:schemeClr w14:val="tx1"/>
                  </w14:solidFill>
                </w14:textFill>
              </w:rPr>
            </w:pPr>
            <w:r>
              <w:rPr>
                <w:rFonts w:hint="eastAsia" w:ascii="Times New Roman" w:hAnsi="Times New Roman" w:eastAsia="宋体" w:cs="宋体"/>
                <w:b/>
                <w:bCs/>
                <w:color w:val="000000" w:themeColor="text1"/>
                <w:sz w:val="24"/>
                <w:lang w:val="en-US" w:eastAsia="zh-CN"/>
                <w14:textFill>
                  <w14:solidFill>
                    <w14:schemeClr w14:val="tx1"/>
                  </w14:solidFill>
                </w14:textFill>
              </w:rPr>
              <w:t>6.土壤</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湖州市内地貌类型的多层性，构成了湖州市土壤类型的多样性，据土壤普查表明，</w:t>
            </w:r>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default" w:ascii="Times New Roman" w:hAnsi="Times New Roman" w:eastAsia="宋体" w:cs="宋体"/>
                <w:color w:val="000000" w:themeColor="text1"/>
                <w:sz w:val="24"/>
                <w:lang w:val="en-US" w:eastAsia="zh-CN"/>
                <w14:textFill>
                  <w14:solidFill>
                    <w14:schemeClr w14:val="tx1"/>
                  </w14:solidFill>
                </w14:textFill>
              </w:rPr>
              <w:t>该县共有5个土类、9个亚类、31个土属。其土类分别为红壤、黄壤、岩性土、潮土、水稻土。土壤类型之间呈现垂直分布与水平分布规律的洪积物、冲积物和红壤的坡积物~再积物，上壤以泥砂田为主，质地轻松，土壤贫瘠。</w:t>
            </w:r>
          </w:p>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eastAsia="宋体" w:cs="宋体"/>
                <w:b/>
                <w:color w:val="000000" w:themeColor="text1"/>
                <w:sz w:val="28"/>
                <w:szCs w:val="28"/>
                <w14:textFill>
                  <w14:solidFill>
                    <w14:schemeClr w14:val="tx1"/>
                  </w14:solidFill>
                </w14:textFill>
              </w:rPr>
            </w:pPr>
            <w:r>
              <w:rPr>
                <w:rFonts w:ascii="Times New Roman" w:hAnsi="Times New Roman" w:eastAsia="宋体" w:cs="宋体"/>
                <w:b/>
                <w:color w:val="000000" w:themeColor="text1"/>
                <w:sz w:val="28"/>
                <w:szCs w:val="28"/>
                <w14:textFill>
                  <w14:solidFill>
                    <w14:schemeClr w14:val="tx1"/>
                  </w14:solidFill>
                </w14:textFill>
              </w:rPr>
              <w:t>2.3相关规划</w:t>
            </w:r>
            <w:bookmarkStart w:id="23" w:name="_Toc525049204"/>
            <w:bookmarkStart w:id="24" w:name="_Toc491876597"/>
            <w:bookmarkStart w:id="25" w:name="_Toc533165224"/>
          </w:p>
          <w:p>
            <w:pPr>
              <w:pStyle w:val="2"/>
              <w:keepNext w:val="0"/>
              <w:keepLines w:val="0"/>
              <w:pageBreakBefore w:val="0"/>
              <w:widowControl w:val="0"/>
              <w:kinsoku/>
              <w:wordWrap/>
              <w:overflowPunct/>
              <w:topLinePunct w:val="0"/>
              <w:autoSpaceDE/>
              <w:autoSpaceDN/>
              <w:bidi w:val="0"/>
              <w:spacing w:after="0" w:line="440" w:lineRule="exact"/>
              <w:ind w:left="0" w:leftChars="0" w:firstLine="0" w:firstLineChars="0"/>
              <w:jc w:val="left"/>
              <w:textAlignment w:val="auto"/>
              <w:rPr>
                <w:rFonts w:hint="eastAsia" w:ascii="Times New Roman" w:hAnsi="Times New Roman" w:eastAsia="宋体" w:cs="宋体"/>
                <w:b/>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color w:val="000000" w:themeColor="text1"/>
                <w:kern w:val="2"/>
                <w:sz w:val="24"/>
                <w:szCs w:val="24"/>
                <w:lang w:val="en-US" w:eastAsia="zh-CN" w:bidi="ar-SA"/>
                <w14:textFill>
                  <w14:solidFill>
                    <w14:schemeClr w14:val="tx1"/>
                  </w14:solidFill>
                </w14:textFill>
              </w:rPr>
              <w:t>2.3.1湖州市城市总体规划概况</w:t>
            </w:r>
            <w:r>
              <w:rPr>
                <w:rFonts w:hint="eastAsia" w:ascii="Times New Roman" w:hAnsi="Times New Roman" w:eastAsia="宋体"/>
                <w:b/>
                <w:bCs/>
                <w:color w:val="000000" w:themeColor="text1"/>
                <w:sz w:val="24"/>
                <w:lang w:eastAsia="zh-CN"/>
                <w14:textFill>
                  <w14:solidFill>
                    <w14:schemeClr w14:val="tx1"/>
                  </w14:solidFill>
                </w14:textFill>
              </w:rPr>
              <w:t>（</w:t>
            </w:r>
            <w:r>
              <w:rPr>
                <w:rFonts w:hint="eastAsia" w:ascii="Times New Roman" w:hAnsi="Times New Roman" w:eastAsia="宋体"/>
                <w:b/>
                <w:bCs/>
                <w:color w:val="000000" w:themeColor="text1"/>
                <w:sz w:val="24"/>
                <w:lang w:val="en-US" w:eastAsia="zh-CN"/>
                <w14:textFill>
                  <w14:solidFill>
                    <w14:schemeClr w14:val="tx1"/>
                  </w14:solidFill>
                </w14:textFill>
              </w:rPr>
              <w:t>2003~2020</w:t>
            </w:r>
            <w:r>
              <w:rPr>
                <w:rFonts w:hint="eastAsia" w:ascii="Times New Roman" w:hAnsi="Times New Roman" w:eastAsia="宋体"/>
                <w:b/>
                <w:bCs/>
                <w:color w:val="000000" w:themeColor="text1"/>
                <w:sz w:val="24"/>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城市性质：太湖南岸中心城市，历史文化城市名城，长三角工贸、生态旅游城市。</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发展目标：</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近期市域全面建设小康社会，中心城市提前基本实现现代化；远期国民经济和社会发展主要指标达到或超过目前中等发达国家水平，市域基本实现现代化。</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城市经济区划：以城镇为经济主体进行市域经济区划，将湖州市域划分为湖州市区、德清县、长兴县和安吉县4个一级经济区和双林、练市、菱湖、埭溪、泗安、和平、新市、孝风、梅溪等镇为主体的10个二级经济区。</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shd w:val="clear" w:fill="FFFFFF"/>
                <w:lang w:val="en-US" w:eastAsia="zh-CN"/>
                <w14:textFill>
                  <w14:solidFill>
                    <w14:schemeClr w14:val="tx1"/>
                  </w14:solidFill>
                </w14:textFill>
              </w:rPr>
            </w:pPr>
            <w:r>
              <w:rPr>
                <w:rFonts w:hint="eastAsia" w:ascii="Times New Roman" w:hAnsi="Times New Roman" w:eastAsia="宋体" w:cs="宋体"/>
                <w:color w:val="000000" w:themeColor="text1"/>
                <w:sz w:val="24"/>
                <w:shd w:val="clear" w:fill="FFFFFF"/>
                <w:lang w:val="en-US" w:eastAsia="zh-CN"/>
                <w14:textFill>
                  <w14:solidFill>
                    <w14:schemeClr w14:val="tx1"/>
                  </w14:solidFill>
                </w14:textFill>
              </w:rPr>
              <w:t>规划湖州市域城镇形成“一带一圈层四轴线”的网络化空间布局结构。</w:t>
            </w:r>
          </w:p>
          <w:p>
            <w:pPr>
              <w:pStyle w:val="2"/>
              <w:widowControl w:val="0"/>
              <w:spacing w:after="0" w:line="440" w:lineRule="exact"/>
              <w:ind w:left="0" w:leftChars="0" w:firstLine="480" w:firstLineChars="200"/>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一带：在市域北部太湖南岸构筑包含长兴、湖州中心城区、南浔城区的“一心两翼”环太湖南岸城市带，形成湖州市域的发展核心。</w:t>
            </w:r>
          </w:p>
          <w:p>
            <w:pPr>
              <w:pStyle w:val="2"/>
              <w:widowControl w:val="0"/>
              <w:spacing w:after="0" w:line="440" w:lineRule="exact"/>
              <w:ind w:left="0" w:leftChars="0" w:firstLine="480" w:firstLineChars="200"/>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一圈层：依托规划的高等级环线通道构筑市域南部城镇圈层，包括德清县城、安吉县城、双林、练市、新市、泗安等城镇。</w:t>
            </w:r>
          </w:p>
          <w:p>
            <w:pPr>
              <w:pStyle w:val="2"/>
              <w:widowControl w:val="0"/>
              <w:spacing w:after="0" w:line="440" w:lineRule="exact"/>
              <w:ind w:left="0" w:leftChars="0" w:firstLine="480" w:firstLineChars="200"/>
              <w:rPr>
                <w:rFonts w:hint="eastAsia" w:ascii="Times New Roman" w:hAnsi="Times New Roman" w:eastAsia="宋体" w:cs="宋体"/>
                <w:color w:val="000000" w:themeColor="text1"/>
                <w:sz w:val="24"/>
                <w:shd w:val="clear" w:fill="FFFFFF"/>
                <w:lang w:val="en-US" w:eastAsia="zh-CN"/>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四轴线：以环太湖南岸城市带为核心，重点培育四条放射状城镇发展轴，即市域西部依托G318公路和申苏浙皖高速公路的城镇发展轴，市域西南部依托杭长高速公路、S11公路、S04公路的城镇发展轴，市域中部依托G104公路和杭宁高速公路的城镇发展轴，市域东部依托申苏浙皖高速公路至申嘉湖高速公路连接线与和（新）杭公路的城镇发展轴。</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工业用地规划</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i w:val="0"/>
                <w:caps w:val="0"/>
                <w:color w:val="000000" w:themeColor="text1"/>
                <w:spacing w:val="0"/>
                <w:sz w:val="24"/>
                <w:szCs w:val="24"/>
                <w:shd w:val="clear" w:fill="FFFFFF"/>
                <w:lang w:val="en-US" w:eastAsia="zh-CN"/>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产业发展导向：限制发展高能耗、高水耗以及对生态环境破坏严重的工业，包括钢铁工业、化工原料工业和矿物开采业；鼓励发展具有发展优势的支柱产业，包括新型纺织、精细化工、特色机械、特色轻工、新型建材；积极培育发展前景广阔的电子信息、生物医药等高新技术产业。其中湖州城区以发展机械电子、医药化工、新型纺织、不绣钢及金属管道、建筑材料工业为主；东部新区以发展新型纺织、丝绸织造、机电仪表工业为主；南浔城区以发展新型建材、生物医药、电子信息为主。</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（1）湖州经济开发区</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位于湖州中心城市西部，包括杨家埠工业片区、凤凰工贸片区、凤凰西区、西塞港储区、西南工业片区，规划工业用地总面积</w:t>
            </w:r>
            <w:r>
              <w:rPr>
                <w:rFonts w:ascii="Times New Roman" w:hAnsi="Times New Roman" w:eastAsia="宋体" w:cs="Tahoma"/>
                <w:i w:val="0"/>
                <w:caps w:val="0"/>
                <w:color w:val="000000" w:themeColor="text1"/>
                <w:spacing w:val="0"/>
                <w:sz w:val="24"/>
                <w:szCs w:val="24"/>
                <w:shd w:val="clear" w:fill="FFFFFF"/>
                <w14:textFill>
                  <w14:solidFill>
                    <w14:schemeClr w14:val="tx1"/>
                  </w14:solidFill>
                </w14:textFill>
              </w:rPr>
              <w:t>753.98</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万平方米。其中杨家埠工业片区发展成与物流相关的仓储和加工工业综合区；凤凰工贸片区和凤凰西区主要以引进轻型无污染的工业项目为主，大力发展新型纺织、特色机电、医药化工、新型建材等新兴产业，同时将西区建设成为湖州的高新技术产业园区；西塞港储区引进以现代物流业为主的工业项目；西南工业片区以机械电子、新型材料、新型纺织、医药环保工业为主。</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（2）吴兴工业片区</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主要位于湖州城区东北部和东部新区，包括环渚工业片区、八里店工业片区和织里工业片区，规划工业用地总面积</w:t>
            </w:r>
            <w:r>
              <w:rPr>
                <w:rFonts w:ascii="Times New Roman" w:hAnsi="Times New Roman" w:eastAsia="宋体" w:cs="Tahoma"/>
                <w:i w:val="0"/>
                <w:caps w:val="0"/>
                <w:color w:val="000000" w:themeColor="text1"/>
                <w:spacing w:val="0"/>
                <w:sz w:val="24"/>
                <w:szCs w:val="24"/>
                <w:shd w:val="clear" w:fill="FFFFFF"/>
                <w14:textFill>
                  <w14:solidFill>
                    <w14:schemeClr w14:val="tx1"/>
                  </w14:solidFill>
                </w14:textFill>
              </w:rPr>
              <w:t>1625.3</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万平方米。吴兴工业片区是湖州市工业立市、再造新城的重要载体。其中环渚工业片区以新型纺织、服装工业为主；八里店工业片区发展新型建材、机电仪表、丝绸织造、织物整理、服装服饰、汽车配件等产业为主；织里工业片区主要发展新型纺织、丝绸织造、机电仪表。</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（3）南浔经济开发区</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位于南浔城区的北部和西南部，包括浔北工业片区和浔南工业片区，规划工业用地总面积为</w:t>
            </w:r>
            <w:r>
              <w:rPr>
                <w:rFonts w:ascii="Times New Roman" w:hAnsi="Times New Roman" w:eastAsia="宋体" w:cs="Tahoma"/>
                <w:i w:val="0"/>
                <w:caps w:val="0"/>
                <w:color w:val="000000" w:themeColor="text1"/>
                <w:spacing w:val="0"/>
                <w:sz w:val="24"/>
                <w:szCs w:val="24"/>
                <w:shd w:val="clear" w:fill="FFFFFF"/>
                <w14:textFill>
                  <w14:solidFill>
                    <w14:schemeClr w14:val="tx1"/>
                  </w14:solidFill>
                </w14:textFill>
              </w:rPr>
              <w:t>795.36</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万平方米。南浔经济开发区主要是运用高新技术和先进技术改造提高传统工业，形成以微电子高新技术工业为主导的，以轻工机械、新型纺织、通信材料等产业为基础的现代工业区。其中浔北工业片区建设成以电子信息为龙头，以丝绸纺织、生物医药、皮革皮件、轻工机械、机电电梯为基础的工业区；浔南工业片区依托现有的木业、通信材料、灯具、电缆、纺织等产业，形成以装饰材料、电子信息为主，以丝绸纺织、生物医药、机械制造为辅的特色工业区。</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（4）给水</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东、西苕溪及上游各水库，其中老虎潭水库已成为湖州供水的水源。规划视东西苕溪水质条件而定，研究论证实施长期距离引水的可能性。</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（5）排水</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市域各城镇污水必须经二级生化处理达标后方能排入水体，最终进入太湖或出境。中心城市污水排放宜相对分散，分区设污水处理厂和污水收集系统。中心城市以外的其它平原城镇，适合相对集中设污水处理厂，建立区域污水收集处理和排放系统。</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val="en-US" w:eastAsia="zh-CN"/>
                <w14:textFill>
                  <w14:solidFill>
                    <w14:schemeClr w14:val="tx1"/>
                  </w14:solidFill>
                </w14:textFill>
              </w:rPr>
              <w:t>（6）供热工程规划</w:t>
            </w:r>
          </w:p>
          <w:p>
            <w:pPr>
              <w:pStyle w:val="2"/>
              <w:keepNext w:val="0"/>
              <w:keepLines w:val="0"/>
              <w:pageBreakBefore w:val="0"/>
              <w:widowControl w:val="0"/>
              <w:kinsoku/>
              <w:wordWrap/>
              <w:overflowPunct/>
              <w:topLinePunct w:val="0"/>
              <w:autoSpaceDE/>
              <w:autoSpaceDN/>
              <w:bidi w:val="0"/>
              <w:spacing w:after="0" w:line="440" w:lineRule="exact"/>
              <w:ind w:left="0" w:leftChars="0"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热源规划：中心城市近期建成热电厂</w:t>
            </w:r>
            <w:r>
              <w:rPr>
                <w:rFonts w:ascii="Times New Roman" w:hAnsi="Times New Roman" w:eastAsia="宋体" w:cs="Tahoma"/>
                <w:i w:val="0"/>
                <w:caps w:val="0"/>
                <w:color w:val="000000" w:themeColor="text1"/>
                <w:spacing w:val="0"/>
                <w:sz w:val="24"/>
                <w:szCs w:val="24"/>
                <w:shd w:val="clear" w:fill="FFFFFF"/>
                <w14:textFill>
                  <w14:solidFill>
                    <w14:schemeClr w14:val="tx1"/>
                  </w14:solidFill>
                </w14:textFill>
              </w:rPr>
              <w:t>4</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座，其中湖州城区</w:t>
            </w:r>
            <w:r>
              <w:rPr>
                <w:rFonts w:hint="default" w:ascii="Times New Roman" w:hAnsi="Times New Roman" w:eastAsia="宋体" w:cs="Tahoma"/>
                <w:i w:val="0"/>
                <w:caps w:val="0"/>
                <w:color w:val="000000" w:themeColor="text1"/>
                <w:spacing w:val="0"/>
                <w:sz w:val="24"/>
                <w:szCs w:val="24"/>
                <w:shd w:val="clear" w:fill="FFFFFF"/>
                <w14:textFill>
                  <w14:solidFill>
                    <w14:schemeClr w14:val="tx1"/>
                  </w14:solidFill>
                </w14:textFill>
              </w:rPr>
              <w:t>2</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座，东部新区和南浔城区各</w:t>
            </w:r>
            <w:r>
              <w:rPr>
                <w:rFonts w:hint="default" w:ascii="Times New Roman" w:hAnsi="Times New Roman" w:eastAsia="宋体" w:cs="Tahoma"/>
                <w:i w:val="0"/>
                <w:caps w:val="0"/>
                <w:color w:val="000000" w:themeColor="text1"/>
                <w:spacing w:val="0"/>
                <w:sz w:val="24"/>
                <w:szCs w:val="24"/>
                <w:shd w:val="clear" w:fill="FFFFFF"/>
                <w14:textFill>
                  <w14:solidFill>
                    <w14:schemeClr w14:val="tx1"/>
                  </w14:solidFill>
                </w14:textFill>
              </w:rPr>
              <w:t>1</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座，远期随着城市规模的扩大，在东部新区南部和南浔城区南部再各建热电厂</w:t>
            </w:r>
            <w:r>
              <w:rPr>
                <w:rFonts w:hint="default" w:ascii="Times New Roman" w:hAnsi="Times New Roman" w:eastAsia="宋体" w:cs="Tahoma"/>
                <w:i w:val="0"/>
                <w:caps w:val="0"/>
                <w:color w:val="000000" w:themeColor="text1"/>
                <w:spacing w:val="0"/>
                <w:sz w:val="24"/>
                <w:szCs w:val="24"/>
                <w:shd w:val="clear" w:fill="FFFFFF"/>
                <w14:textFill>
                  <w14:solidFill>
                    <w14:schemeClr w14:val="tx1"/>
                  </w14:solidFill>
                </w14:textFill>
              </w:rPr>
              <w:t>1</w:t>
            </w:r>
            <w:r>
              <w:rPr>
                <w:rFonts w:hint="eastAsia" w:ascii="Times New Roman" w:hAnsi="Times New Roman" w:eastAsia="宋体" w:cs="宋体"/>
                <w:i w:val="0"/>
                <w:caps w:val="0"/>
                <w:color w:val="000000" w:themeColor="text1"/>
                <w:spacing w:val="0"/>
                <w:sz w:val="24"/>
                <w:szCs w:val="24"/>
                <w:shd w:val="clear" w:fill="FFFFFF"/>
                <w14:textFill>
                  <w14:solidFill>
                    <w14:schemeClr w14:val="tx1"/>
                  </w14:solidFill>
                </w14:textFill>
              </w:rPr>
              <w:t>座。近期在练市、双林、菱湖、东林、和孚建公用热电厂。远期在善琏、埭溪等其它城镇镇区热负荷较集中的区域建设热电厂或区域锅炉房。</w:t>
            </w:r>
            <w:r>
              <w:rPr>
                <w:rFonts w:hint="eastAsia" w:ascii="Times New Roman" w:hAnsi="Times New Roman" w:eastAsia="宋体" w:cs="宋体"/>
                <w:color w:val="000000" w:themeColor="text1"/>
                <w:sz w:val="24"/>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pacing w:after="0" w:line="440" w:lineRule="exact"/>
              <w:ind w:left="0" w:leftChars="0" w:firstLine="720" w:firstLineChars="300"/>
              <w:textAlignment w:val="auto"/>
              <w:rPr>
                <w:rFonts w:ascii="Times New Roman" w:hAnsi="Times New Roman" w:eastAsia="宋体"/>
                <w:b/>
                <w:bCs/>
                <w:color w:val="000000" w:themeColor="text1"/>
                <w14:textFill>
                  <w14:solidFill>
                    <w14:schemeClr w14:val="tx1"/>
                  </w14:solidFill>
                </w14:textFill>
              </w:rPr>
            </w:pPr>
            <w:r>
              <w:rPr>
                <w:rFonts w:hint="eastAsia" w:ascii="Times New Roman" w:hAnsi="Times New Roman" w:eastAsia="宋体" w:cs="宋体"/>
                <w:b/>
                <w:bCs/>
                <w:color w:val="000000" w:themeColor="text1"/>
                <w:sz w:val="24"/>
                <w:highlight w:val="none"/>
                <w:lang w:val="en-US" w:eastAsia="zh-CN"/>
                <w14:textFill>
                  <w14:solidFill>
                    <w14:schemeClr w14:val="tx1"/>
                  </w14:solidFill>
                </w14:textFill>
              </w:rPr>
              <w:t>符合性分析：本项目浙江省湖州市吴兴区东林镇工业区，属于湖州市吴兴区工业集中区，本项目用地性质为工业用地，项目用地符合规划</w:t>
            </w:r>
            <w:r>
              <w:rPr>
                <w:rFonts w:hint="eastAsia" w:ascii="Times New Roman" w:hAnsi="Times New Roman" w:eastAsia="宋体" w:cs="宋体"/>
                <w:b/>
                <w:bCs/>
                <w:color w:val="000000" w:themeColor="text1"/>
                <w:sz w:val="24"/>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2.3.2《湖州市大气环境质量限期达标规划》供热概况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为促进全市大气环境质量限期达标及污染防控工作，在2025年底前实现空气质量6项主要污染物（二氧化硫、二氧化氮、可吸入颗粒物、细颗粒物、一氧化碳、臭氧）全面达标，根据《中华人民共和国环境保护法》和《中华人民共和国大气污染防治法》等要求，持续改善湖州市空气质量，制订本规划，</w:t>
            </w:r>
            <w:r>
              <w:rPr>
                <w:rFonts w:hint="eastAsia" w:ascii="Times New Roman" w:hAnsi="Times New Roman" w:eastAsia="宋体" w:cs="宋体"/>
                <w:b w:val="0"/>
                <w:bCs w:val="0"/>
                <w:color w:val="000000" w:themeColor="text1"/>
                <w:kern w:val="2"/>
                <w:sz w:val="24"/>
                <w:szCs w:val="24"/>
                <w:highlight w:val="none"/>
                <w:lang w:val="en-US" w:eastAsia="zh-CN" w:bidi="ar-SA"/>
                <w14:textFill>
                  <w14:solidFill>
                    <w14:schemeClr w14:val="tx1"/>
                  </w14:solidFill>
                </w14:textFill>
              </w:rPr>
              <w:t>其中：</w:t>
            </w:r>
          </w:p>
          <w:p>
            <w:pPr>
              <w:pStyle w:val="4"/>
              <w:keepLines w:val="0"/>
              <w:pageBreakBefore w:val="0"/>
              <w:widowControl w:val="0"/>
              <w:kinsoku/>
              <w:wordWrap/>
              <w:overflowPunct/>
              <w:topLinePunct w:val="0"/>
              <w:autoSpaceDE/>
              <w:autoSpaceDN/>
              <w:bidi w:val="0"/>
              <w:adjustRightInd/>
              <w:snapToGrid/>
              <w:spacing w:before="0" w:after="0" w:line="440" w:lineRule="exact"/>
              <w:ind w:firstLine="480" w:firstLineChars="200"/>
              <w:textAlignment w:val="auto"/>
              <w:rPr>
                <w:rFonts w:hint="eastAsia" w:ascii="Times New Roman" w:hAnsi="Times New Roman"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val="0"/>
                <w:bCs w:val="0"/>
                <w:color w:val="000000" w:themeColor="text1"/>
                <w:kern w:val="2"/>
                <w:sz w:val="24"/>
                <w:szCs w:val="24"/>
                <w:highlight w:val="none"/>
                <w:lang w:val="en-US" w:eastAsia="zh-CN" w:bidi="ar-SA"/>
                <w14:textFill>
                  <w14:solidFill>
                    <w14:schemeClr w14:val="tx1"/>
                  </w14:solidFill>
                </w14:textFill>
              </w:rPr>
              <w:t>五、重点任务和措施</w:t>
            </w:r>
          </w:p>
          <w:p>
            <w:pPr>
              <w:pStyle w:val="2"/>
              <w:keepNext w:val="0"/>
              <w:keepLines w:val="0"/>
              <w:pageBreakBefore w:val="0"/>
              <w:widowControl w:val="0"/>
              <w:tabs>
                <w:tab w:val="left" w:pos="6889"/>
              </w:tabs>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pPr>
            <w:bookmarkStart w:id="26" w:name="_Toc23207"/>
            <w:bookmarkStart w:id="27" w:name="_Toc526870376"/>
            <w:bookmarkStart w:id="28" w:name="_Toc10669"/>
            <w:bookmarkStart w:id="29" w:name="_Toc31806"/>
            <w:bookmarkStart w:id="30" w:name="_Toc5808"/>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2.深入推进高污染燃料设施淘汰</w:t>
            </w:r>
            <w:bookmarkEnd w:id="26"/>
            <w:bookmarkEnd w:id="27"/>
            <w:bookmarkEnd w:id="28"/>
            <w:bookmarkEnd w:id="29"/>
            <w:bookmarkEnd w:id="30"/>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ab/>
            </w:r>
          </w:p>
          <w:p>
            <w:pPr>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加快园区集中供热，推进配套热力管网建设。供热范围内不得新建自备燃煤热电机组、分散燃煤锅炉。到2020年底前，全市现有各类工业园区（产业集聚区）全面实现集中供热改造，淘汰工业园区分散供热，确保工业园区（产业集聚区）集中供热需求。</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15.全面提升锅炉烟气排放标准</w:t>
            </w:r>
          </w:p>
          <w:p>
            <w:pPr>
              <w:keepLines w:val="0"/>
              <w:pageBreakBefore w:val="0"/>
              <w:widowControl w:val="0"/>
              <w:kinsoku/>
              <w:wordWrap/>
              <w:overflowPunct/>
              <w:topLinePunct w:val="0"/>
              <w:autoSpaceDE/>
              <w:autoSpaceDN/>
              <w:bidi w:val="0"/>
              <w:adjustRightInd/>
              <w:snapToGrid/>
              <w:spacing w:line="440" w:lineRule="exact"/>
              <w:ind w:firstLine="480"/>
              <w:textAlignment w:val="auto"/>
              <w:rPr>
                <w:rFonts w:ascii="Times New Roman" w:hAnsi="Times New Roman" w:eastAsia="宋体" w:cs="Times New Roman"/>
                <w:color w:val="000000" w:themeColor="text1"/>
                <w:sz w:val="32"/>
                <w:szCs w:val="32"/>
                <w14:textFill>
                  <w14:solidFill>
                    <w14:schemeClr w14:val="tx1"/>
                  </w14:solidFill>
                </w14:textFill>
              </w:rPr>
            </w:pP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开展生物质锅炉专项整治。禁止使用煤或非生物质成型燃料，一旦发现立即停产整治。201</w:t>
            </w:r>
            <w:r>
              <w:rPr>
                <w:rFonts w:hint="eastAsia" w:ascii="Times New Roman" w:hAnsi="Times New Roman" w:eastAsia="宋体" w:cs="宋体"/>
                <w:b w:val="0"/>
                <w:bCs w:val="0"/>
                <w:color w:val="000000" w:themeColor="text1"/>
                <w:kern w:val="2"/>
                <w:sz w:val="24"/>
                <w:szCs w:val="24"/>
                <w:highlight w:val="none"/>
                <w:lang w:val="en-US" w:eastAsia="zh-CN" w:bidi="ar-SA"/>
                <w14:textFill>
                  <w14:solidFill>
                    <w14:schemeClr w14:val="tx1"/>
                  </w14:solidFill>
                </w14:textFill>
              </w:rPr>
              <w:t>9年底前，基本淘汰关停集中供热覆盖范围、城市建成区内的生物质锅炉，其中因特殊工艺确需保</w:t>
            </w: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留的实施超低排放改造。其他区域保留的生物质锅炉必须实施清洁排放提升改造（改用专用气化装置并配置高效除尘设施），确保污染物排放达到或优于《锅炉大气污染物排放标准》（GB13271-2014）中燃气锅炉的特别排放限值（颗粒物≤20mg/m</w:t>
            </w:r>
            <w:r>
              <w:rPr>
                <w:rFonts w:hint="eastAsia" w:ascii="Times New Roman" w:hAnsi="Times New Roman" w:eastAsia="宋体" w:cs="宋体"/>
                <w:color w:val="000000" w:themeColor="text1"/>
                <w:kern w:val="2"/>
                <w:sz w:val="24"/>
                <w:szCs w:val="24"/>
                <w:highlight w:val="none"/>
                <w:vertAlign w:val="superscript"/>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，二氧化硫≤50mg/m</w:t>
            </w:r>
            <w:r>
              <w:rPr>
                <w:rFonts w:hint="eastAsia" w:ascii="Times New Roman" w:hAnsi="Times New Roman" w:eastAsia="宋体" w:cs="宋体"/>
                <w:color w:val="000000" w:themeColor="text1"/>
                <w:kern w:val="2"/>
                <w:sz w:val="24"/>
                <w:szCs w:val="24"/>
                <w:highlight w:val="none"/>
                <w:vertAlign w:val="superscript"/>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，氮氧化物≤150mg/m</w:t>
            </w:r>
            <w:r>
              <w:rPr>
                <w:rFonts w:hint="eastAsia" w:ascii="Times New Roman" w:hAnsi="Times New Roman" w:eastAsia="宋体" w:cs="宋体"/>
                <w:color w:val="000000" w:themeColor="text1"/>
                <w:kern w:val="2"/>
                <w:sz w:val="24"/>
                <w:szCs w:val="24"/>
                <w:highlight w:val="none"/>
                <w:vertAlign w:val="superscript"/>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4"/>
                <w:szCs w:val="24"/>
                <w:highlight w:val="none"/>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符合性分析：本项目为湖州市吴兴区东林镇工业区集中供热项目，不属于分散供热，符合</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《湖州市大气环境质量限期达标规划》的要求。</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2.3.3</w:t>
            </w: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宋体"/>
                <w:b/>
                <w:bCs/>
                <w:color w:val="000000" w:themeColor="text1"/>
                <w:w w:val="100"/>
                <w:sz w:val="24"/>
                <w:highlight w:val="none"/>
                <w14:textFill>
                  <w14:solidFill>
                    <w14:schemeClr w14:val="tx1"/>
                  </w14:solidFill>
                </w14:textFill>
              </w:rPr>
              <w:t>湖州市区集中供热规划</w:t>
            </w:r>
            <w:r>
              <w:rPr>
                <w:rFonts w:hint="eastAsia" w:ascii="Times New Roman" w:hAnsi="Times New Roman" w:eastAsia="宋体" w:cs="宋体"/>
                <w:b/>
                <w:bCs/>
                <w:color w:val="000000" w:themeColor="text1"/>
                <w:sz w:val="24"/>
                <w:highlight w:val="none"/>
                <w14:textFill>
                  <w14:solidFill>
                    <w14:schemeClr w14:val="tx1"/>
                  </w14:solidFill>
                </w14:textFill>
              </w:rPr>
              <w:t>（2014～2020年）</w:t>
            </w: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》概况</w:t>
            </w:r>
          </w:p>
          <w:p>
            <w:pPr>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imes New Roman" w:hAnsi="Times New Roman" w:eastAsia="宋体" w:cs="宋体"/>
                <w:color w:val="000000" w:themeColor="text1"/>
                <w:sz w:val="24"/>
                <w:highlight w:val="none"/>
                <w14:textFill>
                  <w14:solidFill>
                    <w14:schemeClr w14:val="tx1"/>
                  </w14:solidFill>
                </w14:textFill>
              </w:rPr>
            </w:pPr>
            <w:r>
              <w:rPr>
                <w:rFonts w:hint="eastAsia" w:ascii="Times New Roman" w:hAnsi="Times New Roman" w:eastAsia="宋体" w:cs="宋体"/>
                <w:color w:val="000000" w:themeColor="text1"/>
                <w:sz w:val="24"/>
                <w:highlight w:val="none"/>
                <w14:textFill>
                  <w14:solidFill>
                    <w14:schemeClr w14:val="tx1"/>
                  </w14:solidFill>
                </w14:textFill>
              </w:rPr>
              <w:t>根据</w:t>
            </w:r>
            <w:r>
              <w:rPr>
                <w:rFonts w:hint="eastAsia" w:ascii="Times New Roman" w:hAnsi="Times New Roman" w:eastAsia="宋体" w:cs="宋体"/>
                <w:color w:val="000000" w:themeColor="text1"/>
                <w:w w:val="100"/>
                <w:sz w:val="24"/>
                <w:highlight w:val="none"/>
                <w14:textFill>
                  <w14:solidFill>
                    <w14:schemeClr w14:val="tx1"/>
                  </w14:solidFill>
                </w14:textFill>
              </w:rPr>
              <w:t>《湖州市区集中供热规划</w:t>
            </w:r>
            <w:r>
              <w:rPr>
                <w:rFonts w:hint="eastAsia" w:ascii="Times New Roman" w:hAnsi="Times New Roman" w:eastAsia="宋体" w:cs="宋体"/>
                <w:color w:val="000000" w:themeColor="text1"/>
                <w:sz w:val="24"/>
                <w:highlight w:val="none"/>
                <w14:textFill>
                  <w14:solidFill>
                    <w14:schemeClr w14:val="tx1"/>
                  </w14:solidFill>
                </w14:textFill>
              </w:rPr>
              <w:t>（2014～2020年）》，西南部区块从行政区域上包括南浔区菱湖镇、和孚镇、石淙镇、千金镇以及吴兴区东林镇、埭溪镇。</w:t>
            </w:r>
          </w:p>
          <w:p>
            <w:pPr>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imes New Roman" w:hAnsi="Times New Roman" w:eastAsia="宋体" w:cs="宋体"/>
                <w:color w:val="000000" w:themeColor="text1"/>
                <w:sz w:val="24"/>
                <w:highlight w:val="none"/>
                <w14:textFill>
                  <w14:solidFill>
                    <w14:schemeClr w14:val="tx1"/>
                  </w14:solidFill>
                </w14:textFill>
              </w:rPr>
            </w:pPr>
            <w:r>
              <w:rPr>
                <w:rFonts w:hint="eastAsia" w:ascii="Times New Roman" w:hAnsi="Times New Roman" w:eastAsia="宋体" w:cs="宋体"/>
                <w:color w:val="000000" w:themeColor="text1"/>
                <w:sz w:val="24"/>
                <w:highlight w:val="none"/>
                <w14:textFill>
                  <w14:solidFill>
                    <w14:schemeClr w14:val="tx1"/>
                  </w14:solidFill>
                </w14:textFill>
              </w:rPr>
              <w:t>规划热负荷主要以菱湖工业区、和孚工业区为主、吴兴工业园区青山机电产业园（位于东林镇）为主。菱湖镇重点发展纺织印染、新材料、化工等产业；和孚镇重点发展纺织化纤、印染、化工等产业；东林镇在规划期内将新增一定规模的印染产能；石淙镇、千金镇以及埭溪镇等由于其生态环境特性，未来新增用热需求较小。预计到2020年，该区块最大热负荷为311.6t/h，平均热负荷为241.2t/h，最小热负荷为134.1t/h。</w:t>
            </w:r>
          </w:p>
          <w:p>
            <w:pPr>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imes New Roman" w:hAnsi="Times New Roman" w:eastAsia="宋体" w:cs="宋体"/>
                <w:b/>
                <w:bCs/>
                <w:color w:val="000000" w:themeColor="text1"/>
                <w:sz w:val="24"/>
                <w:highlight w:val="none"/>
                <w14:textFill>
                  <w14:solidFill>
                    <w14:schemeClr w14:val="tx1"/>
                  </w14:solidFill>
                </w14:textFill>
              </w:rPr>
            </w:pPr>
            <w:r>
              <w:rPr>
                <w:rFonts w:hint="eastAsia" w:ascii="Times New Roman" w:hAnsi="Times New Roman" w:eastAsia="宋体" w:cs="宋体"/>
                <w:b/>
                <w:bCs/>
                <w:color w:val="000000" w:themeColor="text1"/>
                <w:kern w:val="2"/>
                <w:sz w:val="24"/>
                <w:szCs w:val="24"/>
                <w:highlight w:val="none"/>
                <w:lang w:val="en-US" w:eastAsia="zh-CN" w:bidi="ar-SA"/>
                <w14:textFill>
                  <w14:solidFill>
                    <w14:schemeClr w14:val="tx1"/>
                  </w14:solidFill>
                </w14:textFill>
              </w:rPr>
              <w:t>符合性分析：本项目位于吴兴区东林镇工业区内，符合</w:t>
            </w: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宋体"/>
                <w:b/>
                <w:bCs/>
                <w:color w:val="000000" w:themeColor="text1"/>
                <w:w w:val="100"/>
                <w:sz w:val="24"/>
                <w:highlight w:val="none"/>
                <w14:textFill>
                  <w14:solidFill>
                    <w14:schemeClr w14:val="tx1"/>
                  </w14:solidFill>
                </w14:textFill>
              </w:rPr>
              <w:t>湖州市区集中供热规划</w:t>
            </w:r>
            <w:r>
              <w:rPr>
                <w:rFonts w:hint="eastAsia" w:ascii="Times New Roman" w:hAnsi="Times New Roman" w:eastAsia="宋体" w:cs="宋体"/>
                <w:b/>
                <w:bCs/>
                <w:color w:val="000000" w:themeColor="text1"/>
                <w:sz w:val="24"/>
                <w:highlight w:val="none"/>
                <w14:textFill>
                  <w14:solidFill>
                    <w14:schemeClr w14:val="tx1"/>
                  </w14:solidFill>
                </w14:textFill>
              </w:rPr>
              <w:t>（2014～2020年）</w:t>
            </w:r>
            <w:r>
              <w:rPr>
                <w:rFonts w:hint="eastAsia" w:ascii="Times New Roman" w:hAnsi="Times New Roman" w:eastAsia="宋体" w:cs="宋体"/>
                <w:b/>
                <w:bCs/>
                <w:color w:val="000000" w:themeColor="text1"/>
                <w:sz w:val="24"/>
                <w:szCs w:val="24"/>
                <w:highlight w:val="none"/>
                <w:lang w:val="en-US" w:eastAsia="zh-CN"/>
                <w14:textFill>
                  <w14:solidFill>
                    <w14:schemeClr w14:val="tx1"/>
                  </w14:solidFill>
                </w14:textFill>
              </w:rPr>
              <w:t>》的要求</w:t>
            </w:r>
          </w:p>
          <w:p>
            <w:pPr>
              <w:keepNext w:val="0"/>
              <w:keepLines w:val="0"/>
              <w:pageBreakBefore w:val="0"/>
              <w:kinsoku/>
              <w:overflowPunct/>
              <w:topLinePunct w:val="0"/>
              <w:bidi w:val="0"/>
              <w:spacing w:line="440" w:lineRule="exact"/>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2.3.</w:t>
            </w:r>
            <w:r>
              <w:rPr>
                <w:rFonts w:hint="eastAsia" w:ascii="Times New Roman" w:hAnsi="Times New Roman" w:eastAsia="宋体" w:cs="宋体"/>
                <w:b/>
                <w:color w:val="000000" w:themeColor="text1"/>
                <w:sz w:val="24"/>
                <w:lang w:val="en-US" w:eastAsia="zh-CN"/>
                <w14:textFill>
                  <w14:solidFill>
                    <w14:schemeClr w14:val="tx1"/>
                  </w14:solidFill>
                </w14:textFill>
              </w:rPr>
              <w:t>4</w:t>
            </w:r>
            <w:r>
              <w:rPr>
                <w:rFonts w:ascii="Times New Roman" w:hAnsi="Times New Roman" w:eastAsia="宋体" w:cs="宋体"/>
                <w:b/>
                <w:color w:val="000000" w:themeColor="text1"/>
                <w:sz w:val="24"/>
                <w14:textFill>
                  <w14:solidFill>
                    <w14:schemeClr w14:val="tx1"/>
                  </w14:solidFill>
                </w14:textFill>
              </w:rPr>
              <w:t>湖州市区环境功能区划</w:t>
            </w:r>
            <w:bookmarkEnd w:id="23"/>
            <w:bookmarkEnd w:id="24"/>
            <w:bookmarkEnd w:id="25"/>
          </w:p>
          <w:p>
            <w:pPr>
              <w:keepNext w:val="0"/>
              <w:keepLines w:val="0"/>
              <w:pageBreakBefore w:val="0"/>
              <w:widowControl w:val="0"/>
              <w:kinsoku/>
              <w:wordWrap/>
              <w:overflowPunct/>
              <w:topLinePunct w:val="0"/>
              <w:autoSpaceDE/>
              <w:autoSpaceDN/>
              <w:bidi w:val="0"/>
              <w:adjustRightInd w:val="0"/>
              <w:snapToGrid w:val="0"/>
              <w:spacing w:line="440" w:lineRule="exact"/>
              <w:ind w:firstLine="720" w:firstLineChars="300"/>
              <w:textAlignment w:val="auto"/>
              <w:rPr>
                <w:rFonts w:hint="eastAsia" w:ascii="Times New Roman" w:hAnsi="Times New Roman" w:eastAsia="宋体" w:cs="宋体"/>
                <w:b/>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根据《湖州市区环境功能区划（2015）》，本项目所在区域为</w:t>
            </w:r>
            <w:r>
              <w:rPr>
                <w:rFonts w:ascii="Times New Roman" w:hAnsi="Times New Roman" w:eastAsia="宋体"/>
                <w:b/>
                <w:bCs/>
                <w:color w:val="000000" w:themeColor="text1"/>
                <w:sz w:val="24"/>
                <w:u w:val="single"/>
                <w14:textFill>
                  <w14:solidFill>
                    <w14:schemeClr w14:val="tx1"/>
                  </w14:solidFill>
                </w14:textFill>
              </w:rPr>
              <w:t>0502-V-0-</w:t>
            </w:r>
            <w:r>
              <w:rPr>
                <w:rFonts w:hint="eastAsia" w:ascii="Times New Roman" w:hAnsi="Times New Roman" w:eastAsia="宋体"/>
                <w:b/>
                <w:bCs/>
                <w:color w:val="000000" w:themeColor="text1"/>
                <w:sz w:val="24"/>
                <w:u w:val="single"/>
                <w:lang w:val="en-US" w:eastAsia="zh-CN"/>
                <w14:textFill>
                  <w14:solidFill>
                    <w14:schemeClr w14:val="tx1"/>
                  </w14:solidFill>
                </w14:textFill>
              </w:rPr>
              <w:t>4</w:t>
            </w:r>
            <w:r>
              <w:rPr>
                <w:rFonts w:hint="eastAsia" w:ascii="Times New Roman" w:hAnsi="Times New Roman" w:eastAsia="宋体"/>
                <w:b/>
                <w:bCs/>
                <w:color w:val="000000" w:themeColor="text1"/>
                <w:sz w:val="24"/>
                <w:u w:val="single"/>
                <w:lang w:eastAsia="zh-CN"/>
                <w14:textFill>
                  <w14:solidFill>
                    <w14:schemeClr w14:val="tx1"/>
                  </w14:solidFill>
                </w14:textFill>
              </w:rPr>
              <w:t>东林</w:t>
            </w:r>
            <w:r>
              <w:rPr>
                <w:rFonts w:ascii="Times New Roman" w:hAnsi="Times New Roman" w:eastAsia="宋体"/>
                <w:b/>
                <w:bCs/>
                <w:color w:val="000000" w:themeColor="text1"/>
                <w:sz w:val="24"/>
                <w:u w:val="single"/>
                <w14:textFill>
                  <w14:solidFill>
                    <w14:schemeClr w14:val="tx1"/>
                  </w14:solidFill>
                </w14:textFill>
              </w:rPr>
              <w:t>环境优化准入区</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属于环境优化准入区，</w:t>
            </w:r>
            <w:r>
              <w:rPr>
                <w:rFonts w:ascii="Times New Roman" w:hAnsi="Times New Roman" w:eastAsia="宋体" w:cs="宋体"/>
                <w:color w:val="000000" w:themeColor="text1"/>
                <w:sz w:val="24"/>
                <w14:textFill>
                  <w14:solidFill>
                    <w14:schemeClr w14:val="tx1"/>
                  </w14:solidFill>
                </w14:textFill>
              </w:rPr>
              <w:t>具体见</w:t>
            </w:r>
            <w:r>
              <w:rPr>
                <w:rFonts w:hint="eastAsia" w:ascii="Times New Roman" w:hAnsi="Times New Roman" w:eastAsia="宋体" w:cs="宋体"/>
                <w:color w:val="000000" w:themeColor="text1"/>
                <w:sz w:val="24"/>
                <w14:textFill>
                  <w14:solidFill>
                    <w14:schemeClr w14:val="tx1"/>
                  </w14:solidFill>
                </w14:textFill>
              </w:rPr>
              <w:t>附图3</w:t>
            </w:r>
            <w:r>
              <w:rPr>
                <w:rFonts w:ascii="Times New Roman" w:hAnsi="Times New Roman" w:eastAsia="宋体" w:cs="宋体"/>
                <w:b/>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firstLine="1680" w:firstLineChars="700"/>
              <w:jc w:val="left"/>
              <w:textAlignment w:val="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表2-1  东林环境优化准入区功能规划</w:t>
            </w:r>
          </w:p>
          <w:tbl>
            <w:tblPr>
              <w:tblStyle w:val="5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751"/>
              <w:gridCol w:w="2394"/>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739" w:type="pc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功能区名称</w:t>
                  </w:r>
                </w:p>
              </w:tc>
              <w:tc>
                <w:tcPr>
                  <w:tcW w:w="990" w:type="pct"/>
                  <w:noWrap w:val="0"/>
                  <w:vAlign w:val="center"/>
                </w:tcPr>
                <w:p>
                  <w:pPr>
                    <w:keepNext w:val="0"/>
                    <w:keepLines w:val="0"/>
                    <w:pageBreakBefore w:val="0"/>
                    <w:widowControl w:val="0"/>
                    <w:kinsoku/>
                    <w:wordWrap/>
                    <w:overflowPunct/>
                    <w:topLinePunct w:val="0"/>
                    <w:autoSpaceDE/>
                    <w:autoSpaceDN/>
                    <w:bidi w:val="0"/>
                    <w:spacing w:line="240" w:lineRule="auto"/>
                    <w:ind w:firstLine="210" w:firstLineChars="10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基本概况</w:t>
                  </w:r>
                </w:p>
              </w:tc>
              <w:tc>
                <w:tcPr>
                  <w:tcW w:w="1354" w:type="pct"/>
                  <w:noWrap w:val="0"/>
                  <w:vAlign w:val="center"/>
                </w:tcPr>
                <w:p>
                  <w:pPr>
                    <w:keepNext w:val="0"/>
                    <w:keepLines w:val="0"/>
                    <w:pageBreakBefore w:val="0"/>
                    <w:widowControl w:val="0"/>
                    <w:kinsoku/>
                    <w:wordWrap/>
                    <w:overflowPunct/>
                    <w:topLinePunct w:val="0"/>
                    <w:autoSpaceDE/>
                    <w:autoSpaceDN/>
                    <w:bidi w:val="0"/>
                    <w:spacing w:line="240" w:lineRule="auto"/>
                    <w:ind w:firstLine="210" w:firstLineChars="10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环境功能定位与目标</w:t>
                  </w:r>
                </w:p>
              </w:tc>
              <w:tc>
                <w:tcPr>
                  <w:tcW w:w="1915" w:type="pct"/>
                  <w:noWrap w:val="0"/>
                  <w:vAlign w:val="center"/>
                </w:tcPr>
                <w:p>
                  <w:pPr>
                    <w:keepNext w:val="0"/>
                    <w:keepLines w:val="0"/>
                    <w:pageBreakBefore w:val="0"/>
                    <w:widowControl w:val="0"/>
                    <w:kinsoku/>
                    <w:wordWrap/>
                    <w:overflowPunct/>
                    <w:topLinePunct w:val="0"/>
                    <w:autoSpaceDE/>
                    <w:autoSpaceDN/>
                    <w:bidi w:val="0"/>
                    <w:spacing w:line="240" w:lineRule="auto"/>
                    <w:ind w:firstLine="210" w:firstLineChars="10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39" w:type="pct"/>
                  <w:vMerge w:val="restart"/>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0502-V-0-</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w:t>
                  </w:r>
                  <w: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t>东林环境优化准入区</w:t>
                  </w:r>
                </w:p>
              </w:tc>
              <w:tc>
                <w:tcPr>
                  <w:tcW w:w="990" w:type="pct"/>
                  <w:noWrap w:val="0"/>
                  <w:vAlign w:val="top"/>
                </w:tcPr>
                <w:p>
                  <w:pPr>
                    <w:keepNext w:val="0"/>
                    <w:keepLines w:val="0"/>
                    <w:pageBreakBefore w:val="0"/>
                    <w:widowControl w:val="0"/>
                    <w:kinsoku/>
                    <w:wordWrap/>
                    <w:overflowPunct/>
                    <w:topLinePunct w:val="0"/>
                    <w:autoSpaceDE/>
                    <w:autoSpaceDN/>
                    <w:bidi w:val="0"/>
                    <w:spacing w:line="240" w:lineRule="auto"/>
                    <w:ind w:firstLine="210" w:firstLineChars="100"/>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吴兴区东林镇，包括东林老镇区和镇区北部、东部部分区域。总面积3.05平方公里。</w:t>
                  </w:r>
                </w:p>
              </w:tc>
              <w:tc>
                <w:tcPr>
                  <w:tcW w:w="1354"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主导功能与保护目标：</w:t>
                  </w:r>
                </w:p>
                <w:p>
                  <w:pPr>
                    <w:snapToGrid w:val="0"/>
                    <w:spacing w:line="24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主导功能为保障工业企业的正常良好运行，同时逐步恢复并提升已遭破坏的地区环境质量。</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环境质量目标：</w:t>
                  </w:r>
                </w:p>
                <w:p>
                  <w:pPr>
                    <w:snapToGrid w:val="0"/>
                    <w:spacing w:line="24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主要地表水水质不低于《地表水环境质量标准》Ⅲ类标准，或达到地表水环境功能区的要求；</w:t>
                  </w:r>
                </w:p>
                <w:p>
                  <w:pPr>
                    <w:snapToGrid w:val="0"/>
                    <w:spacing w:line="24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地下水达到《地下水质量标准》的相关要求；</w:t>
                  </w:r>
                </w:p>
                <w:p>
                  <w:pPr>
                    <w:snapToGrid w:val="0"/>
                    <w:spacing w:line="24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环境空气质量不低于《环境空气质量标准》二级标准，或达到大气环境功能区的要求；</w:t>
                  </w:r>
                </w:p>
                <w:p>
                  <w:pPr>
                    <w:snapToGrid w:val="0"/>
                    <w:spacing w:line="240" w:lineRule="auto"/>
                    <w:ind w:firstLine="42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土壤环境质量达到《土壤环境质量标准》相关要求；</w:t>
                  </w:r>
                </w:p>
                <w:p>
                  <w:pPr>
                    <w:keepNext w:val="0"/>
                    <w:keepLines w:val="0"/>
                    <w:pageBreakBefore w:val="0"/>
                    <w:widowControl w:val="0"/>
                    <w:kinsoku/>
                    <w:wordWrap/>
                    <w:overflowPunct/>
                    <w:topLinePunct w:val="0"/>
                    <w:autoSpaceDE/>
                    <w:autoSpaceDN/>
                    <w:bidi w:val="0"/>
                    <w:spacing w:line="240" w:lineRule="auto"/>
                    <w:ind w:firstLine="210" w:firstLineChars="100"/>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声环境质量达到《声环境质量标准》2类标准，或达到声环境功能区要求。</w:t>
                  </w:r>
                </w:p>
              </w:tc>
              <w:tc>
                <w:tcPr>
                  <w:tcW w:w="1915" w:type="pct"/>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 xml:space="preserve">除从小区周边迁入的三类企业之外，严格控制新建三类重污染企业数量和排污总量，鼓励对三类工业项目进行淘汰和提升改造；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 xml:space="preserve">新建二类、三类工业项目污染物排放水平需达到同行业国内先进水平。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 xml:space="preserve">严格实施污染物总量控制制度，根据环境功能目标实现情况，编制实施重点 污染物减排计划，削减污染物排放总量。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 xml:space="preserve">禁止畜禽养殖；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 xml:space="preserve">除公共污水处理设施外，陆域地区禁止新建入河排污口，现有的应限期纳管；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优化居住区与工业功能区布局，在居住区和工业功能区、工业企业之间设置隔离带，确保人居环境安全</w:t>
                  </w:r>
                  <w:r>
                    <w:rPr>
                      <w:rFonts w:hint="eastAsia" w:ascii="Times New Roman" w:hAnsi="Times New Roman" w:eastAsia="宋体" w:cs="Arial"/>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新增项目不得破坏当地生态环境，最大限度保留区内原有自然生态系统，保护好河湖湿地生境，严格限制非生态型河湖岸工程建设范围；</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逐渐减少工业用地占建设用地比例，增加当地植被面积。</w:t>
                  </w:r>
                </w:p>
                <w:p>
                  <w:pPr>
                    <w:pStyle w:val="28"/>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39" w:type="pct"/>
                  <w:vMerge w:val="continue"/>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宋体"/>
                      <w:b/>
                      <w:color w:val="000000" w:themeColor="text1"/>
                      <w:sz w:val="21"/>
                      <w:szCs w:val="21"/>
                      <w14:textFill>
                        <w14:solidFill>
                          <w14:schemeClr w14:val="tx1"/>
                        </w14:solidFill>
                      </w14:textFill>
                    </w:rPr>
                  </w:pPr>
                </w:p>
              </w:tc>
              <w:tc>
                <w:tcPr>
                  <w:tcW w:w="4260" w:type="pct"/>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负面清单：</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禁止发展三类工业项目。在城镇（集镇）工业集聚点外禁止发展的二类工业项目包括：M医药（不含“90、化学药品制造；生物、生化制品制造”中的化学药品制造）等</w:t>
                  </w:r>
                  <w:r>
                    <w:rPr>
                      <w:rFonts w:hint="eastAsia" w:ascii="Times New Roman" w:hAnsi="Times New Roman" w:eastAsia="宋体" w:cs="Arial"/>
                      <w:color w:val="000000" w:themeColor="text1"/>
                      <w:sz w:val="21"/>
                      <w:szCs w:val="21"/>
                      <w14:textFill>
                        <w14:solidFill>
                          <w14:schemeClr w14:val="tx1"/>
                        </w14:solidFill>
                      </w14:textFill>
                    </w:rPr>
                    <w:t>。</w:t>
                  </w:r>
                </w:p>
              </w:tc>
            </w:tr>
          </w:tbl>
          <w:p>
            <w:pPr>
              <w:keepNext w:val="0"/>
              <w:keepLines w:val="0"/>
              <w:pageBreakBefore w:val="0"/>
              <w:kinsoku/>
              <w:overflowPunct/>
              <w:topLinePunct w:val="0"/>
              <w:bidi w:val="0"/>
              <w:spacing w:line="440" w:lineRule="exact"/>
              <w:ind w:firstLine="0" w:firstLineChars="0"/>
              <w:jc w:val="center"/>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2-2</w:t>
            </w:r>
            <w:r>
              <w:rPr>
                <w:rFonts w:ascii="Times New Roman" w:hAnsi="Times New Roman" w:eastAsia="宋体" w:cs="宋体"/>
                <w:b/>
                <w:bCs/>
                <w:color w:val="000000" w:themeColor="text1"/>
                <w:sz w:val="24"/>
                <w:szCs w:val="24"/>
                <w14:textFill>
                  <w14:solidFill>
                    <w14:schemeClr w14:val="tx1"/>
                  </w14:solidFill>
                </w14:textFill>
              </w:rPr>
              <w:t xml:space="preserve">  工业项目分类表（根据污染强度分为一、二、三类）</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80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14:textFill>
                        <w14:solidFill>
                          <w14:schemeClr w14:val="tx1"/>
                        </w14:solidFill>
                      </w14:textFill>
                    </w:rPr>
                    <w:t>项目类别</w:t>
                  </w:r>
                </w:p>
              </w:tc>
              <w:tc>
                <w:tcPr>
                  <w:tcW w:w="701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10" w:firstLineChars="10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14:textFill>
                        <w14:solidFill>
                          <w14:schemeClr w14:val="tx1"/>
                        </w14:solidFill>
                      </w14:textFill>
                    </w:rPr>
                    <w:t>主要工业项目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0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14:textFill>
                        <w14:solidFill>
                          <w14:schemeClr w14:val="tx1"/>
                        </w14:solidFill>
                      </w14:textFill>
                    </w:rPr>
                    <w:t>一类工业项目</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sz w:val="21"/>
                      <w:szCs w:val="21"/>
                      <w14:textFill>
                        <w14:solidFill>
                          <w14:schemeClr w14:val="tx1"/>
                        </w14:solidFill>
                      </w14:textFill>
                    </w:rPr>
                    <w:t>基本无污染和环境风险的项目</w:t>
                  </w:r>
                  <w:r>
                    <w:rPr>
                      <w:rFonts w:hint="eastAsia" w:ascii="Times New Roman" w:hAnsi="Times New Roman" w:eastAsia="宋体" w:cs="宋体"/>
                      <w:color w:val="000000" w:themeColor="text1"/>
                      <w:sz w:val="21"/>
                      <w:szCs w:val="21"/>
                      <w14:textFill>
                        <w14:solidFill>
                          <w14:schemeClr w14:val="tx1"/>
                        </w14:solidFill>
                      </w14:textFill>
                    </w:rPr>
                    <w:t>）</w:t>
                  </w:r>
                </w:p>
              </w:tc>
              <w:tc>
                <w:tcPr>
                  <w:tcW w:w="7019"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78、电气机械及器材制造（仅组装的）；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79、仪器仪表及文化、办公机械制造（仅组装的）；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80、电子真空器件、集成电路、半导体分立器件制造、光电子器件及其他电子器件制造（不含分割、焊接、酸洗或有机溶剂清洗工艺的）；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81、电子元件及组件（不含分割、焊接、酸洗或有机溶剂清洗工艺的）；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83、电子配件组装（不含分割、焊接、酸洗或有机溶剂清洗工艺的）；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94、粮食及饲料加工（不含发酵工艺的）；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95、植物油加工（单纯分装或调和的）；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100、蛋品加工；</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104、调味品、发酵制品制造（单纯分装的）；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107、其他食品制造（手工制作或单纯分装的）；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111、竹、藤、棕、草制品制造（无化学处理工艺或喷漆工艺的）；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113、纸制品（无化学处理工艺的）；</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117、工艺品制造（无电镀、喷漆工艺和机加工的）；</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120、纺织品制造（无染整（印染）工段的编织物及其制品制造）；</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121、服装制造（不含湿法印花、染色、水洗工艺的）；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122、鞋业制造（不使用有机溶剂的）等基本无工业污染和环境风险的项目。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0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14:textFill>
                        <w14:solidFill>
                          <w14:schemeClr w14:val="tx1"/>
                        </w14:solidFill>
                      </w14:textFill>
                    </w:rPr>
                    <w:t>二类工业项目</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sz w:val="21"/>
                      <w:szCs w:val="21"/>
                      <w14:textFill>
                        <w14:solidFill>
                          <w14:schemeClr w14:val="tx1"/>
                        </w14:solidFill>
                      </w14:textFill>
                    </w:rPr>
                    <w:t>污染和环境风险不高、污染物排放量不大的项目</w:t>
                  </w:r>
                  <w:r>
                    <w:rPr>
                      <w:rFonts w:hint="eastAsia" w:ascii="Times New Roman" w:hAnsi="Times New Roman" w:eastAsia="宋体" w:cs="宋体"/>
                      <w:color w:val="000000" w:themeColor="text1"/>
                      <w:sz w:val="21"/>
                      <w:szCs w:val="21"/>
                      <w14:textFill>
                        <w14:solidFill>
                          <w14:schemeClr w14:val="tx1"/>
                        </w14:solidFill>
                      </w14:textFill>
                    </w:rPr>
                    <w:t>）</w:t>
                  </w:r>
                </w:p>
              </w:tc>
              <w:tc>
                <w:tcPr>
                  <w:tcW w:w="7019"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27、煤炭洗选、配煤；</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29、型煤、水煤浆生产；</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E电力（不含30、火力发电中的燃煤发电）；</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46、黑色金属压延加工；</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50、有色金属压延加工；</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I金属制品（不含带有电镀工艺、使用有机涂层或有钝化工艺的热镀锌的金属制品表面处理及热处理加工）；</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J非金属矿采选及制品制造（不含矿产采选；不含58、水泥制造；不含68、耐火材料及其制品中的石棉制品；不含69、石墨及其非金属矿物制品中的石墨、碳素）</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K机械、电子（除属于一类工业项目外的）；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85、基本化学原料制造；肥料制造；农药制造；涂料、染料、颜料、油墨及其类似产品制造；合成材料制造；专用化学品制造；炸药、火工及焰火产品制造；食品及饲料添加剂等制造（单纯混合和分装的）；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86、日用化学品制造（单纯混合和分装的）；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M医药（不含“90、化学药品制造；生物、生化制品制造”中的化学药品制造）；</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轻工（不含96、生物质纤维素乙醇生产；112、纸浆、溶解浆、纤维浆等制造，造纸（含废纸造纸）；115、轮胎制造、再生橡胶制造、橡胶加工、橡胶制品翻新；116、塑料制品制造（人造革、发泡胶等涉及有毒原材料的）；118、皮革、毛皮、羽毛（绒）制品（制革、毛皮鞣制））；</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119、化学纤维制造（单纯纺丝）；</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120、纺织品制造（无染整工段的，不含无染整工段的编织物及其制品制造）；</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121、服装制造（有湿法印花、染色、水洗工艺的）；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122、鞋业制造（使用有机溶剂的）；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140、煤气生产和供应（煤气生产）；</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155、废旧资源（含生物质）加工再生、利用等污染和环境风险不高、污染物排放量不大的项目。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0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14:textFill>
                        <w14:solidFill>
                          <w14:schemeClr w14:val="tx1"/>
                        </w14:solidFill>
                      </w14:textFill>
                    </w:rPr>
                    <w:t>三类工业项目</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sz w:val="21"/>
                      <w:szCs w:val="21"/>
                      <w14:textFill>
                        <w14:solidFill>
                          <w14:schemeClr w14:val="tx1"/>
                        </w14:solidFill>
                      </w14:textFill>
                    </w:rPr>
                    <w:t>重污染</w:t>
                  </w:r>
                  <w:r>
                    <w:rPr>
                      <w:rFonts w:hint="eastAsia" w:ascii="Times New Roman" w:hAnsi="Times New Roman" w:eastAsia="宋体" w:cs="宋体"/>
                      <w:color w:val="000000" w:themeColor="text1"/>
                      <w:sz w:val="21"/>
                      <w:szCs w:val="21"/>
                      <w14:textFill>
                        <w14:solidFill>
                          <w14:schemeClr w14:val="tx1"/>
                        </w14:solidFill>
                      </w14:textFill>
                    </w:rPr>
                    <w:t>、高环境风险</w:t>
                  </w:r>
                  <w:r>
                    <w:rPr>
                      <w:rFonts w:ascii="Times New Roman" w:hAnsi="Times New Roman" w:eastAsia="宋体" w:cs="宋体"/>
                      <w:color w:val="000000" w:themeColor="text1"/>
                      <w:sz w:val="21"/>
                      <w:szCs w:val="21"/>
                      <w14:textFill>
                        <w14:solidFill>
                          <w14:schemeClr w14:val="tx1"/>
                        </w14:solidFill>
                      </w14:textFill>
                    </w:rPr>
                    <w:t>行业项目</w:t>
                  </w:r>
                  <w:r>
                    <w:rPr>
                      <w:rFonts w:hint="eastAsia" w:ascii="Times New Roman" w:hAnsi="Times New Roman" w:eastAsia="宋体" w:cs="宋体"/>
                      <w:color w:val="000000" w:themeColor="text1"/>
                      <w:sz w:val="21"/>
                      <w:szCs w:val="21"/>
                      <w14:textFill>
                        <w14:solidFill>
                          <w14:schemeClr w14:val="tx1"/>
                        </w14:solidFill>
                      </w14:textFill>
                    </w:rPr>
                    <w:t>）</w:t>
                  </w:r>
                </w:p>
              </w:tc>
              <w:tc>
                <w:tcPr>
                  <w:tcW w:w="7019" w:type="dxa"/>
                  <w:noWrap w:val="0"/>
                  <w:vAlign w:val="top"/>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30、火力发电（燃煤）；</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43、炼铁、球团、烧结；</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44、炼钢；</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45、铁合金制造；锰、铬冶炼；</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48、有色金属冶炼（含再生有色金属冶炼）；</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49、有色金属合金制造（全部）；</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51、金属制品表面处理及热处理加工（有电镀工艺的；使用有机涂层的；有钝化工艺的热镀锌）；</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58、水泥制造；</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84、原油加工、天然气加工、油母页岩提炼原油、煤制原油、生物制油及其他石油制品；</w:t>
                  </w:r>
                </w:p>
                <w:p>
                  <w:pPr>
                    <w:keepNext w:val="0"/>
                    <w:keepLines w:val="0"/>
                    <w:pageBreakBefore w:val="0"/>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85、基本化学原料制造；肥料制造；农药制造；涂料、染料、颜料、油墨及其类似产品制造；合成材料制造；专用化学品制造；炸药、火工及焰火产品制造；食品及饲料添加剂等制造。（除单纯混合和分装外的）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86、日用化学品制造（除单纯混合和分装外的）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87、焦化、电石；</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88、煤炭液化、气化；</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90、化学药品制造；</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96、生物质纤维素乙醇生产；</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112、纸浆、溶解浆、纤维浆等制造，造纸（含废纸造纸）；</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115、轮胎制造、再生橡胶制造、橡胶加工、橡胶制品翻新；</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116、塑料制品制造（人造革、发泡胶等涉及有毒原材料的）；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118、皮革、毛皮、羽毛（绒）制品（制革、毛皮鞣制）；</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119、化学纤维制造（除单纯纺丝外的）；</w:t>
                  </w: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120、纺织品制造（有染整工段的）等重污染行业项目。</w:t>
                  </w:r>
                </w:p>
              </w:tc>
            </w:tr>
          </w:tbl>
          <w:p>
            <w:pPr>
              <w:pStyle w:val="28"/>
              <w:keepNext w:val="0"/>
              <w:keepLines w:val="0"/>
              <w:pageBreakBefore w:val="0"/>
              <w:kinsoku/>
              <w:overflowPunct/>
              <w:topLinePunct w:val="0"/>
              <w:bidi w:val="0"/>
              <w:spacing w:line="440" w:lineRule="exact"/>
              <w:ind w:firstLine="480" w:firstLineChars="200"/>
              <w:jc w:val="both"/>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t>本项目环境功能区划符合性</w:t>
            </w:r>
          </w:p>
          <w:p>
            <w:pPr>
              <w:pStyle w:val="28"/>
              <w:keepNext w:val="0"/>
              <w:keepLines w:val="0"/>
              <w:pageBreakBefore w:val="0"/>
              <w:kinsoku/>
              <w:overflowPunct/>
              <w:topLinePunct w:val="0"/>
              <w:bidi w:val="0"/>
              <w:spacing w:line="440" w:lineRule="exact"/>
              <w:ind w:firstLine="480" w:firstLineChars="200"/>
              <w:jc w:val="both"/>
              <w:rPr>
                <w:rFonts w:hint="eastAsia" w:ascii="Times New Roman" w:hAnsi="Times New Roman" w:eastAsia="宋体" w:cs="宋体"/>
                <w:b w:val="0"/>
                <w:bCs/>
                <w:color w:val="000000" w:themeColor="text1"/>
                <w:sz w:val="24"/>
                <w:lang w:eastAsia="zh-CN"/>
                <w14:textFill>
                  <w14:solidFill>
                    <w14:schemeClr w14:val="tx1"/>
                  </w14:solidFill>
                </w14:textFill>
              </w:rPr>
            </w:pPr>
            <w:r>
              <w:rPr>
                <w:rFonts w:hint="eastAsia" w:ascii="Times New Roman" w:hAnsi="Times New Roman" w:eastAsia="宋体" w:cs="宋体"/>
                <w:b w:val="0"/>
                <w:bCs/>
                <w:color w:val="000000" w:themeColor="text1"/>
                <w:sz w:val="24"/>
                <w:lang w:eastAsia="zh-CN"/>
                <w14:textFill>
                  <w14:solidFill>
                    <w14:schemeClr w14:val="tx1"/>
                  </w14:solidFill>
                </w14:textFill>
              </w:rPr>
              <w:t>本项目所在地为</w:t>
            </w:r>
            <w:r>
              <w:rPr>
                <w:rFonts w:hint="eastAsia" w:ascii="Times New Roman" w:hAnsi="Times New Roman" w:eastAsia="宋体" w:cs="宋体"/>
                <w:b/>
                <w:bCs w:val="0"/>
                <w:color w:val="000000" w:themeColor="text1"/>
                <w:sz w:val="24"/>
                <w:lang w:eastAsia="zh-CN"/>
                <w14:textFill>
                  <w14:solidFill>
                    <w14:schemeClr w14:val="tx1"/>
                  </w14:solidFill>
                </w14:textFill>
              </w:rPr>
              <w:t>“</w:t>
            </w:r>
            <w:r>
              <w:rPr>
                <w:rFonts w:ascii="Times New Roman" w:hAnsi="Times New Roman" w:eastAsia="宋体" w:cs="Times New Roman"/>
                <w:b/>
                <w:bCs/>
                <w:color w:val="000000" w:themeColor="text1"/>
                <w:kern w:val="2"/>
                <w:sz w:val="24"/>
                <w:szCs w:val="24"/>
                <w:u w:val="single"/>
                <w:lang w:val="en-US" w:eastAsia="zh-CN" w:bidi="ar-SA"/>
                <w14:textFill>
                  <w14:solidFill>
                    <w14:schemeClr w14:val="tx1"/>
                  </w14:solidFill>
                </w14:textFill>
              </w:rPr>
              <w:t>0502-V-0-</w:t>
            </w:r>
            <w:r>
              <w:rPr>
                <w:rFonts w:hint="eastAsia" w:ascii="Times New Roman" w:hAnsi="Times New Roman" w:eastAsia="宋体" w:cs="Times New Roman"/>
                <w:b/>
                <w:bCs/>
                <w:color w:val="000000" w:themeColor="text1"/>
                <w:kern w:val="2"/>
                <w:sz w:val="24"/>
                <w:szCs w:val="24"/>
                <w:u w:val="single"/>
                <w:lang w:val="en-US" w:eastAsia="zh-CN" w:bidi="ar-SA"/>
                <w14:textFill>
                  <w14:solidFill>
                    <w14:schemeClr w14:val="tx1"/>
                  </w14:solidFill>
                </w14:textFill>
              </w:rPr>
              <w:t>4</w:t>
            </w:r>
            <w:r>
              <w:rPr>
                <w:rFonts w:ascii="Times New Roman" w:hAnsi="Times New Roman" w:eastAsia="宋体" w:cs="Times New Roman"/>
                <w:b/>
                <w:bCs/>
                <w:color w:val="000000" w:themeColor="text1"/>
                <w:kern w:val="2"/>
                <w:sz w:val="24"/>
                <w:szCs w:val="24"/>
                <w:u w:val="single"/>
                <w:lang w:val="en-US" w:eastAsia="zh-CN" w:bidi="ar-SA"/>
                <w14:textFill>
                  <w14:solidFill>
                    <w14:schemeClr w14:val="tx1"/>
                  </w14:solidFill>
                </w14:textFill>
              </w:rPr>
              <w:t>东林环境优化准入区</w:t>
            </w:r>
            <w:r>
              <w:rPr>
                <w:rFonts w:hint="eastAsia" w:ascii="Times New Roman" w:hAnsi="Times New Roman" w:eastAsia="宋体" w:cs="宋体"/>
                <w:b/>
                <w:bCs w:val="0"/>
                <w:color w:val="000000" w:themeColor="text1"/>
                <w:sz w:val="24"/>
                <w:lang w:eastAsia="zh-CN"/>
                <w14:textFill>
                  <w14:solidFill>
                    <w14:schemeClr w14:val="tx1"/>
                  </w14:solidFill>
                </w14:textFill>
              </w:rPr>
              <w:t>”</w:t>
            </w:r>
            <w:r>
              <w:rPr>
                <w:rFonts w:hint="eastAsia" w:ascii="Times New Roman" w:hAnsi="Times New Roman" w:eastAsia="宋体" w:cs="宋体"/>
                <w:b w:val="0"/>
                <w:bCs/>
                <w:color w:val="000000" w:themeColor="text1"/>
                <w:sz w:val="24"/>
                <w:lang w:eastAsia="zh-CN"/>
                <w14:textFill>
                  <w14:solidFill>
                    <w14:schemeClr w14:val="tx1"/>
                  </w14:solidFill>
                </w14:textFill>
              </w:rPr>
              <w:t>。对照该小区环境管控措施分析如下：</w:t>
            </w:r>
          </w:p>
          <w:p>
            <w:pPr>
              <w:pStyle w:val="28"/>
              <w:keepNext w:val="0"/>
              <w:keepLines w:val="0"/>
              <w:pageBreakBefore w:val="0"/>
              <w:kinsoku/>
              <w:overflowPunct/>
              <w:topLinePunct w:val="0"/>
              <w:bidi w:val="0"/>
              <w:spacing w:line="440" w:lineRule="exact"/>
              <w:jc w:val="center"/>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t>表 2-</w:t>
            </w:r>
            <w:r>
              <w:rPr>
                <w:rFonts w:hint="eastAsia" w:ascii="Times New Roman" w:hAnsi="Times New Roman" w:eastAsia="宋体" w:cs="宋体"/>
                <w:b/>
                <w:color w:val="000000" w:themeColor="text1"/>
                <w:sz w:val="24"/>
                <w:lang w:val="en-US" w:eastAsia="zh-CN"/>
                <w14:textFill>
                  <w14:solidFill>
                    <w14:schemeClr w14:val="tx1"/>
                  </w14:solidFill>
                </w14:textFill>
              </w:rPr>
              <w:t>3</w:t>
            </w:r>
            <w:r>
              <w:rPr>
                <w:rFonts w:hint="eastAsia" w:ascii="Times New Roman" w:hAnsi="Times New Roman" w:eastAsia="宋体" w:cs="宋体"/>
                <w:b/>
                <w:color w:val="000000" w:themeColor="text1"/>
                <w:sz w:val="24"/>
                <w:lang w:eastAsia="zh-CN"/>
                <w14:textFill>
                  <w14:solidFill>
                    <w14:schemeClr w14:val="tx1"/>
                  </w14:solidFill>
                </w14:textFill>
              </w:rPr>
              <w:t xml:space="preserve"> 环境功能区划符合性分析</w:t>
            </w:r>
          </w:p>
          <w:tbl>
            <w:tblPr>
              <w:tblStyle w:val="5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4236"/>
              <w:gridCol w:w="3152"/>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序号</w:t>
                  </w:r>
                </w:p>
              </w:tc>
              <w:tc>
                <w:tcPr>
                  <w:tcW w:w="23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管控措施&amp;负面清单</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本项目情况</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是否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p>
              </w:tc>
              <w:tc>
                <w:tcPr>
                  <w:tcW w:w="2395" w:type="pc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除从小区周边迁入的三类企业之外，严格控制新建三类重污染企业数量和排污总量，鼓励对三类工业项目进行淘汰和提升改造</w:t>
                  </w:r>
                </w:p>
              </w:tc>
              <w:tc>
                <w:tcPr>
                  <w:tcW w:w="1782" w:type="pct"/>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本项目属于“155、废旧资源（含生物质）加工再生、利用等污染和环境风险不高、污染物排放量较小的项目</w:t>
                  </w: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”，为二类工业</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23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新建二类、三类工业项目污染物排放水平需达到同行业国内先进水平。</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本项目属于二类工业项目，产生的各类污染物均会采取相应的治理措施，污染物排放水平将达到同行业国内先进水平</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2395" w:type="pc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严格实施污染物总量控制制度，根据环境功能目标实现情况，编制实施重点污染物减排计划，削减污染物排放总量。</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本项目不属于重污染企业，企业将严格实施污染物总量控制制度</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4</w:t>
                  </w:r>
                </w:p>
              </w:tc>
              <w:tc>
                <w:tcPr>
                  <w:tcW w:w="2395" w:type="pc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禁止畜禽养殖</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本项目不</w:t>
                  </w:r>
                  <w:r>
                    <w:rPr>
                      <w:rFonts w:hint="eastAsia" w:ascii="Times New Roman" w:hAnsi="Times New Roman" w:eastAsia="宋体" w:cs="宋体"/>
                      <w:color w:val="000000" w:themeColor="text1"/>
                      <w:sz w:val="21"/>
                      <w:szCs w:val="21"/>
                      <w:lang w:eastAsia="zh-CN"/>
                      <w14:textFill>
                        <w14:solidFill>
                          <w14:schemeClr w14:val="tx1"/>
                        </w14:solidFill>
                      </w14:textFill>
                    </w:rPr>
                    <w:t>涉及</w:t>
                  </w:r>
                  <w:r>
                    <w:rPr>
                      <w:rFonts w:hint="eastAsia" w:ascii="Times New Roman" w:hAnsi="Times New Roman" w:eastAsia="宋体" w:cs="宋体"/>
                      <w:color w:val="000000" w:themeColor="text1"/>
                      <w:sz w:val="21"/>
                      <w:szCs w:val="21"/>
                      <w14:textFill>
                        <w14:solidFill>
                          <w14:schemeClr w14:val="tx1"/>
                        </w14:solidFill>
                      </w14:textFill>
                    </w:rPr>
                    <w:t>畜禽养殖</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5</w:t>
                  </w:r>
                </w:p>
              </w:tc>
              <w:tc>
                <w:tcPr>
                  <w:tcW w:w="2395" w:type="pct"/>
                  <w:noWrap w:val="0"/>
                  <w:vAlign w:val="center"/>
                </w:tcPr>
                <w:p>
                  <w:pPr>
                    <w:pStyle w:val="28"/>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除公共污水处理设施外，陆域地区禁止新建入河排污口，现有的应限期纳管</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本项目废水经预处理后纳管排放</w:t>
                  </w:r>
                  <w:r>
                    <w:rPr>
                      <w:rFonts w:hint="eastAsia" w:ascii="Times New Roman" w:hAnsi="Times New Roman" w:eastAsia="宋体" w:cs="宋体"/>
                      <w:color w:val="000000" w:themeColor="text1"/>
                      <w:sz w:val="21"/>
                      <w:szCs w:val="21"/>
                      <w:lang w:eastAsia="zh-CN"/>
                      <w14:textFill>
                        <w14:solidFill>
                          <w14:schemeClr w14:val="tx1"/>
                        </w14:solidFill>
                      </w14:textFill>
                    </w:rPr>
                    <w:t>至污水处理厂，</w:t>
                  </w:r>
                  <w:r>
                    <w:rPr>
                      <w:rFonts w:hint="eastAsia" w:ascii="Times New Roman" w:hAnsi="Times New Roman" w:eastAsia="宋体" w:cs="宋体"/>
                      <w:color w:val="000000" w:themeColor="text1"/>
                      <w:sz w:val="21"/>
                      <w:szCs w:val="21"/>
                      <w14:textFill>
                        <w14:solidFill>
                          <w14:schemeClr w14:val="tx1"/>
                        </w14:solidFill>
                      </w14:textFill>
                    </w:rPr>
                    <w:t>无新建入河排污口</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6</w:t>
                  </w:r>
                </w:p>
              </w:tc>
              <w:tc>
                <w:tcPr>
                  <w:tcW w:w="23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优化居住区与工业功能区布局，在居住区和工业功能区、工业企业之间设置隔离带，确保人居环境安全</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w:t>
                  </w:r>
                  <w:r>
                    <w:rPr>
                      <w:rFonts w:hint="eastAsia" w:ascii="Times New Roman" w:hAnsi="Times New Roman" w:eastAsia="宋体" w:cs="宋体"/>
                      <w:color w:val="000000" w:themeColor="text1"/>
                      <w:sz w:val="21"/>
                      <w:szCs w:val="21"/>
                      <w:lang w:eastAsia="zh-CN"/>
                      <w14:textFill>
                        <w14:solidFill>
                          <w14:schemeClr w14:val="tx1"/>
                        </w14:solidFill>
                      </w14:textFill>
                    </w:rPr>
                    <w:t>位于东林镇工业区，</w:t>
                  </w:r>
                  <w:r>
                    <w:rPr>
                      <w:rFonts w:hint="eastAsia" w:ascii="Times New Roman" w:hAnsi="Times New Roman" w:eastAsia="宋体" w:cs="宋体"/>
                      <w:color w:val="000000" w:themeColor="text1"/>
                      <w:sz w:val="21"/>
                      <w:szCs w:val="21"/>
                      <w14:textFill>
                        <w14:solidFill>
                          <w14:schemeClr w14:val="tx1"/>
                        </w14:solidFill>
                      </w14:textFill>
                    </w:rPr>
                    <w:t>周边无居住区</w:t>
                  </w:r>
                  <w:r>
                    <w:rPr>
                      <w:rFonts w:hint="eastAsia" w:ascii="Times New Roman" w:hAnsi="Times New Roman" w:eastAsia="宋体" w:cs="宋体"/>
                      <w:color w:val="000000" w:themeColor="text1"/>
                      <w:sz w:val="21"/>
                      <w:szCs w:val="21"/>
                      <w:lang w:eastAsia="zh-CN"/>
                      <w14:textFill>
                        <w14:solidFill>
                          <w14:schemeClr w14:val="tx1"/>
                        </w14:solidFill>
                      </w14:textFill>
                    </w:rPr>
                    <w:t>等敏感点</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7</w:t>
                  </w:r>
                </w:p>
              </w:tc>
              <w:tc>
                <w:tcPr>
                  <w:tcW w:w="23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新增项目不得破坏当地生态环境，最大限度保留区内原有自然生态系统，保护好河湖湿地生境，严格限制非生态型河湖岸工程建设范围；逐渐减少工业用地占建设用地比例，增加当地植被面积</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w:t>
                  </w:r>
                  <w:r>
                    <w:rPr>
                      <w:rFonts w:hint="eastAsia" w:ascii="Times New Roman" w:hAnsi="Times New Roman" w:eastAsia="宋体" w:cs="宋体"/>
                      <w:color w:val="000000" w:themeColor="text1"/>
                      <w:sz w:val="21"/>
                      <w:szCs w:val="21"/>
                      <w:lang w:eastAsia="zh-CN"/>
                      <w14:textFill>
                        <w14:solidFill>
                          <w14:schemeClr w14:val="tx1"/>
                        </w14:solidFill>
                      </w14:textFill>
                    </w:rPr>
                    <w:t>位于东林镇工业区</w:t>
                  </w:r>
                  <w:r>
                    <w:rPr>
                      <w:rFonts w:hint="eastAsia" w:ascii="Times New Roman" w:hAnsi="Times New Roman" w:eastAsia="宋体" w:cs="宋体"/>
                      <w:color w:val="000000" w:themeColor="text1"/>
                      <w:sz w:val="21"/>
                      <w:szCs w:val="21"/>
                      <w14:textFill>
                        <w14:solidFill>
                          <w14:schemeClr w14:val="tx1"/>
                        </w14:solidFill>
                      </w14:textFill>
                    </w:rPr>
                    <w:t>，不会破坏当地生态环境，不会破坏原有生态系统，不会破坏河湖湿地生境，不涉及非生态河湖岸工程建设范围</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w:t>
                  </w:r>
                </w:p>
              </w:tc>
              <w:tc>
                <w:tcPr>
                  <w:tcW w:w="239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负面清单</w:t>
                  </w:r>
                </w:p>
              </w:tc>
              <w:tc>
                <w:tcPr>
                  <w:tcW w:w="17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w:t>
                  </w:r>
                  <w:r>
                    <w:rPr>
                      <w:rFonts w:hint="eastAsia" w:ascii="Times New Roman" w:hAnsi="Times New Roman" w:eastAsia="宋体" w:cs="宋体"/>
                      <w:color w:val="000000" w:themeColor="text1"/>
                      <w:sz w:val="21"/>
                      <w:szCs w:val="21"/>
                      <w:lang w:eastAsia="zh-CN"/>
                      <w14:textFill>
                        <w14:solidFill>
                          <w14:schemeClr w14:val="tx1"/>
                        </w14:solidFill>
                      </w14:textFill>
                    </w:rPr>
                    <w:t>不在负面清单内</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符合</w:t>
                  </w:r>
                </w:p>
              </w:tc>
            </w:tr>
          </w:tbl>
          <w:p>
            <w:pPr>
              <w:pStyle w:val="28"/>
              <w:keepNext w:val="0"/>
              <w:keepLines w:val="0"/>
              <w:pageBreakBefore w:val="0"/>
              <w:kinsoku/>
              <w:overflowPunct/>
              <w:topLinePunct w:val="0"/>
              <w:bidi w:val="0"/>
              <w:spacing w:line="440" w:lineRule="exact"/>
              <w:ind w:firstLine="480" w:firstLineChars="200"/>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综上所述，项目符合该区域的环境功能区划要求。</w:t>
            </w:r>
          </w:p>
          <w:p>
            <w:pPr>
              <w:pStyle w:val="28"/>
              <w:keepNext w:val="0"/>
              <w:keepLines w:val="0"/>
              <w:pageBreakBefore w:val="0"/>
              <w:kinsoku/>
              <w:overflowPunct/>
              <w:topLinePunct w:val="0"/>
              <w:bidi w:val="0"/>
              <w:spacing w:line="440" w:lineRule="exact"/>
              <w:rPr>
                <w:rFonts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2.3.5</w:t>
            </w:r>
            <w:r>
              <w:rPr>
                <w:rFonts w:ascii="Times New Roman" w:hAnsi="Times New Roman" w:eastAsia="宋体" w:cs="宋体"/>
                <w:b/>
                <w:color w:val="000000" w:themeColor="text1"/>
                <w:sz w:val="24"/>
                <w:szCs w:val="24"/>
                <w14:textFill>
                  <w14:solidFill>
                    <w14:schemeClr w14:val="tx1"/>
                  </w14:solidFill>
                </w14:textFill>
              </w:rPr>
              <w:t>湖州市区生态红线符合情况</w:t>
            </w:r>
          </w:p>
          <w:p>
            <w:pPr>
              <w:keepNext w:val="0"/>
              <w:keepLines w:val="0"/>
              <w:pageBreakBefore w:val="0"/>
              <w:kinsoku/>
              <w:overflowPunct/>
              <w:topLinePunct w:val="0"/>
              <w:bidi w:val="0"/>
              <w:spacing w:line="440" w:lineRule="exact"/>
              <w:ind w:firstLine="480" w:firstLineChars="200"/>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生态保护红线划定类型包括禁止开发区、重要生态功能区、生态敏感区、脆弱区。</w:t>
            </w:r>
          </w:p>
          <w:p>
            <w:pPr>
              <w:keepNext w:val="0"/>
              <w:keepLines w:val="0"/>
              <w:pageBreakBefore w:val="0"/>
              <w:kinsoku/>
              <w:overflowPunct/>
              <w:topLinePunct w:val="0"/>
              <w:bidi w:val="0"/>
              <w:spacing w:line="440" w:lineRule="exact"/>
              <w:ind w:firstLine="480" w:firstLineChars="200"/>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禁止开发区分为国家级和省级禁止开发区域，包括国家公园、自然保护区、风景名胜区的核心景区等。湖州市禁止开发区主要包括森林公园的生态保育区和核心景观区、地质公园的地质遗迹保护区、自然保护小区及饮用水水源地一级、二级保护区等类别。</w:t>
            </w:r>
          </w:p>
          <w:p>
            <w:pPr>
              <w:keepNext w:val="0"/>
              <w:keepLines w:val="0"/>
              <w:pageBreakBefore w:val="0"/>
              <w:kinsoku/>
              <w:overflowPunct/>
              <w:topLinePunct w:val="0"/>
              <w:bidi w:val="0"/>
              <w:spacing w:line="440" w:lineRule="exact"/>
              <w:ind w:firstLine="480" w:firstLineChars="200"/>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重要生态功能区主要包括水源涵养、水土保持、防风固沙、生物多样性维护等区域，如极小种群物种分布的栖息地、国家一级公益林、重要湿地、野生植物集中分布地等。</w:t>
            </w:r>
          </w:p>
          <w:p>
            <w:pPr>
              <w:pStyle w:val="28"/>
              <w:keepNext w:val="0"/>
              <w:keepLines w:val="0"/>
              <w:pageBreakBefore w:val="0"/>
              <w:kinsoku/>
              <w:overflowPunct/>
              <w:topLinePunct w:val="0"/>
              <w:bidi w:val="0"/>
              <w:spacing w:line="440" w:lineRule="exact"/>
              <w:ind w:firstLine="480" w:firstLineChars="200"/>
              <w:rPr>
                <w:rFonts w:ascii="Times New Roman" w:hAnsi="Times New Roman" w:eastAsia="宋体" w:cs="宋体"/>
                <w:b/>
                <w:color w:val="000000" w:themeColor="text1"/>
                <w:sz w:val="24"/>
                <w:szCs w:val="24"/>
                <w14:textFill>
                  <w14:solidFill>
                    <w14:schemeClr w14:val="tx1"/>
                  </w14:solidFill>
                </w14:textFill>
              </w:rPr>
            </w:pPr>
            <w:r>
              <w:rPr>
                <w:rFonts w:ascii="Times New Roman" w:hAnsi="Times New Roman" w:eastAsia="宋体" w:cs="宋体"/>
                <w:bCs/>
                <w:color w:val="000000" w:themeColor="text1"/>
                <w:sz w:val="24"/>
                <w:szCs w:val="24"/>
                <w14:textFill>
                  <w14:solidFill>
                    <w14:schemeClr w14:val="tx1"/>
                  </w14:solidFill>
                </w14:textFill>
              </w:rPr>
              <w:t>生态敏感区主要包括受人类活动、气候变化、环境污染等影响易于引发生态问题的区域，如水土流失敏感区、土地沙化敏感区、石漠化敏感区、河湖滨岸敏感区等。脆弱区主要包括降水、积温、地表土壤基质等条件较难保障植被快速自然恢复需求，频繁受大风、干热等不利气候影响以及受洪水、风浪等强烈冲蚀的区域，如东北林草交错区、西北荒漠绿洲交接区、南方红壤丘陵山地区等。</w:t>
            </w:r>
          </w:p>
          <w:p>
            <w:pPr>
              <w:keepNext w:val="0"/>
              <w:keepLines w:val="0"/>
              <w:pageBreakBefore w:val="0"/>
              <w:kinsoku/>
              <w:overflowPunct/>
              <w:topLinePunct w:val="0"/>
              <w:bidi w:val="0"/>
              <w:spacing w:line="440" w:lineRule="exact"/>
              <w:ind w:firstLine="480" w:firstLineChars="200"/>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湖州市区生态保护红线共划定22块区域，5种类型：生态保护、饮用水水源保护、湿地保护、水产种质资源保护、生态公益林保护，总面积为76.20平方公里，占市区国土面积的4.87%。详见表2-</w:t>
            </w:r>
            <w:r>
              <w:rPr>
                <w:rFonts w:hint="eastAsia" w:ascii="Times New Roman" w:hAnsi="Times New Roman" w:eastAsia="宋体" w:cs="宋体"/>
                <w:bCs/>
                <w:color w:val="000000" w:themeColor="text1"/>
                <w:sz w:val="24"/>
                <w:lang w:val="en-US" w:eastAsia="zh-CN"/>
                <w14:textFill>
                  <w14:solidFill>
                    <w14:schemeClr w14:val="tx1"/>
                  </w14:solidFill>
                </w14:textFill>
              </w:rPr>
              <w:t>5</w:t>
            </w:r>
            <w:r>
              <w:rPr>
                <w:rFonts w:ascii="Times New Roman" w:hAnsi="Times New Roman" w:eastAsia="宋体" w:cs="宋体"/>
                <w:bCs/>
                <w:color w:val="000000" w:themeColor="text1"/>
                <w:sz w:val="24"/>
                <w14:textFill>
                  <w14:solidFill>
                    <w14:schemeClr w14:val="tx1"/>
                  </w14:solidFill>
                </w14:textFill>
              </w:rPr>
              <w:t>。</w:t>
            </w:r>
          </w:p>
          <w:p>
            <w:pPr>
              <w:keepNext w:val="0"/>
              <w:keepLines w:val="0"/>
              <w:pageBreakBefore w:val="0"/>
              <w:kinsoku/>
              <w:overflowPunct/>
              <w:topLinePunct w:val="0"/>
              <w:bidi w:val="0"/>
              <w:spacing w:line="440" w:lineRule="exact"/>
              <w:jc w:val="center"/>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表2-</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5</w:t>
            </w:r>
            <w:r>
              <w:rPr>
                <w:rFonts w:ascii="Times New Roman" w:hAnsi="Times New Roman" w:eastAsia="宋体" w:cs="宋体"/>
                <w:b/>
                <w:bCs/>
                <w:color w:val="000000" w:themeColor="text1"/>
                <w:sz w:val="24"/>
                <w:szCs w:val="24"/>
                <w14:textFill>
                  <w14:solidFill>
                    <w14:schemeClr w14:val="tx1"/>
                  </w14:solidFill>
                </w14:textFill>
              </w:rPr>
              <w:t>湖州市生态保护红线汇总表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638"/>
              <w:gridCol w:w="3053"/>
              <w:gridCol w:w="1020"/>
              <w:gridCol w:w="76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序号</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编号</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小区名称</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面积</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（km</w:t>
                  </w:r>
                  <w:r>
                    <w:rPr>
                      <w:rFonts w:ascii="Times New Roman" w:hAnsi="Times New Roman" w:eastAsia="宋体" w:cs="宋体"/>
                      <w:b/>
                      <w:bCs w:val="0"/>
                      <w:color w:val="000000" w:themeColor="text1"/>
                      <w:sz w:val="21"/>
                      <w:szCs w:val="21"/>
                      <w:vertAlign w:val="superscript"/>
                      <w14:textFill>
                        <w14:solidFill>
                          <w14:schemeClr w14:val="tx1"/>
                        </w14:solidFill>
                      </w14:textFill>
                    </w:rPr>
                    <w:t>2</w:t>
                  </w:r>
                  <w:r>
                    <w:rPr>
                      <w:rFonts w:ascii="Times New Roman" w:hAnsi="Times New Roman" w:eastAsia="宋体" w:cs="宋体"/>
                      <w:b/>
                      <w:bCs w:val="0"/>
                      <w:color w:val="000000" w:themeColor="text1"/>
                      <w:sz w:val="21"/>
                      <w:szCs w:val="21"/>
                      <w14:textFill>
                        <w14:solidFill>
                          <w14:schemeClr w14:val="tx1"/>
                        </w14:solidFill>
                      </w14:textFill>
                    </w:rPr>
                    <w:t>）</w:t>
                  </w:r>
                </w:p>
              </w:tc>
              <w:tc>
                <w:tcPr>
                  <w:tcW w:w="43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比例</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val="0"/>
                      <w:color w:val="000000" w:themeColor="text1"/>
                      <w:sz w:val="21"/>
                      <w:szCs w:val="21"/>
                      <w14:textFill>
                        <w14:solidFill>
                          <w14:schemeClr w14:val="tx1"/>
                        </w14:solidFill>
                      </w14:textFill>
                    </w:rPr>
                  </w:pPr>
                  <w:r>
                    <w:rPr>
                      <w:rFonts w:ascii="Times New Roman" w:hAnsi="Times New Roman" w:eastAsia="宋体" w:cs="宋体"/>
                      <w:b/>
                      <w:bCs w:val="0"/>
                      <w:color w:val="000000" w:themeColor="text1"/>
                      <w:sz w:val="21"/>
                      <w:szCs w:val="21"/>
                      <w14:textFill>
                        <w14:solidFill>
                          <w14:schemeClr w14:val="tx1"/>
                        </w14:solidFill>
                      </w14:textFill>
                    </w:rPr>
                    <w:t>主导生态系统服务功能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330502-11-001</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梁希国家森林公园保护区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3.17</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2</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330502-11-002</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城北水厂饮用水水源保护区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2.09</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饮用水水源保护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330502-11-003</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老虎潭水库饮用水水源保护区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45.98</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饮用水水源保护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4</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330502-11-004</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小白漾饮用水水源保护区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0.68</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饮用水水源保护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5</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330503-11-005</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太湖水厂引用水水源保护区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0.46</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饮用水水源保护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6</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330502-11-006</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长田漾湿地保护区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1.30</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湿地保护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7</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330502-11-007</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西山漾湿地公园保护区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1.37</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湿地保护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8</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330502-11-008</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移沿山湿地保护区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0.79</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湿地保护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9</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330502-11-009</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和孚漾湿地保护区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1.29</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湿地保护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10</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330503-11-010</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桑基鱼塘生态保护区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0.67</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11</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330503-11-011</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横山漾生态保护区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0.79</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12</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330502-12-012</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东西苕溪国家级水产种质资源保护区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3.18</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水产种质资源保护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13</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330503-13-013</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南太湖滨岸带生态保护区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2.29</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14</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330502-13-014</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白雀村生态公益林保护区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1.19</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15</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330502-13-015</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菰城村国家级生态公益林保护区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1.20</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16</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330502-13-016</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鹿山林场（弁山）省级生态公益林</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1.76</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17</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330502-13-017</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妙西镇石山村省级生态公益林</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1..47</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18</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330502-13-018</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东林镇三合村-青山村国家级生态公益林</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0.73</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19</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330502-13-019</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道场乡红里山村生态公益林保护区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1.17</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20</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330502-13-020</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劳改支队生态公益林保护区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1.77</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21</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330502-13-021</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康山-道场生态公益林保护区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1.15</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22</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330502-13-022</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麦家坞生态公益林保护区</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1.70</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生态</w:t>
                  </w:r>
                  <w:r>
                    <w:rPr>
                      <w:rFonts w:ascii="Times New Roman" w:hAnsi="Times New Roman" w:eastAsia="宋体" w:cs="宋体"/>
                      <w:bCs/>
                      <w:color w:val="000000" w:themeColor="text1"/>
                      <w:sz w:val="21"/>
                      <w:szCs w:val="21"/>
                      <w14:textFill>
                        <w14:solidFill>
                          <w14:schemeClr w14:val="tx1"/>
                        </w14:solidFill>
                      </w14:textFill>
                    </w:rPr>
                    <w:t>公益林</w:t>
                  </w:r>
                  <w:r>
                    <w:rPr>
                      <w:rFonts w:ascii="Times New Roman" w:hAnsi="Times New Roman" w:eastAsia="宋体" w:cs="宋体"/>
                      <w:color w:val="000000" w:themeColor="text1"/>
                      <w:sz w:val="21"/>
                      <w:szCs w:val="21"/>
                      <w14:textFill>
                        <w14:solidFill>
                          <w14:schemeClr w14:val="tx1"/>
                        </w14:solidFill>
                      </w14:textFill>
                    </w:rPr>
                    <w:t>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汇总</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w:t>
                  </w:r>
                </w:p>
              </w:tc>
              <w:tc>
                <w:tcPr>
                  <w:tcW w:w="17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w:t>
                  </w:r>
                </w:p>
              </w:tc>
              <w:tc>
                <w:tcPr>
                  <w:tcW w:w="57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76.20</w:t>
                  </w:r>
                </w:p>
              </w:tc>
              <w:tc>
                <w:tcPr>
                  <w:tcW w:w="432" w:type="pct"/>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4.87</w:t>
                  </w:r>
                </w:p>
              </w:tc>
              <w:tc>
                <w:tcPr>
                  <w:tcW w:w="9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p>
              </w:tc>
            </w:tr>
          </w:tbl>
          <w:p>
            <w:pPr>
              <w:keepNext w:val="0"/>
              <w:keepLines w:val="0"/>
              <w:pageBreakBefore w:val="0"/>
              <w:kinsoku/>
              <w:overflowPunct/>
              <w:topLinePunct w:val="0"/>
              <w:bidi w:val="0"/>
              <w:spacing w:line="440" w:lineRule="exact"/>
              <w:ind w:firstLine="480" w:firstLineChars="200"/>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经对照，本项目不在上述生态红线内，为此可以实施。</w:t>
            </w:r>
          </w:p>
          <w:p>
            <w:pPr>
              <w:keepNext w:val="0"/>
              <w:keepLines w:val="0"/>
              <w:pageBreakBefore w:val="0"/>
              <w:kinsoku/>
              <w:overflowPunct/>
              <w:topLinePunct w:val="0"/>
              <w:bidi w:val="0"/>
              <w:spacing w:line="440" w:lineRule="exact"/>
              <w:rPr>
                <w:rFonts w:hint="eastAsia" w:ascii="Times New Roman" w:hAnsi="Times New Roman" w:eastAsia="宋体" w:cs="宋体"/>
                <w:b/>
                <w:color w:val="000000" w:themeColor="text1"/>
                <w:sz w:val="28"/>
                <w:szCs w:val="28"/>
                <w:lang w:eastAsia="zh-CN"/>
                <w14:textFill>
                  <w14:solidFill>
                    <w14:schemeClr w14:val="tx1"/>
                  </w14:solidFill>
                </w14:textFill>
              </w:rPr>
            </w:pPr>
            <w:r>
              <w:rPr>
                <w:rFonts w:ascii="Times New Roman" w:hAnsi="Times New Roman" w:eastAsia="宋体" w:cs="宋体"/>
                <w:b/>
                <w:color w:val="000000" w:themeColor="text1"/>
                <w:sz w:val="28"/>
                <w:szCs w:val="28"/>
                <w14:textFill>
                  <w14:solidFill>
                    <w14:schemeClr w14:val="tx1"/>
                  </w14:solidFill>
                </w14:textFill>
              </w:rPr>
              <w:t>2.</w:t>
            </w:r>
            <w:r>
              <w:rPr>
                <w:rFonts w:hint="eastAsia" w:ascii="Times New Roman" w:hAnsi="Times New Roman" w:eastAsia="宋体" w:cs="宋体"/>
                <w:b/>
                <w:color w:val="000000" w:themeColor="text1"/>
                <w:sz w:val="28"/>
                <w:szCs w:val="28"/>
                <w:lang w:val="en-US" w:eastAsia="zh-CN"/>
                <w14:textFill>
                  <w14:solidFill>
                    <w14:schemeClr w14:val="tx1"/>
                  </w14:solidFill>
                </w14:textFill>
              </w:rPr>
              <w:t>4</w:t>
            </w:r>
            <w:r>
              <w:rPr>
                <w:rFonts w:hint="eastAsia" w:ascii="Times New Roman" w:hAnsi="Times New Roman" w:eastAsia="宋体" w:cs="宋体"/>
                <w:b/>
                <w:color w:val="000000" w:themeColor="text1"/>
                <w:kern w:val="0"/>
                <w:sz w:val="28"/>
                <w:szCs w:val="28"/>
                <w14:textFill>
                  <w14:solidFill>
                    <w14:schemeClr w14:val="tx1"/>
                  </w14:solidFill>
                </w14:textFill>
              </w:rPr>
              <w:t>太湖流域管理条例</w:t>
            </w:r>
            <w:r>
              <w:rPr>
                <w:rFonts w:hint="eastAsia" w:ascii="Times New Roman" w:hAnsi="Times New Roman" w:eastAsia="宋体" w:cs="宋体"/>
                <w:b/>
                <w:color w:val="000000" w:themeColor="text1"/>
                <w:kern w:val="0"/>
                <w:sz w:val="28"/>
                <w:szCs w:val="28"/>
                <w:lang w:eastAsia="zh-CN"/>
                <w14:textFill>
                  <w14:solidFill>
                    <w14:schemeClr w14:val="tx1"/>
                  </w14:solidFill>
                </w14:textFill>
              </w:rPr>
              <w:t>符合性分析</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1、《太湖流域管理条例》概况</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太湖流域管理条例》（国务院第604号）已经于2011年11月1日开始实施。该条例是“为了加强太湖流域水资源保护和水污染防治，保障防汛抗旱以及生活、生产和生态用水安全，改善太湖流域生态环境”而制定的。太湖流域县级以上地方人民政府应当将水资源保护、水污染防治、防汛抗旱、水域和岸线保护以及生活、生产和生态用水安全等纳入国民经济和社会发展规划，调整经济结构，优化产业布局，严格限制高耗水和高污染的建设项目。</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2、《太湖流域管理条例》</w:t>
            </w:r>
            <w:r>
              <w:rPr>
                <w:rFonts w:hint="eastAsia" w:ascii="Times New Roman" w:hAnsi="Times New Roman" w:eastAsia="宋体" w:cs="宋体"/>
                <w:b w:val="0"/>
                <w:bCs/>
                <w:color w:val="000000" w:themeColor="text1"/>
                <w:sz w:val="24"/>
                <w:szCs w:val="24"/>
                <w:lang w:val="en-US" w:eastAsia="zh-CN"/>
                <w14:textFill>
                  <w14:solidFill>
                    <w14:schemeClr w14:val="tx1"/>
                  </w14:solidFill>
                </w14:textFill>
              </w:rPr>
              <w:t>相关内容</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第二十五条 太湖流域实行重点水污染物排放总量控制制度。</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第二十八条 排污单位排放水污染物，不得超过经核定的水污染物排放总量，并</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应当按照规定设置便于检查、采样的规范化排污口，悬挂标志牌；不得私设暗管或者采取其他规避监管的方式排放水污染物。</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禁止在太湖流域设置不符合国家产业政策和水环境综合治理要求的造纸、制革、酒精、淀粉、冶金、酿造、印染、电镀等排放水污染物的生产项目，现有的生产项目不能实现达标排放的，应当依法关闭。</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在太湖流域新设企业应当符合国家规定的清洁生产要求，现有的企业尚未达到清洁生产要求的，应当按照清洁生产规划要求进行技术改造，两省一市人民政府应当加强监督检查。</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第二十九条：新孟河、望虞河以外的其他主要入太湖河道，自河口1万米上溯至5万米河道岸线内及其岸线两侧各1000米范围内，禁止下列行为：</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（一）新建、扩建化工、医药生产项目；</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（二）新建、扩建污水集中处理设施排污口以外的排污口；</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（三）扩大水产养殖规模。</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第三十条：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（一）设置剧毒物质、危险化学品的贮存、输送设施和废物回收场、垃圾场；</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（二）设置水上餐饮经营设施；</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（三）新建、扩建高尔夫球场；</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（四）新建、扩建畜禽养殖场；</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val="0"/>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（五）新建、扩建向水体排放污染物的建设项目；</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bCs w:val="0"/>
                <w:color w:val="000000" w:themeColor="text1"/>
                <w:sz w:val="24"/>
                <w:szCs w:val="24"/>
                <w:lang w:val="en-US" w:eastAsia="zh-CN"/>
                <w14:textFill>
                  <w14:solidFill>
                    <w14:schemeClr w14:val="tx1"/>
                  </w14:solidFill>
                </w14:textFill>
              </w:rPr>
            </w:pPr>
            <w:r>
              <w:rPr>
                <w:rFonts w:hint="default" w:ascii="Times New Roman" w:hAnsi="Times New Roman" w:eastAsia="宋体" w:cs="宋体"/>
                <w:b w:val="0"/>
                <w:bCs/>
                <w:color w:val="000000" w:themeColor="text1"/>
                <w:sz w:val="24"/>
                <w:szCs w:val="24"/>
                <w:lang w:val="en-US" w:eastAsia="zh-CN"/>
                <w14:textFill>
                  <w14:solidFill>
                    <w14:schemeClr w14:val="tx1"/>
                  </w14:solidFill>
                </w14:textFill>
              </w:rPr>
              <w:t>（六）本条例第二十九条规定的行为。</w:t>
            </w:r>
          </w:p>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0" w:firstLineChars="0"/>
              <w:textAlignment w:val="baseline"/>
              <w:rPr>
                <w:rFonts w:hint="default" w:ascii="Times New Roman" w:hAnsi="Times New Roman" w:eastAsia="宋体" w:cs="宋体"/>
                <w:b/>
                <w:bCs w:val="0"/>
                <w:color w:val="000000" w:themeColor="text1"/>
                <w:sz w:val="24"/>
                <w:szCs w:val="24"/>
                <w:lang w:val="en-US" w:eastAsia="zh-CN"/>
                <w14:textFill>
                  <w14:solidFill>
                    <w14:schemeClr w14:val="tx1"/>
                  </w14:solidFill>
                </w14:textFill>
              </w:rPr>
            </w:pPr>
            <w:r>
              <w:rPr>
                <w:rFonts w:hint="default" w:ascii="Times New Roman" w:hAnsi="Times New Roman" w:eastAsia="宋体" w:cs="宋体"/>
                <w:b/>
                <w:bCs w:val="0"/>
                <w:color w:val="000000" w:themeColor="text1"/>
                <w:sz w:val="24"/>
                <w:szCs w:val="24"/>
                <w:lang w:val="en-US" w:eastAsia="zh-CN"/>
                <w14:textFill>
                  <w14:solidFill>
                    <w14:schemeClr w14:val="tx1"/>
                  </w14:solidFill>
                </w14:textFill>
              </w:rPr>
              <w:t>相符性分析 ：</w:t>
            </w:r>
          </w:p>
          <w:p>
            <w:pPr>
              <w:keepNext w:val="0"/>
              <w:keepLines w:val="0"/>
              <w:pageBreakBefore w:val="0"/>
              <w:kinsoku/>
              <w:wordWrap/>
              <w:overflowPunct/>
              <w:topLinePunct w:val="0"/>
              <w:autoSpaceDE/>
              <w:autoSpaceDN/>
              <w:bidi w:val="0"/>
              <w:spacing w:line="440" w:lineRule="exact"/>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1"/>
                <w:szCs w:val="21"/>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4"/>
                <w:szCs w:val="24"/>
                <w14:textFill>
                  <w14:solidFill>
                    <w14:schemeClr w14:val="tx1"/>
                  </w14:solidFill>
                </w14:textFill>
              </w:rPr>
              <w:t>表2-</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6  </w:t>
            </w:r>
            <w:r>
              <w:rPr>
                <w:rFonts w:hint="eastAsia" w:ascii="Times New Roman" w:hAnsi="Times New Roman" w:eastAsia="宋体" w:cs="宋体"/>
                <w:b/>
                <w:bCs/>
                <w:color w:val="000000" w:themeColor="text1"/>
                <w:sz w:val="24"/>
                <w:szCs w:val="24"/>
                <w14:textFill>
                  <w14:solidFill>
                    <w14:schemeClr w14:val="tx1"/>
                  </w14:solidFill>
                </w14:textFill>
              </w:rPr>
              <w:t>项目与</w:t>
            </w:r>
            <w:r>
              <w:rPr>
                <w:rFonts w:hint="default" w:ascii="Times New Roman" w:hAnsi="Times New Roman" w:eastAsia="宋体" w:cs="宋体"/>
                <w:b/>
                <w:bCs w:val="0"/>
                <w:color w:val="000000" w:themeColor="text1"/>
                <w:sz w:val="24"/>
                <w:szCs w:val="24"/>
                <w:lang w:val="en-US" w:eastAsia="zh-CN"/>
                <w14:textFill>
                  <w14:solidFill>
                    <w14:schemeClr w14:val="tx1"/>
                  </w14:solidFill>
                </w14:textFill>
              </w:rPr>
              <w:t>《太湖流域管理条例》</w:t>
            </w:r>
            <w:r>
              <w:rPr>
                <w:rFonts w:hint="eastAsia" w:ascii="Times New Roman" w:hAnsi="Times New Roman" w:eastAsia="宋体" w:cs="宋体"/>
                <w:b/>
                <w:bCs/>
                <w:color w:val="000000" w:themeColor="text1"/>
                <w:sz w:val="24"/>
                <w:szCs w:val="24"/>
                <w14:textFill>
                  <w14:solidFill>
                    <w14:schemeClr w14:val="tx1"/>
                  </w14:solidFill>
                </w14:textFill>
              </w:rPr>
              <w:t>符合性分析</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4745"/>
              <w:gridCol w:w="276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29"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268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要求</w:t>
                  </w:r>
                </w:p>
              </w:tc>
              <w:tc>
                <w:tcPr>
                  <w:tcW w:w="1562"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项目情况</w:t>
                  </w:r>
                </w:p>
              </w:tc>
              <w:tc>
                <w:tcPr>
                  <w:tcW w:w="42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9" w:type="pct"/>
                  <w:shd w:val="clear" w:color="auto" w:fill="auto"/>
                  <w:tcMar>
                    <w:left w:w="57" w:type="dxa"/>
                    <w:right w:w="57" w:type="dxa"/>
                  </w:tcMar>
                  <w:vAlign w:val="center"/>
                </w:tcPr>
                <w:p>
                  <w:pPr>
                    <w:pStyle w:val="14"/>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p>
              </w:tc>
              <w:tc>
                <w:tcPr>
                  <w:tcW w:w="2683"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太湖流域实行重点水污染物排放总量控制制度。排污单位排放水污染物，不得超过经核定的水污染物排放总量，并应当按照规定设置便于检查、采样的规范化排污口，悬挂标志牌；不得私设暗管或者采取其他规避监管的方式排放水污染物。</w:t>
                  </w:r>
                </w:p>
              </w:tc>
              <w:tc>
                <w:tcPr>
                  <w:tcW w:w="1562"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left"/>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本项目为</w:t>
                  </w:r>
                  <w:r>
                    <w:rPr>
                      <w:rFonts w:hint="eastAsia" w:ascii="Times New Roman" w:hAnsi="Times New Roman" w:eastAsia="宋体" w:cs="宋体"/>
                      <w:color w:val="000000" w:themeColor="text1"/>
                      <w:sz w:val="21"/>
                      <w:szCs w:val="21"/>
                      <w:lang w:eastAsia="zh-CN"/>
                      <w14:textFill>
                        <w14:solidFill>
                          <w14:schemeClr w14:val="tx1"/>
                        </w14:solidFill>
                      </w14:textFill>
                    </w:rPr>
                    <w:t>新建</w:t>
                  </w:r>
                  <w:r>
                    <w:rPr>
                      <w:rFonts w:hint="eastAsia" w:ascii="Times New Roman" w:hAnsi="Times New Roman" w:eastAsia="宋体" w:cs="宋体"/>
                      <w:color w:val="000000" w:themeColor="text1"/>
                      <w:sz w:val="21"/>
                      <w:szCs w:val="21"/>
                      <w14:textFill>
                        <w14:solidFill>
                          <w14:schemeClr w14:val="tx1"/>
                        </w14:solidFill>
                      </w14:textFill>
                    </w:rPr>
                    <w:t>项目，</w:t>
                  </w:r>
                  <w:r>
                    <w:rPr>
                      <w:rFonts w:hint="eastAsia" w:ascii="Times New Roman" w:hAnsi="Times New Roman" w:eastAsia="宋体" w:cs="宋体"/>
                      <w:color w:val="000000" w:themeColor="text1"/>
                      <w:sz w:val="21"/>
                      <w:szCs w:val="21"/>
                      <w:lang w:eastAsia="zh-CN"/>
                      <w14:textFill>
                        <w14:solidFill>
                          <w14:schemeClr w14:val="tx1"/>
                        </w14:solidFill>
                      </w14:textFill>
                    </w:rPr>
                    <w:t>同时</w:t>
                  </w:r>
                  <w:r>
                    <w:rPr>
                      <w:rFonts w:hint="eastAsia" w:ascii="Times New Roman" w:hAnsi="Times New Roman" w:eastAsia="宋体"/>
                      <w:color w:val="000000" w:themeColor="text1"/>
                      <w:lang w:eastAsia="zh-CN"/>
                      <w14:textFill>
                        <w14:solidFill>
                          <w14:schemeClr w14:val="tx1"/>
                        </w14:solidFill>
                      </w14:textFill>
                    </w:rPr>
                    <w:t>排放生活污水与生产废水，</w:t>
                  </w:r>
                  <w:r>
                    <w:rPr>
                      <w:rFonts w:hint="eastAsia" w:ascii="Times New Roman" w:hAnsi="Times New Roman" w:eastAsia="宋体" w:cs="宋体"/>
                      <w:color w:val="000000" w:themeColor="text1"/>
                      <w:sz w:val="21"/>
                      <w:szCs w:val="21"/>
                      <w14:textFill>
                        <w14:solidFill>
                          <w14:schemeClr w14:val="tx1"/>
                        </w14:solidFill>
                      </w14:textFill>
                    </w:rPr>
                    <w:t>排放水污染物，</w:t>
                  </w:r>
                  <w:r>
                    <w:rPr>
                      <w:rFonts w:hint="eastAsia" w:ascii="Times New Roman" w:hAnsi="Times New Roman" w:eastAsia="宋体" w:cs="宋体"/>
                      <w:color w:val="000000" w:themeColor="text1"/>
                      <w:sz w:val="21"/>
                      <w:szCs w:val="21"/>
                      <w:lang w:eastAsia="zh-CN"/>
                      <w14:textFill>
                        <w14:solidFill>
                          <w14:schemeClr w14:val="tx1"/>
                        </w14:solidFill>
                      </w14:textFill>
                    </w:rPr>
                    <w:t>未</w:t>
                  </w:r>
                  <w:r>
                    <w:rPr>
                      <w:rFonts w:hint="eastAsia" w:ascii="Times New Roman" w:hAnsi="Times New Roman" w:eastAsia="宋体" w:cs="宋体"/>
                      <w:color w:val="000000" w:themeColor="text1"/>
                      <w:sz w:val="21"/>
                      <w:szCs w:val="21"/>
                      <w14:textFill>
                        <w14:solidFill>
                          <w14:schemeClr w14:val="tx1"/>
                        </w14:solidFill>
                      </w14:textFill>
                    </w:rPr>
                    <w:t>超过经核定的水污染物排放总量</w:t>
                  </w:r>
                  <w:r>
                    <w:rPr>
                      <w:rFonts w:hint="eastAsia" w:ascii="Times New Roman" w:hAnsi="Times New Roman" w:eastAsia="宋体" w:cs="宋体"/>
                      <w:color w:val="000000" w:themeColor="text1"/>
                      <w:sz w:val="21"/>
                      <w:szCs w:val="21"/>
                      <w:lang w:eastAsia="zh-CN"/>
                      <w14:textFill>
                        <w14:solidFill>
                          <w14:schemeClr w14:val="tx1"/>
                        </w14:solidFill>
                      </w14:textFill>
                    </w:rPr>
                    <w:t>，项目建成后，承诺按照规定采取规范化设置</w:t>
                  </w:r>
                </w:p>
              </w:tc>
              <w:tc>
                <w:tcPr>
                  <w:tcW w:w="42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9" w:type="pct"/>
                  <w:shd w:val="clear" w:color="auto" w:fill="auto"/>
                  <w:tcMar>
                    <w:left w:w="57" w:type="dxa"/>
                    <w:right w:w="57" w:type="dxa"/>
                  </w:tcMar>
                  <w:vAlign w:val="center"/>
                </w:tcPr>
                <w:p>
                  <w:pPr>
                    <w:pStyle w:val="14"/>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2683"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禁止在太湖流域设置不符合国家产业政策和水环境综合治理要求的造纸、制革、酒精、淀粉、冶金、酿造、印染、电镀等排放水污染物的生产项目，现有的生产项目不能实现达标排放的，应当依法关闭。</w:t>
                  </w:r>
                </w:p>
              </w:tc>
              <w:tc>
                <w:tcPr>
                  <w:tcW w:w="1562"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宋体" w:cs="宋体"/>
                      <w:color w:val="000000" w:themeColor="text1"/>
                      <w:sz w:val="21"/>
                      <w:szCs w:val="21"/>
                      <w:lang w:val="en-US"/>
                      <w14:textFill>
                        <w14:solidFill>
                          <w14:schemeClr w14:val="tx1"/>
                        </w14:solidFill>
                      </w14:textFill>
                    </w:rPr>
                  </w:pPr>
                  <w:r>
                    <w:rPr>
                      <w:rFonts w:hint="default" w:ascii="Times New Roman" w:hAnsi="Times New Roman" w:eastAsia="宋体" w:cs="宋体"/>
                      <w:color w:val="000000" w:themeColor="text1"/>
                      <w:sz w:val="21"/>
                      <w:szCs w:val="21"/>
                      <w:lang w:val="en-US"/>
                      <w14:textFill>
                        <w14:solidFill>
                          <w14:schemeClr w14:val="tx1"/>
                        </w14:solidFill>
                      </w14:textFill>
                    </w:rPr>
                    <w:t>本项目不在禁止建设的行业范围内。</w:t>
                  </w:r>
                </w:p>
              </w:tc>
              <w:tc>
                <w:tcPr>
                  <w:tcW w:w="42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9" w:type="pct"/>
                  <w:shd w:val="clear" w:color="auto" w:fill="auto"/>
                  <w:tcMar>
                    <w:left w:w="57" w:type="dxa"/>
                    <w:right w:w="57" w:type="dxa"/>
                  </w:tcMar>
                  <w:vAlign w:val="center"/>
                </w:tcPr>
                <w:p>
                  <w:pPr>
                    <w:pStyle w:val="14"/>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2683"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在太湖流域新设企业应当符合国家规定的清洁生产要求，现有的企业尚未达到清洁生产要求的，应当按照清洁生产规划要求进行技术改造，两省一市人民政府应当加强监督检查。</w:t>
                  </w:r>
                </w:p>
              </w:tc>
              <w:tc>
                <w:tcPr>
                  <w:tcW w:w="1562"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本项目为</w:t>
                  </w:r>
                  <w:r>
                    <w:rPr>
                      <w:rFonts w:hint="eastAsia" w:ascii="Times New Roman" w:hAnsi="Times New Roman" w:eastAsia="宋体" w:cs="宋体"/>
                      <w:color w:val="000000" w:themeColor="text1"/>
                      <w:sz w:val="21"/>
                      <w:szCs w:val="21"/>
                      <w:lang w:eastAsia="zh-CN"/>
                      <w14:textFill>
                        <w14:solidFill>
                          <w14:schemeClr w14:val="tx1"/>
                        </w14:solidFill>
                      </w14:textFill>
                    </w:rPr>
                    <w:t>新</w:t>
                  </w:r>
                  <w:r>
                    <w:rPr>
                      <w:rFonts w:hint="eastAsia" w:ascii="Times New Roman" w:hAnsi="Times New Roman" w:eastAsia="宋体" w:cs="宋体"/>
                      <w:color w:val="000000" w:themeColor="text1"/>
                      <w:sz w:val="21"/>
                      <w:szCs w:val="21"/>
                      <w14:textFill>
                        <w14:solidFill>
                          <w14:schemeClr w14:val="tx1"/>
                        </w14:solidFill>
                      </w14:textFill>
                    </w:rPr>
                    <w:t>建项目，将按</w:t>
                  </w:r>
                </w:p>
                <w:p>
                  <w:pPr>
                    <w:pStyle w:val="24"/>
                    <w:keepNext w:val="0"/>
                    <w:keepLines w:val="0"/>
                    <w:pageBreakBefore w:val="0"/>
                    <w:widowControl/>
                    <w:kinsoku/>
                    <w:wordWrap/>
                    <w:overflowPunct/>
                    <w:topLinePunct w:val="0"/>
                    <w:autoSpaceDE/>
                    <w:autoSpaceDN/>
                    <w:bidi w:val="0"/>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国家规定的相关清洁生产要求进行建设。</w:t>
                  </w:r>
                </w:p>
              </w:tc>
              <w:tc>
                <w:tcPr>
                  <w:tcW w:w="42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9" w:type="pct"/>
                  <w:shd w:val="clear" w:color="auto" w:fill="auto"/>
                  <w:tcMar>
                    <w:left w:w="57" w:type="dxa"/>
                    <w:right w:w="57" w:type="dxa"/>
                  </w:tcMar>
                  <w:vAlign w:val="center"/>
                </w:tcPr>
                <w:p>
                  <w:pPr>
                    <w:pStyle w:val="14"/>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4</w:t>
                  </w:r>
                </w:p>
              </w:tc>
              <w:tc>
                <w:tcPr>
                  <w:tcW w:w="2683" w:type="pct"/>
                  <w:shd w:val="clear" w:color="auto" w:fill="auto"/>
                  <w:tcMar>
                    <w:left w:w="57" w:type="dxa"/>
                    <w:right w:w="57" w:type="dxa"/>
                  </w:tcMar>
                  <w:vAlign w:val="center"/>
                </w:tcPr>
                <w:p>
                  <w:pPr>
                    <w:pStyle w:val="24"/>
                    <w:keepNext w:val="0"/>
                    <w:keepLines w:val="0"/>
                    <w:pageBreakBefore w:val="0"/>
                    <w:widowControl/>
                    <w:kinsoku/>
                    <w:wordWrap/>
                    <w:overflowPunct/>
                    <w:topLinePunct w:val="0"/>
                    <w:autoSpaceDE/>
                    <w:autoSpaceDN/>
                    <w:bidi w:val="0"/>
                    <w:spacing w:line="240" w:lineRule="auto"/>
                    <w:jc w:val="both"/>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新孟河、望虞河以外的其他主要入太湖河道，自河口1万米上溯至5万米河道岸线内及其岸线两侧各 1000米范围内，禁止下列行为：（一）新建、扩建化工、医药生产项目；（二）新建、扩建污水集中处理设施排污口以外的排污口；（三）扩大水产养殖规模。</w:t>
                  </w:r>
                </w:p>
              </w:tc>
              <w:tc>
                <w:tcPr>
                  <w:tcW w:w="1562" w:type="pct"/>
                  <w:shd w:val="clear" w:color="auto" w:fill="auto"/>
                  <w:tcMar>
                    <w:left w:w="57" w:type="dxa"/>
                    <w:right w:w="57" w:type="dxa"/>
                  </w:tcMar>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本项目为热力生产和供应（C</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4430</w:t>
                  </w:r>
                  <w:r>
                    <w:rPr>
                      <w:rFonts w:hint="eastAsia" w:ascii="Times New Roman" w:hAnsi="Times New Roman" w:eastAsia="宋体" w:cs="宋体"/>
                      <w:color w:val="000000" w:themeColor="text1"/>
                      <w:sz w:val="21"/>
                      <w:szCs w:val="21"/>
                      <w:highlight w:val="none"/>
                      <w14:textFill>
                        <w14:solidFill>
                          <w14:schemeClr w14:val="tx1"/>
                        </w14:solidFill>
                      </w14:textFill>
                    </w:rPr>
                    <w:t>），且不在该流域范围内，同时不属于流域内禁止的生产项目，也不属于禁止行为。</w:t>
                  </w:r>
                </w:p>
              </w:tc>
              <w:tc>
                <w:tcPr>
                  <w:tcW w:w="42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9"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5</w:t>
                  </w:r>
                </w:p>
              </w:tc>
              <w:tc>
                <w:tcPr>
                  <w:tcW w:w="268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tc>
              <w:tc>
                <w:tcPr>
                  <w:tcW w:w="1562" w:type="pct"/>
                  <w:shd w:val="clear" w:color="auto" w:fill="auto"/>
                  <w:tcMar>
                    <w:left w:w="57" w:type="dxa"/>
                    <w:right w:w="57" w:type="dxa"/>
                  </w:tcMar>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t>本项目与入太湖口的距离约为</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11k</w:t>
                  </w:r>
                  <w:r>
                    <w:rPr>
                      <w:rFonts w:hint="default" w:ascii="Times New Roman" w:hAnsi="Times New Roman" w:eastAsia="宋体" w:cs="宋体"/>
                      <w:color w:val="000000" w:themeColor="text1"/>
                      <w:sz w:val="21"/>
                      <w:szCs w:val="21"/>
                      <w:highlight w:val="none"/>
                      <w:lang w:val="en-US" w:eastAsia="zh-CN"/>
                      <w14:textFill>
                        <w14:solidFill>
                          <w14:schemeClr w14:val="tx1"/>
                        </w14:solidFill>
                      </w14:textFill>
                    </w:rPr>
                    <w:t>m；</w:t>
                  </w:r>
                  <w:r>
                    <w:rPr>
                      <w:rFonts w:hint="eastAsia" w:ascii="Times New Roman" w:hAnsi="Times New Roman" w:eastAsia="宋体" w:cs="宋体"/>
                      <w:color w:val="000000" w:themeColor="text1"/>
                      <w:sz w:val="21"/>
                      <w:szCs w:val="21"/>
                      <w:highlight w:val="none"/>
                      <w14:textFill>
                        <w14:solidFill>
                          <w14:schemeClr w14:val="tx1"/>
                        </w14:solidFill>
                      </w14:textFill>
                    </w:rPr>
                    <w:t>不属于流域内禁止的生产项目，也不属于禁止行为</w:t>
                  </w:r>
                </w:p>
              </w:tc>
              <w:tc>
                <w:tcPr>
                  <w:tcW w:w="423" w:type="pct"/>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符合</w:t>
                  </w:r>
                </w:p>
              </w:tc>
            </w:tr>
          </w:tbl>
          <w:p>
            <w:pPr>
              <w:pStyle w:val="49"/>
              <w:keepNext w:val="0"/>
              <w:keepLines w:val="0"/>
              <w:pageBreakBefore w:val="0"/>
              <w:widowControl w:val="0"/>
              <w:kinsoku/>
              <w:wordWrap w:val="0"/>
              <w:overflowPunct/>
              <w:topLinePunct w:val="0"/>
              <w:autoSpaceDE/>
              <w:autoSpaceDN/>
              <w:bidi w:val="0"/>
              <w:adjustRightInd w:val="0"/>
              <w:snapToGrid/>
              <w:spacing w:line="440" w:lineRule="exact"/>
              <w:ind w:left="0" w:leftChars="0" w:firstLine="480" w:firstLineChars="200"/>
              <w:textAlignment w:val="baseline"/>
              <w:rPr>
                <w:rFonts w:hint="default" w:ascii="Times New Roman" w:hAnsi="Times New Roman" w:eastAsia="宋体" w:cs="宋体"/>
                <w:b/>
                <w:bCs w:val="0"/>
                <w:color w:val="000000" w:themeColor="text1"/>
                <w:sz w:val="24"/>
                <w:szCs w:val="24"/>
                <w:lang w:val="en-US" w:eastAsia="zh-CN"/>
                <w14:textFill>
                  <w14:solidFill>
                    <w14:schemeClr w14:val="tx1"/>
                  </w14:solidFill>
                </w14:textFill>
              </w:rPr>
            </w:pPr>
            <w:r>
              <w:rPr>
                <w:rFonts w:hint="default" w:ascii="Times New Roman" w:hAnsi="Times New Roman" w:eastAsia="宋体" w:cs="宋体"/>
                <w:b/>
                <w:bCs w:val="0"/>
                <w:color w:val="000000" w:themeColor="text1"/>
                <w:sz w:val="24"/>
                <w:szCs w:val="24"/>
                <w:lang w:val="en-US" w:eastAsia="zh-CN"/>
                <w14:textFill>
                  <w14:solidFill>
                    <w14:schemeClr w14:val="tx1"/>
                  </w14:solidFill>
                </w14:textFill>
              </w:rPr>
              <w:t>综上所述，本项目符合《太湖流域管理条例》的相关要求。</w:t>
            </w:r>
          </w:p>
          <w:p>
            <w:pPr>
              <w:keepNext w:val="0"/>
              <w:keepLines w:val="0"/>
              <w:pageBreakBefore w:val="0"/>
              <w:widowControl w:val="0"/>
              <w:kinsoku/>
              <w:overflowPunct/>
              <w:topLinePunct w:val="0"/>
              <w:autoSpaceDE/>
              <w:autoSpaceDN/>
              <w:bidi w:val="0"/>
              <w:snapToGrid/>
              <w:spacing w:line="440" w:lineRule="exact"/>
              <w:rPr>
                <w:rFonts w:ascii="Times New Roman" w:hAnsi="Times New Roman" w:eastAsia="宋体"/>
                <w:b/>
                <w:bCs/>
                <w:color w:val="000000" w:themeColor="text1"/>
                <w:sz w:val="28"/>
                <w:szCs w:val="28"/>
                <w14:textFill>
                  <w14:solidFill>
                    <w14:schemeClr w14:val="tx1"/>
                  </w14:solidFill>
                </w14:textFill>
              </w:rPr>
            </w:pPr>
            <w:bookmarkStart w:id="31" w:name="_Toc243973741"/>
            <w:r>
              <w:rPr>
                <w:rFonts w:ascii="Times New Roman" w:hAnsi="Times New Roman" w:eastAsia="宋体"/>
                <w:b/>
                <w:bCs/>
                <w:color w:val="000000" w:themeColor="text1"/>
                <w:sz w:val="28"/>
                <w:szCs w:val="28"/>
                <w14:textFill>
                  <w14:solidFill>
                    <w14:schemeClr w14:val="tx1"/>
                  </w14:solidFill>
                </w14:textFill>
              </w:rPr>
              <w:t>2.</w:t>
            </w:r>
            <w:bookmarkEnd w:id="31"/>
            <w:r>
              <w:rPr>
                <w:rFonts w:hint="eastAsia" w:ascii="Times New Roman" w:hAnsi="Times New Roman" w:eastAsia="宋体"/>
                <w:b/>
                <w:bCs/>
                <w:color w:val="000000" w:themeColor="text1"/>
                <w:sz w:val="28"/>
                <w:szCs w:val="28"/>
                <w:lang w:val="en-US" w:eastAsia="zh-CN"/>
                <w14:textFill>
                  <w14:solidFill>
                    <w14:schemeClr w14:val="tx1"/>
                  </w14:solidFill>
                </w14:textFill>
              </w:rPr>
              <w:t>5</w:t>
            </w:r>
            <w:r>
              <w:rPr>
                <w:rFonts w:hint="eastAsia" w:ascii="Times New Roman" w:hAnsi="Times New Roman" w:eastAsia="宋体" w:cs="宋体"/>
                <w:b/>
                <w:color w:val="000000" w:themeColor="text1"/>
                <w:sz w:val="28"/>
                <w:szCs w:val="28"/>
                <w14:textFill>
                  <w14:solidFill>
                    <w14:schemeClr w14:val="tx1"/>
                  </w14:solidFill>
                </w14:textFill>
              </w:rPr>
              <w:t>湖州诚信污水处理有限公司概况</w:t>
            </w:r>
          </w:p>
          <w:p>
            <w:pPr>
              <w:pStyle w:val="49"/>
              <w:ind w:firstLine="480" w:firstLineChars="200"/>
              <w:rPr>
                <w:rFonts w:ascii="Times New Roman" w:hAnsi="Times New Roman" w:eastAsia="宋体"/>
                <w:color w:val="000000" w:themeColor="text1"/>
                <w:szCs w:val="24"/>
                <w:lang w:val="en-GB"/>
                <w14:textFill>
                  <w14:solidFill>
                    <w14:schemeClr w14:val="tx1"/>
                  </w14:solidFill>
                </w14:textFill>
              </w:rPr>
            </w:pPr>
            <w:r>
              <w:rPr>
                <w:rFonts w:ascii="Times New Roman" w:hAnsi="Times New Roman" w:eastAsia="宋体"/>
                <w:color w:val="000000" w:themeColor="text1"/>
                <w:szCs w:val="24"/>
                <w:lang w:val="en-GB"/>
                <w14:textFill>
                  <w14:solidFill>
                    <w14:schemeClr w14:val="tx1"/>
                  </w14:solidFill>
                </w14:textFill>
              </w:rPr>
              <w:t>湖州诚信污水处理有限公司位于东林镇工业功能区外北侧，东溪桥港旁，处理后的尾水排入东溪桥港，该污水厂允许建设规模为2万m</w:t>
            </w:r>
            <w:r>
              <w:rPr>
                <w:rFonts w:ascii="Times New Roman" w:hAnsi="Times New Roman" w:eastAsia="宋体"/>
                <w:color w:val="000000" w:themeColor="text1"/>
                <w:szCs w:val="24"/>
                <w:vertAlign w:val="superscript"/>
                <w:lang w:val="en-GB"/>
                <w14:textFill>
                  <w14:solidFill>
                    <w14:schemeClr w14:val="tx1"/>
                  </w14:solidFill>
                </w14:textFill>
              </w:rPr>
              <w:t>3</w:t>
            </w:r>
            <w:r>
              <w:rPr>
                <w:rFonts w:ascii="Times New Roman" w:hAnsi="Times New Roman" w:eastAsia="宋体"/>
                <w:color w:val="000000" w:themeColor="text1"/>
                <w:szCs w:val="24"/>
                <w:lang w:val="en-GB"/>
                <w14:textFill>
                  <w14:solidFill>
                    <w14:schemeClr w14:val="tx1"/>
                  </w14:solidFill>
                </w14:textFill>
              </w:rPr>
              <w:t>/d，占地约32亩，服务范围为东林镇区和工业功能区，服务面积3.5km</w:t>
            </w:r>
            <w:r>
              <w:rPr>
                <w:rFonts w:ascii="Times New Roman" w:hAnsi="Times New Roman" w:eastAsia="宋体"/>
                <w:color w:val="000000" w:themeColor="text1"/>
                <w:szCs w:val="24"/>
                <w:vertAlign w:val="superscript"/>
                <w:lang w:val="en-GB"/>
                <w14:textFill>
                  <w14:solidFill>
                    <w14:schemeClr w14:val="tx1"/>
                  </w14:solidFill>
                </w14:textFill>
              </w:rPr>
              <w:t>2</w:t>
            </w:r>
            <w:r>
              <w:rPr>
                <w:rFonts w:ascii="Times New Roman" w:hAnsi="Times New Roman" w:eastAsia="宋体"/>
                <w:color w:val="000000" w:themeColor="text1"/>
                <w:szCs w:val="24"/>
                <w:lang w:val="en-GB"/>
                <w14:textFill>
                  <w14:solidFill>
                    <w14:schemeClr w14:val="tx1"/>
                  </w14:solidFill>
                </w14:textFill>
              </w:rPr>
              <w:t>。该污水处理厂设计处理规模为</w:t>
            </w:r>
            <w:r>
              <w:rPr>
                <w:rFonts w:hint="eastAsia" w:ascii="Times New Roman" w:hAnsi="Times New Roman" w:eastAsia="宋体"/>
                <w:color w:val="000000" w:themeColor="text1"/>
                <w:szCs w:val="24"/>
                <w:lang w:val="en-GB"/>
                <w14:textFill>
                  <w14:solidFill>
                    <w14:schemeClr w14:val="tx1"/>
                  </w14:solidFill>
                </w14:textFill>
              </w:rPr>
              <w:t>2</w:t>
            </w:r>
            <w:r>
              <w:rPr>
                <w:rFonts w:ascii="Times New Roman" w:hAnsi="Times New Roman" w:eastAsia="宋体"/>
                <w:color w:val="000000" w:themeColor="text1"/>
                <w:szCs w:val="24"/>
                <w:lang w:val="en-GB"/>
                <w14:textFill>
                  <w14:solidFill>
                    <w14:schemeClr w14:val="tx1"/>
                  </w14:solidFill>
                </w14:textFill>
              </w:rPr>
              <w:t>0000m</w:t>
            </w:r>
            <w:r>
              <w:rPr>
                <w:rFonts w:ascii="Times New Roman" w:hAnsi="Times New Roman" w:eastAsia="宋体"/>
                <w:color w:val="000000" w:themeColor="text1"/>
                <w:szCs w:val="24"/>
                <w:vertAlign w:val="superscript"/>
                <w:lang w:val="en-GB"/>
                <w14:textFill>
                  <w14:solidFill>
                    <w14:schemeClr w14:val="tx1"/>
                  </w14:solidFill>
                </w14:textFill>
              </w:rPr>
              <w:t>3</w:t>
            </w:r>
            <w:r>
              <w:rPr>
                <w:rFonts w:ascii="Times New Roman" w:hAnsi="Times New Roman" w:eastAsia="宋体"/>
                <w:color w:val="000000" w:themeColor="text1"/>
                <w:szCs w:val="24"/>
                <w:lang w:val="en-GB"/>
                <w14:textFill>
                  <w14:solidFill>
                    <w14:schemeClr w14:val="tx1"/>
                  </w14:solidFill>
                </w14:textFill>
              </w:rPr>
              <w:t>/d，目前该污水处理厂实际处理水量平均</w:t>
            </w:r>
            <w:r>
              <w:rPr>
                <w:rFonts w:hint="eastAsia" w:ascii="Times New Roman" w:hAnsi="Times New Roman" w:eastAsia="宋体"/>
                <w:color w:val="000000" w:themeColor="text1"/>
                <w:szCs w:val="24"/>
                <w:lang w:val="en-GB"/>
                <w14:textFill>
                  <w14:solidFill>
                    <w14:schemeClr w14:val="tx1"/>
                  </w14:solidFill>
                </w14:textFill>
              </w:rPr>
              <w:t>120</w:t>
            </w:r>
            <w:r>
              <w:rPr>
                <w:rFonts w:ascii="Times New Roman" w:hAnsi="Times New Roman" w:eastAsia="宋体"/>
                <w:color w:val="000000" w:themeColor="text1"/>
                <w:szCs w:val="24"/>
                <w:lang w:val="en-GB"/>
                <w14:textFill>
                  <w14:solidFill>
                    <w14:schemeClr w14:val="tx1"/>
                  </w14:solidFill>
                </w14:textFill>
              </w:rPr>
              <w:t>00m</w:t>
            </w:r>
            <w:r>
              <w:rPr>
                <w:rFonts w:ascii="Times New Roman" w:hAnsi="Times New Roman" w:eastAsia="宋体"/>
                <w:color w:val="000000" w:themeColor="text1"/>
                <w:szCs w:val="24"/>
                <w:vertAlign w:val="superscript"/>
                <w:lang w:val="en-GB"/>
                <w14:textFill>
                  <w14:solidFill>
                    <w14:schemeClr w14:val="tx1"/>
                  </w14:solidFill>
                </w14:textFill>
              </w:rPr>
              <w:t>3</w:t>
            </w:r>
            <w:r>
              <w:rPr>
                <w:rFonts w:ascii="Times New Roman" w:hAnsi="Times New Roman" w:eastAsia="宋体"/>
                <w:color w:val="000000" w:themeColor="text1"/>
                <w:szCs w:val="24"/>
                <w:lang w:val="en-GB"/>
                <w14:textFill>
                  <w14:solidFill>
                    <w14:schemeClr w14:val="tx1"/>
                  </w14:solidFill>
                </w14:textFill>
              </w:rPr>
              <w:t>/d，工业废水与生活污水比例大约为7：3。</w:t>
            </w:r>
            <w:r>
              <w:rPr>
                <w:rFonts w:hint="eastAsia" w:ascii="Times New Roman" w:hAnsi="Times New Roman" w:eastAsia="宋体"/>
                <w:color w:val="000000" w:themeColor="text1"/>
                <w:szCs w:val="24"/>
                <w:lang w:val="en-GB"/>
                <w14:textFill>
                  <w14:solidFill>
                    <w14:schemeClr w14:val="tx1"/>
                  </w14:solidFill>
                </w14:textFill>
              </w:rPr>
              <w:t>该项目于2006年9月19日，由湖州市环境保护局已湖建管【2006】199号文通过环评审批；2014年8月22日，湖州市环境保护局吴兴区分局以吴环建管【2014】100号文通过B升A深度处理环评审批。2016年湖州市吴兴区环境保护局以吴环管验（2016）56号文通过三同时验收。2019年再次进行提标改造</w:t>
            </w:r>
            <w:r>
              <w:rPr>
                <w:rFonts w:hint="eastAsia" w:ascii="Times New Roman" w:hAnsi="Times New Roman" w:eastAsia="宋体"/>
                <w:color w:val="000000" w:themeColor="text1"/>
                <w:szCs w:val="24"/>
                <w:lang w:val="en-GB" w:eastAsia="zh-CN"/>
                <w14:textFill>
                  <w14:solidFill>
                    <w14:schemeClr w14:val="tx1"/>
                  </w14:solidFill>
                </w14:textFill>
              </w:rPr>
              <w:t>；</w:t>
            </w:r>
            <w:r>
              <w:rPr>
                <w:rFonts w:hint="eastAsia" w:ascii="Times New Roman" w:hAnsi="Times New Roman" w:eastAsia="宋体"/>
                <w:color w:val="000000" w:themeColor="text1"/>
                <w:szCs w:val="24"/>
                <w:lang w:val="en-GB"/>
                <w14:textFill>
                  <w14:solidFill>
                    <w14:schemeClr w14:val="tx1"/>
                  </w14:solidFill>
                </w14:textFill>
              </w:rPr>
              <w:t>湖州市生态环境局吴兴分局以吴环建管【2019】48号文通过审批，2019年12月26日，湖州诚信污水处理有限公司通过废水、废气、噪声环境保护设施竣工自主验收。</w:t>
            </w:r>
          </w:p>
          <w:p>
            <w:pPr>
              <w:pStyle w:val="286"/>
              <w:spacing w:before="0" w:line="360" w:lineRule="auto"/>
              <w:ind w:firstLine="480"/>
              <w:rPr>
                <w:rFonts w:ascii="Times New Roman" w:hAnsi="Times New Roman" w:eastAsia="宋体"/>
                <w:color w:val="000000" w:themeColor="text1"/>
                <w:lang w:val="en-GB"/>
                <w14:textFill>
                  <w14:solidFill>
                    <w14:schemeClr w14:val="tx1"/>
                  </w14:solidFill>
                </w14:textFill>
              </w:rPr>
            </w:pPr>
            <w:r>
              <w:rPr>
                <w:rFonts w:ascii="Times New Roman" w:hAnsi="Times New Roman" w:eastAsia="宋体"/>
                <w:color w:val="000000" w:themeColor="text1"/>
                <w:lang w:val="en-GB"/>
                <w14:textFill>
                  <w14:solidFill>
                    <w14:schemeClr w14:val="tx1"/>
                  </w14:solidFill>
                </w14:textFill>
              </w:rPr>
              <w:t>该污水处理厂处理工艺为二级生物处理和深度处理相结合的处理工艺，具体的处理工艺见下图：</w:t>
            </w:r>
          </w:p>
          <w:p>
            <w:pPr>
              <w:pStyle w:val="286"/>
              <w:spacing w:before="0" w:line="360" w:lineRule="auto"/>
              <w:ind w:firstLine="480"/>
              <w:rPr>
                <w:rFonts w:ascii="Times New Roman" w:hAnsi="Times New Roman" w:eastAsia="宋体"/>
                <w:color w:val="000000" w:themeColor="text1"/>
                <w:lang w:val="en-GB"/>
                <w14:textFill>
                  <w14:solidFill>
                    <w14:schemeClr w14:val="tx1"/>
                  </w14:solidFill>
                </w14:textFill>
              </w:rPr>
            </w:pPr>
            <w:r>
              <w:rPr>
                <w:rFonts w:ascii="Times New Roman" w:hAnsi="Times New Roman" w:eastAsia="宋体" w:cs="Arial"/>
                <w:color w:val="000000" w:themeColor="text1"/>
                <w:sz w:val="24"/>
                <w:szCs w:val="23"/>
                <w14:textFill>
                  <w14:solidFill>
                    <w14:schemeClr w14:val="tx1"/>
                  </w14:solidFill>
                </w14:textFill>
              </w:rPr>
              <w:drawing>
                <wp:anchor distT="0" distB="0" distL="114300" distR="114300" simplePos="0" relativeHeight="251982848" behindDoc="0" locked="0" layoutInCell="1" allowOverlap="1">
                  <wp:simplePos x="0" y="0"/>
                  <wp:positionH relativeFrom="column">
                    <wp:posOffset>205740</wp:posOffset>
                  </wp:positionH>
                  <wp:positionV relativeFrom="paragraph">
                    <wp:posOffset>133985</wp:posOffset>
                  </wp:positionV>
                  <wp:extent cx="5277485" cy="1901825"/>
                  <wp:effectExtent l="0" t="0" r="18415" b="3175"/>
                  <wp:wrapNone/>
                  <wp:docPr id="1" name="图片 5" descr="C:\Users\ADMINI~1\AppData\Local\Temp\1522309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Users\ADMINI~1\AppData\Local\Temp\1522309801(1).jpg"/>
                          <pic:cNvPicPr>
                            <a:picLocks noChangeAspect="1"/>
                          </pic:cNvPicPr>
                        </pic:nvPicPr>
                        <pic:blipFill>
                          <a:blip r:embed="rId10"/>
                          <a:stretch>
                            <a:fillRect/>
                          </a:stretch>
                        </pic:blipFill>
                        <pic:spPr>
                          <a:xfrm>
                            <a:off x="0" y="0"/>
                            <a:ext cx="5277485" cy="1901825"/>
                          </a:xfrm>
                          <a:prstGeom prst="rect">
                            <a:avLst/>
                          </a:prstGeom>
                          <a:noFill/>
                          <a:ln>
                            <a:noFill/>
                          </a:ln>
                        </pic:spPr>
                      </pic:pic>
                    </a:graphicData>
                  </a:graphic>
                </wp:anchor>
              </w:drawing>
            </w:r>
          </w:p>
          <w:p>
            <w:pPr>
              <w:pStyle w:val="286"/>
              <w:spacing w:before="0" w:line="360" w:lineRule="auto"/>
              <w:ind w:firstLine="480"/>
              <w:rPr>
                <w:rFonts w:ascii="Times New Roman" w:hAnsi="Times New Roman" w:eastAsia="宋体"/>
                <w:color w:val="000000" w:themeColor="text1"/>
                <w:lang w:val="en-GB"/>
                <w14:textFill>
                  <w14:solidFill>
                    <w14:schemeClr w14:val="tx1"/>
                  </w14:solidFill>
                </w14:textFill>
              </w:rPr>
            </w:pPr>
          </w:p>
          <w:p>
            <w:pPr>
              <w:pStyle w:val="286"/>
              <w:spacing w:before="0" w:line="360" w:lineRule="auto"/>
              <w:ind w:firstLine="480"/>
              <w:rPr>
                <w:rFonts w:ascii="Times New Roman" w:hAnsi="Times New Roman" w:eastAsia="宋体"/>
                <w:color w:val="000000" w:themeColor="text1"/>
                <w:lang w:val="en-GB"/>
                <w14:textFill>
                  <w14:solidFill>
                    <w14:schemeClr w14:val="tx1"/>
                  </w14:solidFill>
                </w14:textFill>
              </w:rPr>
            </w:pPr>
          </w:p>
          <w:p>
            <w:pPr>
              <w:pStyle w:val="286"/>
              <w:spacing w:before="0" w:line="360" w:lineRule="auto"/>
              <w:ind w:firstLine="480"/>
              <w:rPr>
                <w:rFonts w:ascii="Times New Roman" w:hAnsi="Times New Roman" w:eastAsia="宋体"/>
                <w:color w:val="000000" w:themeColor="text1"/>
                <w:lang w:val="en-GB"/>
                <w14:textFill>
                  <w14:solidFill>
                    <w14:schemeClr w14:val="tx1"/>
                  </w14:solidFill>
                </w14:textFill>
              </w:rPr>
            </w:pPr>
          </w:p>
          <w:p>
            <w:pPr>
              <w:pStyle w:val="286"/>
              <w:spacing w:before="0" w:line="360" w:lineRule="auto"/>
              <w:ind w:firstLine="480"/>
              <w:rPr>
                <w:rFonts w:ascii="Times New Roman" w:hAnsi="Times New Roman" w:eastAsia="宋体"/>
                <w:color w:val="000000" w:themeColor="text1"/>
                <w:lang w:val="en-GB"/>
                <w14:textFill>
                  <w14:solidFill>
                    <w14:schemeClr w14:val="tx1"/>
                  </w14:solidFill>
                </w14:textFill>
              </w:rPr>
            </w:pPr>
          </w:p>
          <w:p>
            <w:pPr>
              <w:spacing w:line="460" w:lineRule="exact"/>
              <w:jc w:val="center"/>
              <w:rPr>
                <w:rFonts w:ascii="Times New Roman" w:hAnsi="Times New Roman" w:eastAsia="宋体"/>
                <w:b/>
                <w:bCs/>
                <w:color w:val="000000" w:themeColor="text1"/>
                <w:sz w:val="24"/>
                <w:szCs w:val="24"/>
                <w14:textFill>
                  <w14:solidFill>
                    <w14:schemeClr w14:val="tx1"/>
                  </w14:solidFill>
                </w14:textFill>
              </w:rPr>
            </w:pPr>
          </w:p>
          <w:p>
            <w:pPr>
              <w:spacing w:line="460" w:lineRule="exact"/>
              <w:jc w:val="center"/>
              <w:rPr>
                <w:rFonts w:ascii="Times New Roman" w:hAnsi="Times New Roman" w:eastAsia="宋体"/>
                <w:b/>
                <w:bCs/>
                <w:color w:val="000000" w:themeColor="text1"/>
                <w:sz w:val="24"/>
                <w:szCs w:val="24"/>
                <w14:textFill>
                  <w14:solidFill>
                    <w14:schemeClr w14:val="tx1"/>
                  </w14:solidFill>
                </w14:textFill>
              </w:rPr>
            </w:pPr>
          </w:p>
          <w:p>
            <w:pPr>
              <w:spacing w:line="460" w:lineRule="exact"/>
              <w:jc w:val="center"/>
              <w:rPr>
                <w:rFonts w:ascii="Times New Roman" w:hAnsi="Times New Roman" w:eastAsia="宋体"/>
                <w:b/>
                <w:bCs/>
                <w:color w:val="000000" w:themeColor="text1"/>
                <w:sz w:val="24"/>
                <w:szCs w:val="24"/>
                <w14:textFill>
                  <w14:solidFill>
                    <w14:schemeClr w14:val="tx1"/>
                  </w14:solidFill>
                </w14:textFill>
              </w:rPr>
            </w:pPr>
            <w:r>
              <w:rPr>
                <w:rFonts w:ascii="Times New Roman" w:hAnsi="Times New Roman" w:eastAsia="宋体"/>
                <w:b/>
                <w:bCs/>
                <w:color w:val="000000" w:themeColor="text1"/>
                <w:sz w:val="24"/>
                <w:szCs w:val="24"/>
                <w14:textFill>
                  <w14:solidFill>
                    <w14:schemeClr w14:val="tx1"/>
                  </w14:solidFill>
                </w14:textFill>
              </w:rPr>
              <w:t xml:space="preserve">图2-1  </w:t>
            </w:r>
            <w:r>
              <w:rPr>
                <w:rFonts w:hint="eastAsia" w:ascii="Times New Roman" w:hAnsi="Times New Roman" w:eastAsia="宋体"/>
                <w:b/>
                <w:bCs/>
                <w:color w:val="000000" w:themeColor="text1"/>
                <w:sz w:val="24"/>
                <w:szCs w:val="24"/>
                <w:lang w:eastAsia="zh-CN"/>
                <w14:textFill>
                  <w14:solidFill>
                    <w14:schemeClr w14:val="tx1"/>
                  </w14:solidFill>
                </w14:textFill>
              </w:rPr>
              <w:t>废水处理</w:t>
            </w:r>
            <w:r>
              <w:rPr>
                <w:rFonts w:ascii="Times New Roman" w:hAnsi="Times New Roman" w:eastAsia="宋体"/>
                <w:b/>
                <w:bCs/>
                <w:color w:val="000000" w:themeColor="text1"/>
                <w:sz w:val="24"/>
                <w:szCs w:val="24"/>
                <w14:textFill>
                  <w14:solidFill>
                    <w14:schemeClr w14:val="tx1"/>
                  </w14:solidFill>
                </w14:textFill>
              </w:rPr>
              <w:t>工艺流程图</w:t>
            </w:r>
          </w:p>
          <w:p>
            <w:pPr>
              <w:keepNext w:val="0"/>
              <w:keepLines w:val="0"/>
              <w:pageBreakBefore w:val="0"/>
              <w:widowControl w:val="0"/>
              <w:kinsoku/>
              <w:wordWrap/>
              <w:overflowPunct/>
              <w:topLinePunct w:val="0"/>
              <w:autoSpaceDE/>
              <w:autoSpaceDN/>
              <w:bidi w:val="0"/>
              <w:adjustRightInd w:val="0"/>
              <w:snapToGrid w:val="0"/>
              <w:spacing w:line="420" w:lineRule="exact"/>
              <w:ind w:firstLine="420"/>
              <w:textAlignment w:val="auto"/>
              <w:rPr>
                <w:rFonts w:hint="eastAsia" w:ascii="Times New Roman" w:hAnsi="Times New Roman" w:eastAsia="宋体" w:cs="Arial"/>
                <w:color w:val="000000" w:themeColor="text1"/>
                <w:sz w:val="24"/>
                <w:szCs w:val="23"/>
                <w:lang w:val="en-US" w:eastAsia="zh-CN"/>
                <w14:textFill>
                  <w14:solidFill>
                    <w14:schemeClr w14:val="tx1"/>
                  </w14:solidFill>
                </w14:textFill>
              </w:rPr>
            </w:pPr>
            <w:r>
              <w:rPr>
                <w:rFonts w:ascii="Times New Roman" w:hAnsi="Times New Roman" w:eastAsia="宋体" w:cs="Arial"/>
                <w:color w:val="000000" w:themeColor="text1"/>
                <w:sz w:val="24"/>
                <w:szCs w:val="23"/>
                <w14:textFill>
                  <w14:solidFill>
                    <w14:schemeClr w14:val="tx1"/>
                  </w14:solidFill>
                </w14:textFill>
              </w:rPr>
              <w:t>污水厂设计进、出水水质见表2-</w:t>
            </w:r>
            <w:r>
              <w:rPr>
                <w:rFonts w:hint="eastAsia" w:ascii="Times New Roman" w:hAnsi="Times New Roman" w:eastAsia="宋体" w:cs="Arial"/>
                <w:color w:val="000000" w:themeColor="text1"/>
                <w:sz w:val="24"/>
                <w:szCs w:val="23"/>
                <w:lang w:val="en-US" w:eastAsia="zh-CN"/>
                <w14:textFill>
                  <w14:solidFill>
                    <w14:schemeClr w14:val="tx1"/>
                  </w14:solidFill>
                </w14:textFill>
              </w:rPr>
              <w:t>7</w:t>
            </w:r>
          </w:p>
          <w:p>
            <w:pPr>
              <w:wordWrap w:val="0"/>
              <w:spacing w:line="460" w:lineRule="atLeast"/>
              <w:ind w:right="249"/>
              <w:jc w:val="right"/>
              <w:rPr>
                <w:rFonts w:ascii="Times New Roman" w:hAnsi="Times New Roman" w:eastAsia="宋体" w:cs="Arial"/>
                <w:b/>
                <w:color w:val="000000" w:themeColor="text1"/>
                <w:sz w:val="21"/>
                <w:szCs w:val="21"/>
                <w14:textFill>
                  <w14:solidFill>
                    <w14:schemeClr w14:val="tx1"/>
                  </w14:solidFill>
                </w14:textFill>
              </w:rPr>
            </w:pPr>
            <w:r>
              <w:rPr>
                <w:rFonts w:ascii="Times New Roman" w:hAnsi="Times New Roman" w:eastAsia="宋体"/>
                <w:b/>
                <w:bCs/>
                <w:color w:val="000000" w:themeColor="text1"/>
                <w:sz w:val="24"/>
                <w:szCs w:val="24"/>
                <w14:textFill>
                  <w14:solidFill>
                    <w14:schemeClr w14:val="tx1"/>
                  </w14:solidFill>
                </w14:textFill>
              </w:rPr>
              <w:t>表2-</w:t>
            </w:r>
            <w:r>
              <w:rPr>
                <w:rFonts w:hint="eastAsia" w:ascii="Times New Roman" w:hAnsi="Times New Roman" w:eastAsia="宋体"/>
                <w:b/>
                <w:bCs/>
                <w:color w:val="000000" w:themeColor="text1"/>
                <w:sz w:val="24"/>
                <w:szCs w:val="24"/>
                <w:lang w:val="en-US" w:eastAsia="zh-CN"/>
                <w14:textFill>
                  <w14:solidFill>
                    <w14:schemeClr w14:val="tx1"/>
                  </w14:solidFill>
                </w14:textFill>
              </w:rPr>
              <w:t>7</w:t>
            </w:r>
            <w:r>
              <w:rPr>
                <w:rFonts w:ascii="Times New Roman" w:hAnsi="Times New Roman" w:eastAsia="宋体"/>
                <w:b/>
                <w:bCs/>
                <w:color w:val="000000" w:themeColor="text1"/>
                <w:sz w:val="24"/>
                <w:szCs w:val="24"/>
                <w14:textFill>
                  <w14:solidFill>
                    <w14:schemeClr w14:val="tx1"/>
                  </w14:solidFill>
                </w14:textFill>
              </w:rPr>
              <w:t xml:space="preserve">  进出水设计指标</w:t>
            </w:r>
            <w:r>
              <w:rPr>
                <w:rFonts w:ascii="Times New Roman" w:hAnsi="Times New Roman" w:eastAsia="宋体"/>
                <w:b/>
                <w:bCs/>
                <w:color w:val="000000" w:themeColor="text1"/>
                <w:szCs w:val="21"/>
                <w14:textFill>
                  <w14:solidFill>
                    <w14:schemeClr w14:val="tx1"/>
                  </w14:solidFill>
                </w14:textFill>
              </w:rPr>
              <w:t xml:space="preserve">  </w:t>
            </w:r>
            <w:r>
              <w:rPr>
                <w:rFonts w:ascii="Times New Roman" w:hAnsi="Times New Roman" w:eastAsia="宋体" w:cs="Arial"/>
                <w:b/>
                <w:color w:val="000000" w:themeColor="text1"/>
                <w:sz w:val="24"/>
                <w:szCs w:val="23"/>
                <w14:textFill>
                  <w14:solidFill>
                    <w14:schemeClr w14:val="tx1"/>
                  </w14:solidFill>
                </w14:textFill>
              </w:rPr>
              <w:t xml:space="preserve">         </w:t>
            </w:r>
            <w:r>
              <w:rPr>
                <w:rFonts w:ascii="Times New Roman" w:hAnsi="Times New Roman" w:eastAsia="宋体" w:cs="Arial"/>
                <w:b/>
                <w:color w:val="000000" w:themeColor="text1"/>
                <w:szCs w:val="21"/>
                <w14:textFill>
                  <w14:solidFill>
                    <w14:schemeClr w14:val="tx1"/>
                  </w14:solidFill>
                </w14:textFill>
              </w:rPr>
              <w:t xml:space="preserve"> </w:t>
            </w:r>
            <w:r>
              <w:rPr>
                <w:rFonts w:hint="eastAsia" w:ascii="Times New Roman" w:hAnsi="Times New Roman" w:eastAsia="宋体" w:cs="Arial"/>
                <w:b/>
                <w:color w:val="000000" w:themeColor="text1"/>
                <w:szCs w:val="21"/>
                <w14:textFill>
                  <w14:solidFill>
                    <w14:schemeClr w14:val="tx1"/>
                  </w14:solidFill>
                </w14:textFill>
              </w:rPr>
              <w:t xml:space="preserve">   </w:t>
            </w:r>
            <w:r>
              <w:rPr>
                <w:rFonts w:ascii="Times New Roman" w:hAnsi="Times New Roman" w:eastAsia="宋体" w:cs="Arial"/>
                <w:b/>
                <w:color w:val="000000" w:themeColor="text1"/>
                <w:sz w:val="21"/>
                <w:szCs w:val="21"/>
                <w14:textFill>
                  <w14:solidFill>
                    <w14:schemeClr w14:val="tx1"/>
                  </w14:solidFill>
                </w14:textFill>
              </w:rPr>
              <w:t>单位：</w:t>
            </w:r>
            <w:r>
              <w:rPr>
                <w:rFonts w:ascii="Times New Roman" w:hAnsi="Times New Roman" w:eastAsia="宋体" w:cs="Arial"/>
                <w:b/>
                <w:color w:val="000000" w:themeColor="text1"/>
                <w:sz w:val="21"/>
                <w:szCs w:val="21"/>
                <w:lang w:val="en-GB"/>
                <w14:textFill>
                  <w14:solidFill>
                    <w14:schemeClr w14:val="tx1"/>
                  </w14:solidFill>
                </w14:textFill>
              </w:rPr>
              <w:t>mg/L,除pH外</w:t>
            </w:r>
          </w:p>
          <w:tbl>
            <w:tblPr>
              <w:tblStyle w:val="50"/>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8"/>
              <w:gridCol w:w="1410"/>
              <w:gridCol w:w="1305"/>
              <w:gridCol w:w="1250"/>
              <w:gridCol w:w="1180"/>
              <w:gridCol w:w="1238"/>
              <w:gridCol w:w="11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类别</w:t>
                  </w:r>
                </w:p>
              </w:tc>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pH</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vertAlign w:val="subscript"/>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tc>
              <w:tc>
                <w:tcPr>
                  <w:tcW w:w="70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vertAlign w:val="subscript"/>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BOD</w:t>
                  </w:r>
                  <w:r>
                    <w:rPr>
                      <w:rFonts w:hint="eastAsia" w:ascii="Times New Roman" w:hAnsi="Times New Roman" w:eastAsia="宋体" w:cs="宋体"/>
                      <w:color w:val="000000" w:themeColor="text1"/>
                      <w:sz w:val="21"/>
                      <w:szCs w:val="21"/>
                      <w:vertAlign w:val="subscript"/>
                      <w14:textFill>
                        <w14:solidFill>
                          <w14:schemeClr w14:val="tx1"/>
                        </w14:solidFill>
                      </w14:textFill>
                    </w:rPr>
                    <w:t>5</w:t>
                  </w:r>
                </w:p>
              </w:tc>
              <w:tc>
                <w:tcPr>
                  <w:tcW w:w="66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SS</w:t>
                  </w:r>
                </w:p>
              </w:tc>
              <w:tc>
                <w:tcPr>
                  <w:tcW w:w="7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65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TP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进水</w:t>
                  </w:r>
                </w:p>
              </w:tc>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6～9</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500</w:t>
                  </w:r>
                </w:p>
              </w:tc>
              <w:tc>
                <w:tcPr>
                  <w:tcW w:w="70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120</w:t>
                  </w:r>
                </w:p>
              </w:tc>
              <w:tc>
                <w:tcPr>
                  <w:tcW w:w="66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≤220</w:t>
                  </w:r>
                </w:p>
              </w:tc>
              <w:tc>
                <w:tcPr>
                  <w:tcW w:w="7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≤25</w:t>
                  </w:r>
                </w:p>
              </w:tc>
              <w:tc>
                <w:tcPr>
                  <w:tcW w:w="65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出水</w:t>
                  </w:r>
                </w:p>
              </w:tc>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6～9</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50</w:t>
                  </w:r>
                </w:p>
              </w:tc>
              <w:tc>
                <w:tcPr>
                  <w:tcW w:w="70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≤10</w:t>
                  </w:r>
                </w:p>
              </w:tc>
              <w:tc>
                <w:tcPr>
                  <w:tcW w:w="66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≤10</w:t>
                  </w:r>
                </w:p>
              </w:tc>
              <w:tc>
                <w:tcPr>
                  <w:tcW w:w="7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5</w:t>
                  </w: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8</w:t>
                  </w:r>
                  <w:r>
                    <w:rPr>
                      <w:rFonts w:hint="eastAsia" w:ascii="Times New Roman" w:hAnsi="Times New Roman" w:eastAsia="宋体" w:cs="宋体"/>
                      <w:color w:val="000000" w:themeColor="text1"/>
                      <w:sz w:val="21"/>
                      <w:szCs w:val="21"/>
                      <w14:textFill>
                        <w14:solidFill>
                          <w14:schemeClr w14:val="tx1"/>
                        </w14:solidFill>
                      </w14:textFill>
                    </w:rPr>
                    <w:t>)</w:t>
                  </w:r>
                </w:p>
              </w:tc>
              <w:tc>
                <w:tcPr>
                  <w:tcW w:w="65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0.3</w:t>
                  </w:r>
                </w:p>
              </w:tc>
            </w:tr>
          </w:tbl>
          <w:p>
            <w:pPr>
              <w:pStyle w:val="49"/>
              <w:keepNext w:val="0"/>
              <w:keepLines w:val="0"/>
              <w:pageBreakBefore w:val="0"/>
              <w:widowControl w:val="0"/>
              <w:kinsoku/>
              <w:wordWrap/>
              <w:overflowPunct/>
              <w:topLinePunct w:val="0"/>
              <w:autoSpaceDE/>
              <w:autoSpaceDN/>
              <w:bidi w:val="0"/>
              <w:adjustRightInd w:val="0"/>
              <w:snapToGrid/>
              <w:spacing w:line="240" w:lineRule="auto"/>
              <w:ind w:firstLine="0" w:firstLineChars="0"/>
              <w:textAlignment w:val="baseline"/>
              <w:rPr>
                <w:rFonts w:ascii="Times New Roman" w:hAnsi="Times New Roman" w:eastAsia="宋体" w:cs="Arial"/>
                <w:color w:val="000000" w:themeColor="text1"/>
                <w:sz w:val="21"/>
                <w:szCs w:val="21"/>
                <w14:textFill>
                  <w14:solidFill>
                    <w14:schemeClr w14:val="tx1"/>
                  </w14:solidFill>
                </w14:textFill>
              </w:rPr>
            </w:pPr>
            <w:r>
              <w:rPr>
                <w:rFonts w:ascii="Times New Roman" w:hAnsi="Times New Roman" w:eastAsia="宋体" w:cs="Arial"/>
                <w:color w:val="000000" w:themeColor="text1"/>
                <w:sz w:val="21"/>
                <w:szCs w:val="21"/>
                <w14:textFill>
                  <w14:solidFill>
                    <w14:schemeClr w14:val="tx1"/>
                  </w14:solidFill>
                </w14:textFill>
              </w:rPr>
              <w:t>注</w:t>
            </w:r>
            <w:r>
              <w:rPr>
                <w:rFonts w:hint="eastAsia" w:ascii="Times New Roman" w:hAnsi="Times New Roman" w:eastAsia="宋体" w:cs="Arial"/>
                <w:color w:val="000000" w:themeColor="text1"/>
                <w:sz w:val="21"/>
                <w:szCs w:val="21"/>
                <w14:textFill>
                  <w14:solidFill>
                    <w14:schemeClr w14:val="tx1"/>
                  </w14:solidFill>
                </w14:textFill>
              </w:rPr>
              <w:t>：</w:t>
            </w:r>
            <w:r>
              <w:rPr>
                <w:rFonts w:ascii="Times New Roman" w:hAnsi="Times New Roman" w:eastAsia="宋体" w:cs="Arial"/>
                <w:color w:val="000000" w:themeColor="text1"/>
                <w:sz w:val="21"/>
                <w:szCs w:val="21"/>
                <w14:textFill>
                  <w14:solidFill>
                    <w14:schemeClr w14:val="tx1"/>
                  </w14:solidFill>
                </w14:textFill>
              </w:rPr>
              <w:t>括号外数值为水温≥12.0</w:t>
            </w:r>
            <w:r>
              <w:rPr>
                <w:rFonts w:hint="eastAsia" w:ascii="Times New Roman" w:hAnsi="Times New Roman" w:eastAsia="宋体" w:cs="宋体"/>
                <w:color w:val="000000" w:themeColor="text1"/>
                <w:sz w:val="21"/>
                <w:szCs w:val="21"/>
                <w:lang w:eastAsia="ja-JP"/>
                <w14:textFill>
                  <w14:solidFill>
                    <w14:schemeClr w14:val="tx1"/>
                  </w14:solidFill>
                </w14:textFill>
              </w:rPr>
              <w:t>℃</w:t>
            </w:r>
            <w:r>
              <w:rPr>
                <w:rFonts w:ascii="Times New Roman" w:hAnsi="Times New Roman" w:eastAsia="宋体" w:cs="Arial"/>
                <w:color w:val="000000" w:themeColor="text1"/>
                <w:sz w:val="21"/>
                <w:szCs w:val="21"/>
                <w14:textFill>
                  <w14:solidFill>
                    <w14:schemeClr w14:val="tx1"/>
                  </w14:solidFill>
                </w14:textFill>
              </w:rPr>
              <w:t>时的控制指标，括号内数值为水温&lt;12.0</w:t>
            </w:r>
            <w:r>
              <w:rPr>
                <w:rFonts w:hint="eastAsia" w:ascii="Times New Roman" w:hAnsi="Times New Roman" w:eastAsia="宋体" w:cs="宋体"/>
                <w:color w:val="000000" w:themeColor="text1"/>
                <w:sz w:val="21"/>
                <w:szCs w:val="21"/>
                <w:lang w:eastAsia="ja-JP"/>
                <w14:textFill>
                  <w14:solidFill>
                    <w14:schemeClr w14:val="tx1"/>
                  </w14:solidFill>
                </w14:textFill>
              </w:rPr>
              <w:t>℃</w:t>
            </w:r>
            <w:r>
              <w:rPr>
                <w:rFonts w:ascii="Times New Roman" w:hAnsi="Times New Roman" w:eastAsia="宋体" w:cs="Arial"/>
                <w:color w:val="000000" w:themeColor="text1"/>
                <w:sz w:val="21"/>
                <w:szCs w:val="21"/>
                <w14:textFill>
                  <w14:solidFill>
                    <w14:schemeClr w14:val="tx1"/>
                  </w14:solidFill>
                </w14:textFill>
              </w:rPr>
              <w:t>时的控制指标。</w:t>
            </w:r>
          </w:p>
          <w:p>
            <w:pPr>
              <w:pStyle w:val="49"/>
              <w:keepNext w:val="0"/>
              <w:keepLines w:val="0"/>
              <w:pageBreakBefore w:val="0"/>
              <w:widowControl w:val="0"/>
              <w:kinsoku/>
              <w:wordWrap w:val="0"/>
              <w:overflowPunct/>
              <w:topLinePunct w:val="0"/>
              <w:autoSpaceDE/>
              <w:autoSpaceDN/>
              <w:bidi w:val="0"/>
              <w:adjustRightInd w:val="0"/>
              <w:snapToGrid/>
              <w:ind w:firstLine="480" w:firstLineChars="200"/>
              <w:textAlignment w:val="baseline"/>
              <w:rPr>
                <w:rFonts w:ascii="Times New Roman" w:hAnsi="Times New Roman" w:eastAsia="宋体" w:cs="宋体"/>
                <w:color w:val="000000" w:themeColor="text1"/>
                <w:szCs w:val="24"/>
                <w14:textFill>
                  <w14:solidFill>
                    <w14:schemeClr w14:val="tx1"/>
                  </w14:solidFill>
                </w14:textFill>
              </w:rPr>
            </w:pPr>
            <w:r>
              <w:rPr>
                <w:rFonts w:ascii="Times New Roman" w:hAnsi="Times New Roman" w:eastAsia="宋体"/>
                <w:color w:val="000000" w:themeColor="text1"/>
                <w:szCs w:val="24"/>
                <w:lang w:val="en-GB"/>
                <w14:textFill>
                  <w14:solidFill>
                    <w14:schemeClr w14:val="tx1"/>
                  </w14:solidFill>
                </w14:textFill>
              </w:rPr>
              <w:t>根据</w:t>
            </w:r>
            <w:r>
              <w:rPr>
                <w:rFonts w:hint="eastAsia" w:ascii="Times New Roman" w:hAnsi="Times New Roman" w:eastAsia="宋体" w:cs="宋体"/>
                <w:color w:val="000000" w:themeColor="text1"/>
                <w:szCs w:val="24"/>
                <w14:textFill>
                  <w14:solidFill>
                    <w14:schemeClr w14:val="tx1"/>
                  </w14:solidFill>
                </w14:textFill>
              </w:rPr>
              <w:t>根据污水处理厂20</w:t>
            </w:r>
            <w:r>
              <w:rPr>
                <w:rFonts w:hint="eastAsia" w:ascii="Times New Roman" w:hAnsi="Times New Roman" w:eastAsia="宋体" w:cs="宋体"/>
                <w:color w:val="000000" w:themeColor="text1"/>
                <w:szCs w:val="24"/>
                <w:lang w:val="en-US" w:eastAsia="zh-CN"/>
                <w14:textFill>
                  <w14:solidFill>
                    <w14:schemeClr w14:val="tx1"/>
                  </w14:solidFill>
                </w14:textFill>
              </w:rPr>
              <w:t>20</w:t>
            </w:r>
            <w:r>
              <w:rPr>
                <w:rFonts w:hint="eastAsia" w:ascii="Times New Roman" w:hAnsi="Times New Roman" w:eastAsia="宋体" w:cs="宋体"/>
                <w:color w:val="000000" w:themeColor="text1"/>
                <w:szCs w:val="24"/>
                <w14:textFill>
                  <w14:solidFill>
                    <w14:schemeClr w14:val="tx1"/>
                  </w14:solidFill>
                </w14:textFill>
              </w:rPr>
              <w:t>年</w:t>
            </w:r>
            <w:r>
              <w:rPr>
                <w:rFonts w:hint="eastAsia" w:ascii="Times New Roman" w:hAnsi="Times New Roman" w:eastAsia="宋体" w:cs="宋体"/>
                <w:color w:val="000000" w:themeColor="text1"/>
                <w:szCs w:val="24"/>
                <w:lang w:val="en-US" w:eastAsia="zh-CN"/>
                <w14:textFill>
                  <w14:solidFill>
                    <w14:schemeClr w14:val="tx1"/>
                  </w14:solidFill>
                </w14:textFill>
              </w:rPr>
              <w:t>6</w:t>
            </w:r>
            <w:r>
              <w:rPr>
                <w:rFonts w:hint="eastAsia" w:ascii="Times New Roman" w:hAnsi="Times New Roman" w:eastAsia="宋体" w:cs="宋体"/>
                <w:color w:val="000000" w:themeColor="text1"/>
                <w:szCs w:val="24"/>
                <w14:textFill>
                  <w14:solidFill>
                    <w14:schemeClr w14:val="tx1"/>
                  </w14:solidFill>
                </w14:textFill>
              </w:rPr>
              <w:t>月</w:t>
            </w:r>
            <w:r>
              <w:rPr>
                <w:rFonts w:hint="eastAsia" w:ascii="Times New Roman" w:hAnsi="Times New Roman" w:eastAsia="宋体" w:cs="宋体"/>
                <w:color w:val="000000" w:themeColor="text1"/>
                <w:szCs w:val="24"/>
                <w:lang w:val="en-US" w:eastAsia="zh-CN"/>
                <w14:textFill>
                  <w14:solidFill>
                    <w14:schemeClr w14:val="tx1"/>
                  </w14:solidFill>
                </w14:textFill>
              </w:rPr>
              <w:t>3</w:t>
            </w:r>
            <w:r>
              <w:rPr>
                <w:rFonts w:hint="eastAsia" w:ascii="Times New Roman" w:hAnsi="Times New Roman" w:eastAsia="宋体" w:cs="宋体"/>
                <w:color w:val="000000" w:themeColor="text1"/>
                <w:szCs w:val="24"/>
                <w14:textFill>
                  <w14:solidFill>
                    <w14:schemeClr w14:val="tx1"/>
                  </w14:solidFill>
                </w14:textFill>
              </w:rPr>
              <w:t>日-20</w:t>
            </w:r>
            <w:r>
              <w:rPr>
                <w:rFonts w:hint="eastAsia" w:ascii="Times New Roman" w:hAnsi="Times New Roman" w:eastAsia="宋体" w:cs="宋体"/>
                <w:color w:val="000000" w:themeColor="text1"/>
                <w:szCs w:val="24"/>
                <w:lang w:val="en-US" w:eastAsia="zh-CN"/>
                <w14:textFill>
                  <w14:solidFill>
                    <w14:schemeClr w14:val="tx1"/>
                  </w14:solidFill>
                </w14:textFill>
              </w:rPr>
              <w:t>20</w:t>
            </w:r>
            <w:r>
              <w:rPr>
                <w:rFonts w:hint="eastAsia" w:ascii="Times New Roman" w:hAnsi="Times New Roman" w:eastAsia="宋体" w:cs="宋体"/>
                <w:color w:val="000000" w:themeColor="text1"/>
                <w:szCs w:val="24"/>
                <w14:textFill>
                  <w14:solidFill>
                    <w14:schemeClr w14:val="tx1"/>
                  </w14:solidFill>
                </w14:textFill>
              </w:rPr>
              <w:t>年</w:t>
            </w:r>
            <w:r>
              <w:rPr>
                <w:rFonts w:hint="eastAsia" w:ascii="Times New Roman" w:hAnsi="Times New Roman" w:eastAsia="宋体" w:cs="宋体"/>
                <w:color w:val="000000" w:themeColor="text1"/>
                <w:szCs w:val="24"/>
                <w:lang w:val="en-US" w:eastAsia="zh-CN"/>
                <w14:textFill>
                  <w14:solidFill>
                    <w14:schemeClr w14:val="tx1"/>
                  </w14:solidFill>
                </w14:textFill>
              </w:rPr>
              <w:t>6</w:t>
            </w:r>
            <w:r>
              <w:rPr>
                <w:rFonts w:hint="eastAsia" w:ascii="Times New Roman" w:hAnsi="Times New Roman" w:eastAsia="宋体" w:cs="宋体"/>
                <w:color w:val="000000" w:themeColor="text1"/>
                <w:szCs w:val="24"/>
                <w14:textFill>
                  <w14:solidFill>
                    <w14:schemeClr w14:val="tx1"/>
                  </w14:solidFill>
                </w14:textFill>
              </w:rPr>
              <w:t>月</w:t>
            </w:r>
            <w:r>
              <w:rPr>
                <w:rFonts w:hint="eastAsia" w:ascii="Times New Roman" w:hAnsi="Times New Roman" w:eastAsia="宋体" w:cs="宋体"/>
                <w:color w:val="000000" w:themeColor="text1"/>
                <w:szCs w:val="24"/>
                <w:lang w:val="en-US" w:eastAsia="zh-CN"/>
                <w14:textFill>
                  <w14:solidFill>
                    <w14:schemeClr w14:val="tx1"/>
                  </w14:solidFill>
                </w14:textFill>
              </w:rPr>
              <w:t>12</w:t>
            </w:r>
            <w:r>
              <w:rPr>
                <w:rFonts w:hint="eastAsia" w:ascii="Times New Roman" w:hAnsi="Times New Roman" w:eastAsia="宋体" w:cs="宋体"/>
                <w:color w:val="000000" w:themeColor="text1"/>
                <w:szCs w:val="24"/>
                <w14:textFill>
                  <w14:solidFill>
                    <w14:schemeClr w14:val="tx1"/>
                  </w14:solidFill>
                </w14:textFill>
              </w:rPr>
              <w:t>日的在线监测</w:t>
            </w:r>
            <w:r>
              <w:rPr>
                <w:rFonts w:ascii="Times New Roman" w:hAnsi="Times New Roman" w:eastAsia="宋体"/>
                <w:color w:val="000000" w:themeColor="text1"/>
                <w:szCs w:val="24"/>
                <w:lang w:val="en-GB"/>
                <w14:textFill>
                  <w14:solidFill>
                    <w14:schemeClr w14:val="tx1"/>
                  </w14:solidFill>
                </w14:textFill>
              </w:rPr>
              <w:t>数据可知，目前其主要污染物出水水质均满足《城镇污水处理厂污染物排放标准》（GB18918-2002）表1中一级A标准。监测数据详见下表。</w:t>
            </w:r>
          </w:p>
          <w:p>
            <w:pPr>
              <w:pStyle w:val="49"/>
              <w:spacing w:line="240" w:lineRule="auto"/>
              <w:ind w:firstLine="0"/>
              <w:jc w:val="center"/>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b/>
                <w:color w:val="000000" w:themeColor="text1"/>
                <w:kern w:val="0"/>
                <w:sz w:val="21"/>
                <w:szCs w:val="21"/>
                <w:lang w:val="en-US" w:eastAsia="zh-CN"/>
                <w14:textFill>
                  <w14:solidFill>
                    <w14:schemeClr w14:val="tx1"/>
                  </w14:solidFill>
                </w14:textFill>
              </w:rPr>
              <w:t xml:space="preserve">    </w:t>
            </w:r>
            <w:r>
              <w:rPr>
                <w:rFonts w:hint="eastAsia" w:ascii="Times New Roman" w:hAnsi="Times New Roman" w:eastAsia="宋体" w:cs="宋体"/>
                <w:b/>
                <w:color w:val="000000" w:themeColor="text1"/>
                <w:kern w:val="0"/>
                <w:sz w:val="24"/>
                <w:szCs w:val="24"/>
                <w14:textFill>
                  <w14:solidFill>
                    <w14:schemeClr w14:val="tx1"/>
                  </w14:solidFill>
                </w14:textFill>
              </w:rPr>
              <w:t>表2-</w:t>
            </w:r>
            <w:r>
              <w:rPr>
                <w:rFonts w:hint="eastAsia" w:ascii="Times New Roman" w:hAnsi="Times New Roman" w:eastAsia="宋体" w:cs="宋体"/>
                <w:b/>
                <w:color w:val="000000" w:themeColor="text1"/>
                <w:kern w:val="0"/>
                <w:sz w:val="24"/>
                <w:szCs w:val="24"/>
                <w:lang w:val="en-US" w:eastAsia="zh-CN"/>
                <w14:textFill>
                  <w14:solidFill>
                    <w14:schemeClr w14:val="tx1"/>
                  </w14:solidFill>
                </w14:textFill>
              </w:rPr>
              <w:t>8</w:t>
            </w:r>
            <w:r>
              <w:rPr>
                <w:rFonts w:hint="eastAsia" w:ascii="Times New Roman" w:hAnsi="Times New Roman" w:eastAsia="宋体" w:cs="宋体"/>
                <w:b/>
                <w:color w:val="000000" w:themeColor="text1"/>
                <w:kern w:val="0"/>
                <w:sz w:val="24"/>
                <w:szCs w:val="24"/>
                <w14:textFill>
                  <w14:solidFill>
                    <w14:schemeClr w14:val="tx1"/>
                  </w14:solidFill>
                </w14:textFill>
              </w:rPr>
              <w:t xml:space="preserve"> </w:t>
            </w:r>
            <w:r>
              <w:rPr>
                <w:rFonts w:hint="eastAsia" w:ascii="Times New Roman" w:hAnsi="Times New Roman" w:eastAsia="宋体"/>
                <w:b/>
                <w:bCs/>
                <w:color w:val="000000" w:themeColor="text1"/>
                <w:sz w:val="24"/>
                <w14:textFill>
                  <w14:solidFill>
                    <w14:schemeClr w14:val="tx1"/>
                  </w14:solidFill>
                </w14:textFill>
              </w:rPr>
              <w:t>湖州诚信污水处理有限公司</w:t>
            </w:r>
            <w:r>
              <w:rPr>
                <w:rFonts w:hint="eastAsia" w:ascii="Times New Roman" w:hAnsi="Times New Roman" w:eastAsia="宋体" w:cs="宋体"/>
                <w:b/>
                <w:color w:val="000000" w:themeColor="text1"/>
                <w:kern w:val="0"/>
                <w:sz w:val="24"/>
                <w:szCs w:val="24"/>
                <w14:textFill>
                  <w14:solidFill>
                    <w14:schemeClr w14:val="tx1"/>
                  </w14:solidFill>
                </w14:textFill>
              </w:rPr>
              <w:t>20</w:t>
            </w:r>
            <w:r>
              <w:rPr>
                <w:rFonts w:hint="eastAsia" w:ascii="Times New Roman" w:hAnsi="Times New Roman" w:eastAsia="宋体" w:cs="宋体"/>
                <w:b/>
                <w:color w:val="000000" w:themeColor="text1"/>
                <w:kern w:val="0"/>
                <w:sz w:val="24"/>
                <w:szCs w:val="24"/>
                <w:lang w:val="en-US" w:eastAsia="zh-CN"/>
                <w14:textFill>
                  <w14:solidFill>
                    <w14:schemeClr w14:val="tx1"/>
                  </w14:solidFill>
                </w14:textFill>
              </w:rPr>
              <w:t>20</w:t>
            </w:r>
            <w:r>
              <w:rPr>
                <w:rFonts w:hint="eastAsia" w:ascii="Times New Roman" w:hAnsi="Times New Roman" w:eastAsia="宋体" w:cs="宋体"/>
                <w:b/>
                <w:color w:val="000000" w:themeColor="text1"/>
                <w:kern w:val="0"/>
                <w:sz w:val="24"/>
                <w:szCs w:val="24"/>
                <w14:textFill>
                  <w14:solidFill>
                    <w14:schemeClr w14:val="tx1"/>
                  </w14:solidFill>
                </w14:textFill>
              </w:rPr>
              <w:t>年</w:t>
            </w:r>
            <w:r>
              <w:rPr>
                <w:rFonts w:hint="eastAsia" w:ascii="Times New Roman" w:hAnsi="Times New Roman" w:eastAsia="宋体" w:cs="宋体"/>
                <w:b/>
                <w:color w:val="000000" w:themeColor="text1"/>
                <w:kern w:val="0"/>
                <w:sz w:val="24"/>
                <w:szCs w:val="24"/>
                <w:lang w:val="en-US" w:eastAsia="zh-CN"/>
                <w14:textFill>
                  <w14:solidFill>
                    <w14:schemeClr w14:val="tx1"/>
                  </w14:solidFill>
                </w14:textFill>
              </w:rPr>
              <w:t>6月</w:t>
            </w:r>
            <w:r>
              <w:rPr>
                <w:rFonts w:hint="eastAsia" w:ascii="Times New Roman" w:hAnsi="Times New Roman" w:eastAsia="宋体" w:cs="宋体"/>
                <w:b/>
                <w:color w:val="000000" w:themeColor="text1"/>
                <w:kern w:val="0"/>
                <w:sz w:val="24"/>
                <w:szCs w:val="24"/>
                <w14:textFill>
                  <w14:solidFill>
                    <w14:schemeClr w14:val="tx1"/>
                  </w14:solidFill>
                </w14:textFill>
              </w:rPr>
              <w:t xml:space="preserve">在线监测数据 </w:t>
            </w:r>
            <w:r>
              <w:rPr>
                <w:rFonts w:hint="eastAsia" w:ascii="Times New Roman" w:hAnsi="Times New Roman" w:eastAsia="宋体" w:cs="宋体"/>
                <w:b/>
                <w:color w:val="000000" w:themeColor="text1"/>
                <w:sz w:val="21"/>
                <w:szCs w:val="21"/>
                <w14:textFill>
                  <w14:solidFill>
                    <w14:schemeClr w14:val="tx1"/>
                  </w14:solidFill>
                </w14:textFill>
              </w:rPr>
              <w:t>单位：</w:t>
            </w:r>
            <w:r>
              <w:rPr>
                <w:rFonts w:hint="eastAsia" w:ascii="Times New Roman" w:hAnsi="Times New Roman" w:eastAsia="宋体" w:cs="宋体"/>
                <w:b/>
                <w:color w:val="000000" w:themeColor="text1"/>
                <w:sz w:val="21"/>
                <w:szCs w:val="21"/>
                <w:lang w:val="en-GB"/>
                <w14:textFill>
                  <w14:solidFill>
                    <w14:schemeClr w14:val="tx1"/>
                  </w14:solidFill>
                </w14:textFill>
              </w:rPr>
              <w:t>mg/L,除pH外</w:t>
            </w:r>
          </w:p>
          <w:tbl>
            <w:tblPr>
              <w:tblStyle w:val="50"/>
              <w:tblW w:w="4964"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38"/>
              <w:gridCol w:w="1074"/>
              <w:gridCol w:w="1350"/>
              <w:gridCol w:w="832"/>
              <w:gridCol w:w="1009"/>
              <w:gridCol w:w="14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日期</w:t>
                  </w:r>
                </w:p>
              </w:tc>
              <w:tc>
                <w:tcPr>
                  <w:tcW w:w="611"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PH值</w:t>
                  </w:r>
                </w:p>
              </w:tc>
              <w:tc>
                <w:tcPr>
                  <w:tcW w:w="768"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化学需氧量</w:t>
                  </w:r>
                </w:p>
              </w:tc>
              <w:tc>
                <w:tcPr>
                  <w:tcW w:w="473"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氨氮</w:t>
                  </w:r>
                </w:p>
              </w:tc>
              <w:tc>
                <w:tcPr>
                  <w:tcW w:w="574"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总磷</w:t>
                  </w:r>
                </w:p>
              </w:tc>
              <w:tc>
                <w:tcPr>
                  <w:tcW w:w="839" w:type="pct"/>
                  <w:vAlign w:val="center"/>
                </w:tcPr>
                <w:p>
                  <w:pPr>
                    <w:jc w:val="center"/>
                    <w:rPr>
                      <w:rFonts w:hint="eastAsia" w:ascii="Times New Roman" w:hAnsi="Times New Roman" w:eastAsia="宋体" w:cs="宋体"/>
                      <w:b/>
                      <w:bCs/>
                      <w:color w:val="000000" w:themeColor="text1"/>
                      <w:szCs w:val="21"/>
                      <w:lang w:eastAsia="zh-CN"/>
                      <w14:textFill>
                        <w14:solidFill>
                          <w14:schemeClr w14:val="tx1"/>
                        </w14:solidFill>
                      </w14:textFill>
                    </w:rPr>
                  </w:pPr>
                  <w:r>
                    <w:rPr>
                      <w:rFonts w:hint="eastAsia" w:ascii="Times New Roman" w:hAnsi="Times New Roman" w:eastAsia="宋体" w:cs="宋体"/>
                      <w:b/>
                      <w:bCs/>
                      <w:color w:val="000000" w:themeColor="text1"/>
                      <w:szCs w:val="21"/>
                      <w:lang w:eastAsia="zh-CN"/>
                      <w14:textFill>
                        <w14:solidFill>
                          <w14:schemeClr w14:val="tx1"/>
                        </w14:solidFill>
                      </w14:textFill>
                    </w:rPr>
                    <w:t>总氮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3</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7.059</w:t>
                  </w:r>
                </w:p>
              </w:tc>
              <w:tc>
                <w:tcPr>
                  <w:tcW w:w="76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23.226</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0.032</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0.042</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4</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7.046</w:t>
                  </w:r>
                </w:p>
              </w:tc>
              <w:tc>
                <w:tcPr>
                  <w:tcW w:w="768" w:type="pct"/>
                  <w:vAlign w:val="center"/>
                </w:tcPr>
                <w:p>
                  <w:pPr>
                    <w:tabs>
                      <w:tab w:val="left" w:pos="537"/>
                    </w:tabs>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21.943</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0.034</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0.029</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0.939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5</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7.051</w:t>
                  </w:r>
                </w:p>
              </w:tc>
              <w:tc>
                <w:tcPr>
                  <w:tcW w:w="76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21.605</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0.032</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0.027</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0.799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6</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7.050</w:t>
                  </w:r>
                </w:p>
              </w:tc>
              <w:tc>
                <w:tcPr>
                  <w:tcW w:w="76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21.439</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0.035</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0.037</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0.467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7</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6.960</w:t>
                  </w:r>
                </w:p>
              </w:tc>
              <w:tc>
                <w:tcPr>
                  <w:tcW w:w="76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21.157</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0.034</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0.036</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0.829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8</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6.997</w:t>
                  </w:r>
                </w:p>
              </w:tc>
              <w:tc>
                <w:tcPr>
                  <w:tcW w:w="76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27.673</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0.026</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0.381</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1.828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9</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6.900</w:t>
                  </w:r>
                </w:p>
              </w:tc>
              <w:tc>
                <w:tcPr>
                  <w:tcW w:w="76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22.022</w:t>
                  </w:r>
                </w:p>
              </w:tc>
              <w:tc>
                <w:tcPr>
                  <w:tcW w:w="47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0.019</w:t>
                  </w:r>
                </w:p>
              </w:tc>
              <w:tc>
                <w:tcPr>
                  <w:tcW w:w="574"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0.029</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10</w:t>
                  </w:r>
                </w:p>
              </w:tc>
              <w:tc>
                <w:tcPr>
                  <w:tcW w:w="611"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7.015</w:t>
                  </w:r>
                </w:p>
              </w:tc>
              <w:tc>
                <w:tcPr>
                  <w:tcW w:w="768"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22.138</w:t>
                  </w:r>
                </w:p>
              </w:tc>
              <w:tc>
                <w:tcPr>
                  <w:tcW w:w="473"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0.028</w:t>
                  </w:r>
                </w:p>
              </w:tc>
              <w:tc>
                <w:tcPr>
                  <w:tcW w:w="574"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0.035</w:t>
                  </w:r>
                </w:p>
              </w:tc>
              <w:tc>
                <w:tcPr>
                  <w:tcW w:w="839"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0.262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11</w:t>
                  </w:r>
                </w:p>
              </w:tc>
              <w:tc>
                <w:tcPr>
                  <w:tcW w:w="611"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w:t>
                  </w:r>
                  <w:r>
                    <w:rPr>
                      <w:rFonts w:hint="eastAsia" w:ascii="Times New Roman" w:hAnsi="Times New Roman" w:eastAsia="宋体" w:cs="宋体"/>
                      <w:color w:val="000000" w:themeColor="text1"/>
                      <w:szCs w:val="21"/>
                      <w:lang w:val="en-US" w:eastAsia="zh-CN"/>
                      <w14:textFill>
                        <w14:solidFill>
                          <w14:schemeClr w14:val="tx1"/>
                        </w14:solidFill>
                      </w14:textFill>
                    </w:rPr>
                    <w:t>54</w:t>
                  </w:r>
                </w:p>
              </w:tc>
              <w:tc>
                <w:tcPr>
                  <w:tcW w:w="768"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23.015</w:t>
                  </w:r>
                </w:p>
              </w:tc>
              <w:tc>
                <w:tcPr>
                  <w:tcW w:w="473"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0.030</w:t>
                  </w:r>
                </w:p>
              </w:tc>
              <w:tc>
                <w:tcPr>
                  <w:tcW w:w="574"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0.034</w:t>
                  </w:r>
                </w:p>
              </w:tc>
              <w:tc>
                <w:tcPr>
                  <w:tcW w:w="839"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0.363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2019.</w:t>
                  </w:r>
                  <w:r>
                    <w:rPr>
                      <w:rFonts w:hint="eastAsia" w:ascii="Times New Roman" w:hAnsi="Times New Roman" w:eastAsia="宋体" w:cs="宋体"/>
                      <w:color w:val="000000" w:themeColor="text1"/>
                      <w:szCs w:val="21"/>
                      <w:lang w:val="en-US" w:eastAsia="zh-CN"/>
                      <w14:textFill>
                        <w14:solidFill>
                          <w14:schemeClr w14:val="tx1"/>
                        </w14:solidFill>
                      </w14:textFill>
                    </w:rPr>
                    <w:t>6</w:t>
                  </w: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12</w:t>
                  </w:r>
                </w:p>
              </w:tc>
              <w:tc>
                <w:tcPr>
                  <w:tcW w:w="611"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w:t>
                  </w:r>
                  <w:r>
                    <w:rPr>
                      <w:rFonts w:hint="eastAsia" w:ascii="Times New Roman" w:hAnsi="Times New Roman" w:eastAsia="宋体" w:cs="宋体"/>
                      <w:color w:val="000000" w:themeColor="text1"/>
                      <w:szCs w:val="21"/>
                      <w:lang w:val="en-US" w:eastAsia="zh-CN"/>
                      <w14:textFill>
                        <w14:solidFill>
                          <w14:schemeClr w14:val="tx1"/>
                        </w14:solidFill>
                      </w14:textFill>
                    </w:rPr>
                    <w:t>87</w:t>
                  </w:r>
                </w:p>
              </w:tc>
              <w:tc>
                <w:tcPr>
                  <w:tcW w:w="768"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23.058</w:t>
                  </w:r>
                </w:p>
              </w:tc>
              <w:tc>
                <w:tcPr>
                  <w:tcW w:w="473"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0.036</w:t>
                  </w:r>
                </w:p>
              </w:tc>
              <w:tc>
                <w:tcPr>
                  <w:tcW w:w="574"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0.040</w:t>
                  </w:r>
                </w:p>
              </w:tc>
              <w:tc>
                <w:tcPr>
                  <w:tcW w:w="839"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0.265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173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GB18918-2002一级A 标准</w:t>
                  </w:r>
                </w:p>
              </w:tc>
              <w:tc>
                <w:tcPr>
                  <w:tcW w:w="611"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w:t>
                  </w:r>
                </w:p>
              </w:tc>
              <w:tc>
                <w:tcPr>
                  <w:tcW w:w="76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≤50</w:t>
                  </w:r>
                </w:p>
              </w:tc>
              <w:tc>
                <w:tcPr>
                  <w:tcW w:w="473"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w:t>
                  </w:r>
                </w:p>
              </w:tc>
              <w:tc>
                <w:tcPr>
                  <w:tcW w:w="574"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≤0.5</w:t>
                  </w:r>
                </w:p>
              </w:tc>
              <w:tc>
                <w:tcPr>
                  <w:tcW w:w="839"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15</w:t>
                  </w:r>
                </w:p>
              </w:tc>
            </w:tr>
          </w:tbl>
          <w:p>
            <w:pPr>
              <w:keepNext w:val="0"/>
              <w:keepLines w:val="0"/>
              <w:pageBreakBefore w:val="0"/>
              <w:kinsoku/>
              <w:wordWrap w:val="0"/>
              <w:overflowPunct/>
              <w:topLinePunct w:val="0"/>
              <w:autoSpaceDE w:val="0"/>
              <w:autoSpaceDN w:val="0"/>
              <w:bidi w:val="0"/>
              <w:adjustRightInd w:val="0"/>
              <w:spacing w:line="440" w:lineRule="exact"/>
              <w:ind w:firstLine="480" w:firstLineChars="200"/>
              <w:jc w:val="left"/>
              <w:rPr>
                <w:rFonts w:ascii="Times New Roman" w:hAnsi="Times New Roman" w:eastAsia="宋体" w:cs="宋体"/>
                <w:color w:val="000000" w:themeColor="text1"/>
                <w:kern w:val="0"/>
                <w:sz w:val="24"/>
                <w14:textFill>
                  <w14:solidFill>
                    <w14:schemeClr w14:val="tx1"/>
                  </w14:solidFill>
                </w14:textFill>
              </w:rPr>
            </w:pPr>
          </w:p>
        </w:tc>
      </w:tr>
    </w:tbl>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bookmarkStart w:id="32" w:name="_Toc150088989"/>
      <w:bookmarkStart w:id="33" w:name="_Toc535791728"/>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r>
        <w:rPr>
          <w:rFonts w:hint="eastAsia" w:ascii="Times New Roman" w:hAnsi="Times New Roman" w:eastAsia="宋体" w:cs="黑体"/>
          <w:color w:val="000000" w:themeColor="text1"/>
          <w:sz w:val="30"/>
          <w:szCs w:val="30"/>
          <w14:textFill>
            <w14:solidFill>
              <w14:schemeClr w14:val="tx1"/>
            </w14:solidFill>
          </w14:textFill>
        </w:rPr>
        <w:t>三、环境质量状况</w:t>
      </w:r>
      <w:bookmarkEnd w:id="32"/>
      <w:bookmarkEnd w:id="33"/>
    </w:p>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8528" w:type="dxa"/>
            <w:vAlign w:val="top"/>
          </w:tcPr>
          <w:p>
            <w:pPr>
              <w:keepLines w:val="0"/>
              <w:pageBreakBefore w:val="0"/>
              <w:kinsoku/>
              <w:wordWrap/>
              <w:overflowPunct/>
              <w:topLinePunct w:val="0"/>
              <w:bidi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bookmarkStart w:id="34" w:name="_Toc150088990"/>
            <w:r>
              <w:rPr>
                <w:rFonts w:hint="eastAsia" w:ascii="Times New Roman" w:hAnsi="Times New Roman" w:eastAsia="宋体" w:cs="宋体"/>
                <w:b/>
                <w:bCs/>
                <w:color w:val="000000" w:themeColor="text1"/>
                <w:sz w:val="28"/>
                <w:szCs w:val="28"/>
                <w14:textFill>
                  <w14:solidFill>
                    <w14:schemeClr w14:val="tx1"/>
                  </w14:solidFill>
                </w14:textFill>
              </w:rPr>
              <w:t>3.1</w:t>
            </w:r>
            <w:r>
              <w:rPr>
                <w:rFonts w:ascii="Times New Roman" w:hAnsi="Times New Roman" w:eastAsia="宋体" w:cs="宋体"/>
                <w:b/>
                <w:bCs/>
                <w:color w:val="000000" w:themeColor="text1"/>
                <w:sz w:val="28"/>
                <w:szCs w:val="28"/>
                <w14:textFill>
                  <w14:solidFill>
                    <w14:schemeClr w14:val="tx1"/>
                  </w14:solidFill>
                </w14:textFill>
              </w:rPr>
              <w:t>建设项目所在地区域环境质量现状及主要环境问题(环境空气、地表水、声环境)</w:t>
            </w:r>
          </w:p>
          <w:p>
            <w:pPr>
              <w:keepNext/>
              <w:keepLines w:val="0"/>
              <w:pageBreakBefore w:val="0"/>
              <w:tabs>
                <w:tab w:val="left" w:pos="7710"/>
              </w:tabs>
              <w:kinsoku/>
              <w:wordWrap/>
              <w:overflowPunct/>
              <w:topLinePunct w:val="0"/>
              <w:bidi w:val="0"/>
              <w:spacing w:line="440" w:lineRule="exact"/>
              <w:textAlignment w:val="auto"/>
              <w:rPr>
                <w:rFonts w:hint="eastAsia"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3.1</w:t>
            </w:r>
            <w:r>
              <w:rPr>
                <w:rFonts w:hint="eastAsia" w:ascii="Times New Roman" w:hAnsi="Times New Roman" w:eastAsia="宋体" w:cs="宋体"/>
                <w:b/>
                <w:bCs/>
                <w:color w:val="000000" w:themeColor="text1"/>
                <w:sz w:val="24"/>
                <w14:textFill>
                  <w14:solidFill>
                    <w14:schemeClr w14:val="tx1"/>
                  </w14:solidFill>
                </w14:textFill>
              </w:rPr>
              <w:t>.1</w:t>
            </w:r>
            <w:r>
              <w:rPr>
                <w:rFonts w:ascii="Times New Roman" w:hAnsi="Times New Roman" w:eastAsia="宋体" w:cs="宋体"/>
                <w:b/>
                <w:bCs/>
                <w:color w:val="000000" w:themeColor="text1"/>
                <w:sz w:val="24"/>
                <w14:textFill>
                  <w14:solidFill>
                    <w14:schemeClr w14:val="tx1"/>
                  </w14:solidFill>
                </w14:textFill>
              </w:rPr>
              <w:t>环境空气</w:t>
            </w:r>
            <w:r>
              <w:rPr>
                <w:rFonts w:ascii="Times New Roman" w:hAnsi="Times New Roman" w:eastAsia="宋体" w:cs="宋体"/>
                <w:b/>
                <w:color w:val="000000" w:themeColor="text1"/>
                <w:sz w:val="24"/>
                <w14:textFill>
                  <w14:solidFill>
                    <w14:schemeClr w14:val="tx1"/>
                  </w14:solidFill>
                </w14:textFill>
              </w:rPr>
              <w:t>质量现状</w:t>
            </w:r>
          </w:p>
          <w:p>
            <w:pPr>
              <w:pStyle w:val="131"/>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Times New Roman" w:hAnsi="Times New Roman" w:eastAsia="宋体" w:cs="宋体"/>
                <w:color w:val="000000" w:themeColor="text1"/>
                <w:sz w:val="24"/>
                <w:szCs w:val="24"/>
                <w:highlight w:val="none"/>
                <w:lang w:eastAsia="zh-CN"/>
                <w14:textFill>
                  <w14:solidFill>
                    <w14:schemeClr w14:val="tx1"/>
                  </w14:solidFill>
                </w14:textFill>
              </w:rPr>
            </w:pPr>
            <w:r>
              <w:rPr>
                <w:rFonts w:hint="eastAsia" w:ascii="Times New Roman" w:hAnsi="Times New Roman" w:eastAsia="宋体" w:cs="宋体"/>
                <w:color w:val="000000" w:themeColor="text1"/>
                <w:sz w:val="24"/>
                <w:szCs w:val="24"/>
                <w:highlight w:val="none"/>
                <w:lang w:eastAsia="zh-CN"/>
                <w14:textFill>
                  <w14:solidFill>
                    <w14:schemeClr w14:val="tx1"/>
                  </w14:solidFill>
                </w14:textFill>
              </w:rPr>
              <w:t>1、区域环境质量达标情况</w:t>
            </w:r>
          </w:p>
          <w:p>
            <w:pPr>
              <w:pStyle w:val="131"/>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本项目位于吴兴区东林镇，本次环境空气质量现状评价采用湖州市生态环境局发布的吴兴区2019年城市空气质量状况，监测统计结果如下表3-1。</w:t>
            </w:r>
          </w:p>
          <w:p>
            <w:pPr>
              <w:keepLines w:val="0"/>
              <w:pageBreakBefore w:val="0"/>
              <w:kinsoku/>
              <w:wordWrap/>
              <w:overflowPunct/>
              <w:topLinePunct w:val="0"/>
              <w:bidi w:val="0"/>
              <w:adjustRightInd w:val="0"/>
              <w:snapToGrid w:val="0"/>
              <w:spacing w:line="440" w:lineRule="exact"/>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表3-1  湖州市</w:t>
            </w:r>
            <w:r>
              <w:rPr>
                <w:rFonts w:hint="eastAsia" w:ascii="Times New Roman" w:hAnsi="Times New Roman" w:eastAsia="宋体" w:cs="宋体"/>
                <w:b/>
                <w:bCs/>
                <w:color w:val="000000" w:themeColor="text1"/>
                <w:sz w:val="24"/>
                <w:szCs w:val="24"/>
                <w:lang w:eastAsia="zh-CN"/>
                <w14:textFill>
                  <w14:solidFill>
                    <w14:schemeClr w14:val="tx1"/>
                  </w14:solidFill>
                </w14:textFill>
              </w:rPr>
              <w:t>吴兴</w:t>
            </w:r>
            <w:r>
              <w:rPr>
                <w:rFonts w:ascii="Times New Roman" w:hAnsi="Times New Roman" w:eastAsia="宋体" w:cs="宋体"/>
                <w:b/>
                <w:bCs/>
                <w:color w:val="000000" w:themeColor="text1"/>
                <w:sz w:val="24"/>
                <w:szCs w:val="24"/>
                <w14:textFill>
                  <w14:solidFill>
                    <w14:schemeClr w14:val="tx1"/>
                  </w14:solidFill>
                </w14:textFill>
              </w:rPr>
              <w:t>区201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9</w:t>
            </w:r>
            <w:r>
              <w:rPr>
                <w:rFonts w:ascii="Times New Roman" w:hAnsi="Times New Roman" w:eastAsia="宋体" w:cs="宋体"/>
                <w:b/>
                <w:bCs/>
                <w:color w:val="000000" w:themeColor="text1"/>
                <w:sz w:val="24"/>
                <w:szCs w:val="24"/>
                <w14:textFill>
                  <w14:solidFill>
                    <w14:schemeClr w14:val="tx1"/>
                  </w14:solidFill>
                </w14:textFill>
              </w:rPr>
              <w:t>年环境空气质量现状评价表</w:t>
            </w:r>
          </w:p>
          <w:tbl>
            <w:tblPr>
              <w:tblStyle w:val="50"/>
              <w:tblW w:w="4998" w:type="pct"/>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2199"/>
              <w:gridCol w:w="1459"/>
              <w:gridCol w:w="1623"/>
              <w:gridCol w:w="1163"/>
              <w:gridCol w:w="130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污染物</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年评价指标</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现状浓度/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（μg/m</w:t>
                  </w:r>
                  <w:r>
                    <w:rPr>
                      <w:rFonts w:ascii="Times New Roman" w:hAnsi="Times New Roman" w:eastAsia="宋体" w:cs="宋体"/>
                      <w:b/>
                      <w:bCs/>
                      <w:color w:val="000000" w:themeColor="text1"/>
                      <w:sz w:val="21"/>
                      <w:szCs w:val="21"/>
                      <w:vertAlign w:val="superscript"/>
                      <w14:textFill>
                        <w14:solidFill>
                          <w14:schemeClr w14:val="tx1"/>
                        </w14:solidFill>
                      </w14:textFill>
                    </w:rPr>
                    <w:t>3</w:t>
                  </w:r>
                  <w:r>
                    <w:rPr>
                      <w:rFonts w:ascii="Times New Roman" w:hAnsi="Times New Roman" w:eastAsia="宋体" w:cs="宋体"/>
                      <w:b/>
                      <w:bCs/>
                      <w:color w:val="000000" w:themeColor="text1"/>
                      <w:sz w:val="21"/>
                      <w:szCs w:val="21"/>
                      <w14:textFill>
                        <w14:solidFill>
                          <w14:schemeClr w14:val="tx1"/>
                        </w14:solidFill>
                      </w14:textFill>
                    </w:rPr>
                    <w:t>）</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标准值/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（μg/m</w:t>
                  </w:r>
                  <w:r>
                    <w:rPr>
                      <w:rFonts w:ascii="Times New Roman" w:hAnsi="Times New Roman" w:eastAsia="宋体" w:cs="宋体"/>
                      <w:b/>
                      <w:bCs/>
                      <w:color w:val="000000" w:themeColor="text1"/>
                      <w:sz w:val="21"/>
                      <w:szCs w:val="21"/>
                      <w:vertAlign w:val="superscript"/>
                      <w14:textFill>
                        <w14:solidFill>
                          <w14:schemeClr w14:val="tx1"/>
                        </w14:solidFill>
                      </w14:textFill>
                    </w:rPr>
                    <w:t>3</w:t>
                  </w:r>
                  <w:r>
                    <w:rPr>
                      <w:rFonts w:ascii="Times New Roman" w:hAnsi="Times New Roman" w:eastAsia="宋体" w:cs="宋体"/>
                      <w:b/>
                      <w:bCs/>
                      <w:color w:val="000000" w:themeColor="text1"/>
                      <w:sz w:val="21"/>
                      <w:szCs w:val="21"/>
                      <w14:textFill>
                        <w14:solidFill>
                          <w14:schemeClr w14:val="tx1"/>
                        </w14:solidFill>
                      </w14:textFill>
                    </w:rPr>
                    <w:t>）</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占标率/%</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达标情况</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SO</w:t>
                  </w:r>
                  <w:r>
                    <w:rPr>
                      <w:rFonts w:ascii="Times New Roman" w:hAnsi="Times New Roman" w:eastAsia="宋体" w:cs="宋体"/>
                      <w:color w:val="000000" w:themeColor="text1"/>
                      <w:kern w:val="0"/>
                      <w:sz w:val="21"/>
                      <w:szCs w:val="21"/>
                      <w:vertAlign w:val="subscript"/>
                      <w14:textFill>
                        <w14:solidFill>
                          <w14:schemeClr w14:val="tx1"/>
                        </w14:solidFill>
                      </w14:textFill>
                    </w:rPr>
                    <w:t>2</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年平均质量浓度</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8</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60</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13.3%</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NO</w:t>
                  </w:r>
                  <w:r>
                    <w:rPr>
                      <w:rFonts w:ascii="Times New Roman" w:hAnsi="Times New Roman" w:eastAsia="宋体" w:cs="宋体"/>
                      <w:color w:val="000000" w:themeColor="text1"/>
                      <w:kern w:val="0"/>
                      <w:sz w:val="21"/>
                      <w:szCs w:val="21"/>
                      <w:vertAlign w:val="subscript"/>
                      <w14:textFill>
                        <w14:solidFill>
                          <w14:schemeClr w14:val="tx1"/>
                        </w14:solidFill>
                      </w14:textFill>
                    </w:rPr>
                    <w:t>2</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年平均质量浓度</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37</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40</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92.5%</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PM</w:t>
                  </w:r>
                  <w:r>
                    <w:rPr>
                      <w:rFonts w:ascii="Times New Roman" w:hAnsi="Times New Roman" w:eastAsia="宋体" w:cs="宋体"/>
                      <w:color w:val="000000" w:themeColor="text1"/>
                      <w:kern w:val="0"/>
                      <w:sz w:val="21"/>
                      <w:szCs w:val="21"/>
                      <w:vertAlign w:val="subscript"/>
                      <w14:textFill>
                        <w14:solidFill>
                          <w14:schemeClr w14:val="tx1"/>
                        </w14:solidFill>
                      </w14:textFill>
                    </w:rPr>
                    <w:t>10</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年平均质量浓度</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58</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70</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82.6%</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PM</w:t>
                  </w:r>
                  <w:r>
                    <w:rPr>
                      <w:rFonts w:ascii="Times New Roman" w:hAnsi="Times New Roman" w:eastAsia="宋体" w:cs="宋体"/>
                      <w:color w:val="000000" w:themeColor="text1"/>
                      <w:kern w:val="0"/>
                      <w:sz w:val="21"/>
                      <w:szCs w:val="21"/>
                      <w:vertAlign w:val="subscript"/>
                      <w14:textFill>
                        <w14:solidFill>
                          <w14:schemeClr w14:val="tx1"/>
                        </w14:solidFill>
                      </w14:textFill>
                    </w:rPr>
                    <w:t>2.5</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年平均质量浓度</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32</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35</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91.4%</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CO</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百分位数（95%）日平均质量浓度</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1200</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4000</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30.0%</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达标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O</w:t>
                  </w:r>
                  <w:r>
                    <w:rPr>
                      <w:rFonts w:ascii="Times New Roman" w:hAnsi="Times New Roman" w:eastAsia="宋体" w:cs="宋体"/>
                      <w:bCs/>
                      <w:color w:val="000000" w:themeColor="text1"/>
                      <w:sz w:val="21"/>
                      <w:szCs w:val="21"/>
                      <w:vertAlign w:val="subscript"/>
                      <w14:textFill>
                        <w14:solidFill>
                          <w14:schemeClr w14:val="tx1"/>
                        </w14:solidFill>
                      </w14:textFill>
                    </w:rPr>
                    <w:t>3</w:t>
                  </w:r>
                </w:p>
              </w:tc>
              <w:tc>
                <w:tcPr>
                  <w:tcW w:w="124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百分位数（90%）8h平均质量浓度</w:t>
                  </w:r>
                </w:p>
              </w:tc>
              <w:tc>
                <w:tcPr>
                  <w:tcW w:w="8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187</w:t>
                  </w:r>
                </w:p>
              </w:tc>
              <w:tc>
                <w:tcPr>
                  <w:tcW w:w="91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160</w:t>
                  </w:r>
                </w:p>
              </w:tc>
              <w:tc>
                <w:tcPr>
                  <w:tcW w:w="6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116.9%</w:t>
                  </w:r>
                </w:p>
              </w:tc>
              <w:tc>
                <w:tcPr>
                  <w:tcW w:w="7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bCs/>
                      <w:color w:val="000000" w:themeColor="text1"/>
                      <w:sz w:val="21"/>
                      <w:szCs w:val="21"/>
                      <w14:textFill>
                        <w14:solidFill>
                          <w14:schemeClr w14:val="tx1"/>
                        </w14:solidFill>
                      </w14:textFill>
                    </w:rPr>
                    <w:t>不达标</w:t>
                  </w:r>
                </w:p>
              </w:tc>
            </w:tr>
          </w:tbl>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从表3-1监测结果可知，201</w:t>
            </w:r>
            <w:r>
              <w:rPr>
                <w:rFonts w:hint="eastAsia" w:ascii="Times New Roman" w:hAnsi="Times New Roman" w:eastAsia="宋体" w:cs="宋体"/>
                <w:color w:val="000000" w:themeColor="text1"/>
                <w:sz w:val="24"/>
                <w:szCs w:val="24"/>
                <w:lang w:val="en-US" w:eastAsia="zh-CN"/>
                <w14:textFill>
                  <w14:solidFill>
                    <w14:schemeClr w14:val="tx1"/>
                  </w14:solidFill>
                </w14:textFill>
              </w:rPr>
              <w:t>9</w:t>
            </w:r>
            <w:r>
              <w:rPr>
                <w:rFonts w:ascii="Times New Roman" w:hAnsi="Times New Roman" w:eastAsia="宋体" w:cs="宋体"/>
                <w:color w:val="000000" w:themeColor="text1"/>
                <w:sz w:val="24"/>
                <w:szCs w:val="24"/>
                <w14:textFill>
                  <w14:solidFill>
                    <w14:schemeClr w14:val="tx1"/>
                  </w14:solidFill>
                </w14:textFill>
              </w:rPr>
              <w:t>年湖州市</w:t>
            </w:r>
            <w:r>
              <w:rPr>
                <w:rFonts w:hint="eastAsia" w:ascii="Times New Roman" w:hAnsi="Times New Roman" w:eastAsia="宋体" w:cs="宋体"/>
                <w:color w:val="000000" w:themeColor="text1"/>
                <w:sz w:val="24"/>
                <w:szCs w:val="24"/>
                <w:lang w:eastAsia="zh-CN"/>
                <w14:textFill>
                  <w14:solidFill>
                    <w14:schemeClr w14:val="tx1"/>
                  </w14:solidFill>
                </w14:textFill>
              </w:rPr>
              <w:t>吴兴区空</w:t>
            </w:r>
            <w:r>
              <w:rPr>
                <w:rFonts w:ascii="Times New Roman" w:hAnsi="Times New Roman" w:eastAsia="宋体" w:cs="宋体"/>
                <w:color w:val="000000" w:themeColor="text1"/>
                <w:sz w:val="24"/>
                <w:szCs w:val="24"/>
                <w14:textFill>
                  <w14:solidFill>
                    <w14:schemeClr w14:val="tx1"/>
                  </w14:solidFill>
                </w14:textFill>
              </w:rPr>
              <w:t>气环境质量六项基本污染物中</w:t>
            </w:r>
            <w:r>
              <w:rPr>
                <w:rFonts w:hint="eastAsia" w:ascii="Times New Roman" w:hAnsi="Times New Roman" w:eastAsia="宋体" w:cs="宋体"/>
                <w:color w:val="000000" w:themeColor="text1"/>
                <w:sz w:val="24"/>
                <w:szCs w:val="24"/>
                <w:lang w:eastAsia="zh-CN"/>
                <w14:textFill>
                  <w14:solidFill>
                    <w14:schemeClr w14:val="tx1"/>
                  </w14:solidFill>
                </w14:textFill>
              </w:rPr>
              <w:t>只有</w:t>
            </w:r>
            <w:r>
              <w:rPr>
                <w:rFonts w:ascii="Times New Roman" w:hAnsi="Times New Roman" w:eastAsia="宋体" w:cs="宋体"/>
                <w:color w:val="000000" w:themeColor="text1"/>
                <w:sz w:val="24"/>
                <w:szCs w:val="24"/>
                <w14:textFill>
                  <w14:solidFill>
                    <w14:schemeClr w14:val="tx1"/>
                  </w14:solidFill>
                </w14:textFill>
              </w:rPr>
              <w:t>O</w:t>
            </w:r>
            <w:r>
              <w:rPr>
                <w:rFonts w:ascii="Times New Roman" w:hAnsi="Times New Roman" w:eastAsia="宋体" w:cs="宋体"/>
                <w:color w:val="000000" w:themeColor="text1"/>
                <w:sz w:val="24"/>
                <w:szCs w:val="24"/>
                <w:vertAlign w:val="subscript"/>
                <w14:textFill>
                  <w14:solidFill>
                    <w14:schemeClr w14:val="tx1"/>
                  </w14:solidFill>
                </w14:textFill>
              </w:rPr>
              <w:t>3</w:t>
            </w:r>
            <w:r>
              <w:rPr>
                <w:rFonts w:ascii="Times New Roman" w:hAnsi="Times New Roman" w:eastAsia="宋体" w:cs="宋体"/>
                <w:color w:val="000000" w:themeColor="text1"/>
                <w:sz w:val="24"/>
                <w:szCs w:val="24"/>
                <w14:textFill>
                  <w14:solidFill>
                    <w14:schemeClr w14:val="tx1"/>
                  </w14:solidFill>
                </w14:textFill>
              </w:rPr>
              <w:t>未达标，其他基本污染物均达标。</w:t>
            </w:r>
          </w:p>
          <w:p>
            <w:pPr>
              <w:pStyle w:val="2"/>
              <w:keepNext w:val="0"/>
              <w:keepLines w:val="0"/>
              <w:pageBreakBefore w:val="0"/>
              <w:widowControl w:val="0"/>
              <w:numPr>
                <w:ilvl w:val="0"/>
                <w:numId w:val="5"/>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监测污染物环境质量现状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2"/>
              <w:rPr>
                <w:rFonts w:hint="default" w:ascii="Times New Roman" w:hAnsi="Times New Roman" w:eastAsia="宋体" w:cs="宋体"/>
                <w:color w:val="000000" w:themeColor="text1"/>
                <w:sz w:val="24"/>
                <w:szCs w:val="24"/>
                <w:lang w:val="en-US"/>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为了解本项目所在地的污染物环境空气质量现状，</w:t>
            </w:r>
            <w:r>
              <w:rPr>
                <w:rFonts w:hint="eastAsia" w:ascii="Times New Roman" w:hAnsi="Times New Roman" w:eastAsia="宋体" w:cs="宋体"/>
                <w:color w:val="000000" w:themeColor="text1"/>
                <w:sz w:val="24"/>
                <w:szCs w:val="24"/>
                <w14:textFill>
                  <w14:solidFill>
                    <w14:schemeClr w14:val="tx1"/>
                  </w14:solidFill>
                </w14:textFill>
              </w:rPr>
              <w:t>湖州吴兴欣旺热能科技有限公司</w:t>
            </w:r>
            <w:r>
              <w:rPr>
                <w:rFonts w:hint="eastAsia" w:ascii="Times New Roman" w:hAnsi="Times New Roman" w:eastAsia="宋体" w:cs="宋体"/>
                <w:color w:val="000000" w:themeColor="text1"/>
                <w:sz w:val="24"/>
                <w:szCs w:val="24"/>
                <w:lang w:val="en-US" w:eastAsia="zh-CN"/>
                <w14:textFill>
                  <w14:solidFill>
                    <w14:schemeClr w14:val="tx1"/>
                  </w14:solidFill>
                </w14:textFill>
              </w:rPr>
              <w:t>委托</w:t>
            </w:r>
            <w:r>
              <w:rPr>
                <w:rFonts w:ascii="Times New Roman" w:hAnsi="Times New Roman" w:eastAsia="宋体" w:cs="宋体"/>
                <w:color w:val="000000" w:themeColor="text1"/>
                <w:sz w:val="24"/>
                <w:szCs w:val="24"/>
                <w14:textFill>
                  <w14:solidFill>
                    <w14:schemeClr w14:val="tx1"/>
                  </w14:solidFill>
                </w14:textFill>
              </w:rPr>
              <w:t>湖州中一检测研究院有限公司</w:t>
            </w:r>
            <w:r>
              <w:rPr>
                <w:rFonts w:hint="eastAsia" w:ascii="Times New Roman" w:hAnsi="Times New Roman" w:eastAsia="宋体" w:cs="宋体"/>
                <w:color w:val="000000" w:themeColor="text1"/>
                <w:sz w:val="24"/>
                <w:szCs w:val="24"/>
                <w:lang w:val="en-US" w:eastAsia="zh-CN"/>
                <w14:textFill>
                  <w14:solidFill>
                    <w14:schemeClr w14:val="tx1"/>
                  </w14:solidFill>
                </w14:textFill>
              </w:rPr>
              <w:t>于</w:t>
            </w:r>
            <w:r>
              <w:rPr>
                <w:rFonts w:hint="eastAsia" w:ascii="Times New Roman" w:hAnsi="Times New Roman" w:eastAsia="宋体" w:cs="宋体"/>
                <w:color w:val="000000" w:themeColor="text1"/>
                <w:sz w:val="24"/>
                <w:szCs w:val="24"/>
                <w:lang w:eastAsia="zh-CN"/>
                <w14:textFill>
                  <w14:solidFill>
                    <w14:schemeClr w14:val="tx1"/>
                  </w14:solidFill>
                </w14:textFill>
              </w:rPr>
              <w:t>2020-0</w:t>
            </w:r>
            <w:r>
              <w:rPr>
                <w:rFonts w:hint="eastAsia" w:ascii="Times New Roman" w:hAnsi="Times New Roman" w:eastAsia="宋体" w:cs="宋体"/>
                <w:color w:val="000000" w:themeColor="text1"/>
                <w:sz w:val="24"/>
                <w:szCs w:val="24"/>
                <w:lang w:val="en-US" w:eastAsia="zh-CN"/>
                <w14:textFill>
                  <w14:solidFill>
                    <w14:schemeClr w14:val="tx1"/>
                  </w14:solidFill>
                </w14:textFill>
              </w:rPr>
              <w:t>7</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02</w:t>
            </w:r>
            <w:r>
              <w:rPr>
                <w:rFonts w:hint="eastAsia" w:ascii="Times New Roman" w:hAnsi="Times New Roman" w:eastAsia="宋体" w:cs="宋体"/>
                <w:color w:val="000000" w:themeColor="text1"/>
                <w:sz w:val="24"/>
                <w:szCs w:val="24"/>
                <w14:textFill>
                  <w14:solidFill>
                    <w14:schemeClr w14:val="tx1"/>
                  </w14:solidFill>
                </w14:textFill>
              </w:rPr>
              <w:t>~</w:t>
            </w:r>
            <w:r>
              <w:rPr>
                <w:rFonts w:hint="eastAsia" w:ascii="Times New Roman" w:hAnsi="Times New Roman" w:eastAsia="宋体" w:cs="宋体"/>
                <w:color w:val="000000" w:themeColor="text1"/>
                <w:sz w:val="24"/>
                <w:szCs w:val="24"/>
                <w:lang w:eastAsia="zh-CN"/>
                <w14:textFill>
                  <w14:solidFill>
                    <w14:schemeClr w14:val="tx1"/>
                  </w14:solidFill>
                </w14:textFill>
              </w:rPr>
              <w:t>2020-0</w:t>
            </w:r>
            <w:r>
              <w:rPr>
                <w:rFonts w:hint="eastAsia" w:ascii="Times New Roman" w:hAnsi="Times New Roman" w:eastAsia="宋体" w:cs="宋体"/>
                <w:color w:val="000000" w:themeColor="text1"/>
                <w:sz w:val="24"/>
                <w:szCs w:val="24"/>
                <w:lang w:val="en-US" w:eastAsia="zh-CN"/>
                <w14:textFill>
                  <w14:solidFill>
                    <w14:schemeClr w14:val="tx1"/>
                  </w14:solidFill>
                </w14:textFill>
              </w:rPr>
              <w:t>7</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8对项目所在地附近空气环境现状进行了监测（报告编号：</w:t>
            </w:r>
            <w:r>
              <w:rPr>
                <w:rFonts w:hint="eastAsia" w:ascii="Times New Roman" w:hAnsi="Times New Roman" w:eastAsia="宋体" w:cs="宋体"/>
                <w:color w:val="000000" w:themeColor="text1"/>
                <w:sz w:val="24"/>
                <w:szCs w:val="24"/>
                <w:lang w:eastAsia="zh-CN"/>
                <w14:textFill>
                  <w14:solidFill>
                    <w14:schemeClr w14:val="tx1"/>
                  </w14:solidFill>
                </w14:textFill>
              </w:rPr>
              <w:t>HJ20-07-0741</w:t>
            </w:r>
            <w:r>
              <w:rPr>
                <w:rFonts w:hint="eastAsia" w:ascii="Times New Roman" w:hAnsi="Times New Roman" w:eastAsia="宋体" w:cs="宋体"/>
                <w:color w:val="000000" w:themeColor="text1"/>
                <w:sz w:val="24"/>
                <w:szCs w:val="24"/>
                <w:lang w:val="en-US" w:eastAsia="zh-CN"/>
                <w14:textFill>
                  <w14:solidFill>
                    <w14:schemeClr w14:val="tx1"/>
                  </w14:solidFill>
                </w14:textFill>
              </w:rPr>
              <w:t>），具体见下表3-2，3-3,3-4</w:t>
            </w:r>
          </w:p>
          <w:p>
            <w:pPr>
              <w:keepLines w:val="0"/>
              <w:pageBreakBefore w:val="0"/>
              <w:kinsoku/>
              <w:wordWrap/>
              <w:overflowPunct/>
              <w:topLinePunct w:val="0"/>
              <w:bidi w:val="0"/>
              <w:adjustRightInd w:val="0"/>
              <w:snapToGrid w:val="0"/>
              <w:spacing w:line="440" w:lineRule="exact"/>
              <w:jc w:val="center"/>
              <w:textAlignment w:val="auto"/>
              <w:rPr>
                <w:rFonts w:hint="default" w:ascii="Times New Roman" w:hAnsi="Times New Roman" w:eastAsia="宋体" w:cs="宋体"/>
                <w:b/>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3-2 </w:t>
            </w:r>
            <w:r>
              <w:rPr>
                <w:rFonts w:hint="default" w:ascii="Times New Roman" w:hAnsi="Times New Roman" w:eastAsia="宋体" w:cs="宋体"/>
                <w:b/>
                <w:bCs/>
                <w:color w:val="000000" w:themeColor="text1"/>
                <w:sz w:val="24"/>
                <w:szCs w:val="24"/>
                <w14:textFill>
                  <w14:solidFill>
                    <w14:schemeClr w14:val="tx1"/>
                  </w14:solidFill>
                </w14:textFill>
              </w:rPr>
              <w:t>采样点位</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信息表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784"/>
              <w:gridCol w:w="218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5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检测点号</w:t>
                  </w:r>
                </w:p>
              </w:tc>
              <w:tc>
                <w:tcPr>
                  <w:tcW w:w="157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检测点位</w:t>
                  </w:r>
                </w:p>
              </w:tc>
              <w:tc>
                <w:tcPr>
                  <w:tcW w:w="247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color w:val="000000" w:themeColor="text1"/>
                      <w:kern w:val="2"/>
                      <w:sz w:val="21"/>
                      <w:szCs w:val="20"/>
                      <w14:textFill>
                        <w14:solidFill>
                          <w14:schemeClr w14:val="tx1"/>
                        </w14:solidFill>
                      </w14:textFill>
                    </w:rPr>
                  </w:pPr>
                  <w:r>
                    <w:rPr>
                      <w:rFonts w:hint="default" w:ascii="Times New Roman" w:hAnsi="Times New Roman" w:eastAsia="宋体" w:cs="Times New Roman"/>
                      <w:b/>
                      <w:color w:val="000000" w:themeColor="text1"/>
                      <w:kern w:val="2"/>
                      <w:sz w:val="21"/>
                      <w:szCs w:val="20"/>
                      <w14:textFill>
                        <w14:solidFill>
                          <w14:schemeClr w14:val="tx1"/>
                        </w14:solidFill>
                      </w14:textFill>
                    </w:rPr>
                    <w:t>GPS定位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5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color w:val="000000" w:themeColor="text1"/>
                      <w:kern w:val="2"/>
                      <w:sz w:val="21"/>
                      <w:szCs w:val="20"/>
                      <w14:textFill>
                        <w14:solidFill>
                          <w14:schemeClr w14:val="tx1"/>
                        </w14:solidFill>
                      </w14:textFill>
                    </w:rPr>
                  </w:pPr>
                </w:p>
              </w:tc>
              <w:tc>
                <w:tcPr>
                  <w:tcW w:w="157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color w:val="000000" w:themeColor="text1"/>
                      <w:kern w:val="2"/>
                      <w:sz w:val="21"/>
                      <w:szCs w:val="20"/>
                      <w14:textFill>
                        <w14:solidFill>
                          <w14:schemeClr w14:val="tx1"/>
                        </w14:solidFill>
                      </w14:textFill>
                    </w:rPr>
                  </w:pP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color w:val="000000" w:themeColor="text1"/>
                      <w:kern w:val="2"/>
                      <w:sz w:val="21"/>
                      <w:szCs w:val="20"/>
                      <w14:textFill>
                        <w14:solidFill>
                          <w14:schemeClr w14:val="tx1"/>
                        </w14:solidFill>
                      </w14:textFill>
                    </w:rPr>
                  </w:pPr>
                  <w:r>
                    <w:rPr>
                      <w:rFonts w:hint="default" w:ascii="Times New Roman" w:hAnsi="Times New Roman" w:eastAsia="宋体" w:cs="Times New Roman"/>
                      <w:b/>
                      <w:color w:val="000000" w:themeColor="text1"/>
                      <w:kern w:val="2"/>
                      <w:sz w:val="21"/>
                      <w:szCs w:val="20"/>
                      <w14:textFill>
                        <w14:solidFill>
                          <w14:schemeClr w14:val="tx1"/>
                        </w14:solidFill>
                      </w14:textFill>
                    </w:rPr>
                    <w:t>东经</w:t>
                  </w:r>
                </w:p>
              </w:tc>
              <w:tc>
                <w:tcPr>
                  <w:tcW w:w="1238" w:type="pc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color w:val="000000" w:themeColor="text1"/>
                      <w:kern w:val="2"/>
                      <w:sz w:val="21"/>
                      <w:szCs w:val="20"/>
                      <w14:textFill>
                        <w14:solidFill>
                          <w14:schemeClr w14:val="tx1"/>
                        </w14:solidFill>
                      </w14:textFill>
                    </w:rPr>
                  </w:pPr>
                  <w:r>
                    <w:rPr>
                      <w:rFonts w:hint="default" w:ascii="Times New Roman" w:hAnsi="Times New Roman" w:eastAsia="宋体" w:cs="Times New Roman"/>
                      <w:b/>
                      <w:color w:val="000000" w:themeColor="text1"/>
                      <w:kern w:val="2"/>
                      <w:sz w:val="21"/>
                      <w:szCs w:val="20"/>
                      <w14:textFill>
                        <w14:solidFill>
                          <w14:schemeClr w14:val="tx1"/>
                        </w14:solidFill>
                      </w14:textFill>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1</w:t>
                  </w:r>
                </w:p>
              </w:tc>
              <w:tc>
                <w:tcPr>
                  <w:tcW w:w="15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w:t>
                  </w:r>
                </w:p>
              </w:tc>
              <w:tc>
                <w:tcPr>
                  <w:tcW w:w="1236" w:type="pc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14:textFill>
                        <w14:solidFill>
                          <w14:schemeClr w14:val="tx1"/>
                        </w14:solidFill>
                      </w14:textFill>
                    </w:rPr>
                    <w:t>120°06’42.89”</w:t>
                  </w:r>
                </w:p>
              </w:tc>
              <w:tc>
                <w:tcPr>
                  <w:tcW w:w="1238" w:type="pct"/>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14:textFill>
                        <w14:solidFill>
                          <w14:schemeClr w14:val="tx1"/>
                        </w14:solidFill>
                      </w14:textFill>
                    </w:rPr>
                    <w:t>30°41’21.26”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000000" w:themeColor="text1"/>
                      <w:kern w:val="0"/>
                      <w:szCs w:val="21"/>
                      <w:lang w:val="en-US" w:eastAsia="zh-CN" w:bidi="ar"/>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2</w:t>
                  </w:r>
                </w:p>
              </w:tc>
              <w:tc>
                <w:tcPr>
                  <w:tcW w:w="157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000000" w:themeColor="text1"/>
                      <w:kern w:val="0"/>
                      <w:szCs w:val="21"/>
                      <w:lang w:val="en-US" w:eastAsia="zh-CN" w:bidi="ar"/>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项目所在地西北侧</w:t>
                  </w:r>
                </w:p>
              </w:tc>
              <w:tc>
                <w:tcPr>
                  <w:tcW w:w="2464"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14:textFill>
                        <w14:solidFill>
                          <w14:schemeClr w14:val="tx1"/>
                        </w14:solidFill>
                      </w14:textFill>
                    </w:rPr>
                    <w:t>120°06’35.39”</w:t>
                  </w:r>
                </w:p>
              </w:tc>
              <w:tc>
                <w:tcPr>
                  <w:tcW w:w="2468"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14:textFill>
                        <w14:solidFill>
                          <w14:schemeClr w14:val="tx1"/>
                        </w14:solidFill>
                      </w14:textFill>
                    </w:rPr>
                    <w:t>30°41’24.84”</w:t>
                  </w:r>
                </w:p>
              </w:tc>
            </w:tr>
          </w:tbl>
          <w:p>
            <w:pPr>
              <w:pStyle w:val="2"/>
              <w:keepNext w:val="0"/>
              <w:keepLines w:val="0"/>
              <w:pageBreakBefore w:val="0"/>
              <w:widowControl w:val="0"/>
              <w:kinsoku/>
              <w:wordWrap/>
              <w:overflowPunct/>
              <w:topLinePunct w:val="0"/>
              <w:autoSpaceDE/>
              <w:autoSpaceDN/>
              <w:bidi w:val="0"/>
              <w:adjustRightInd/>
              <w:snapToGrid/>
              <w:spacing w:after="0"/>
              <w:ind w:firstLine="2400" w:firstLineChars="1000"/>
              <w:jc w:val="both"/>
              <w:textAlignment w:val="auto"/>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3-3 环境空气检测</w:t>
            </w:r>
            <w:r>
              <w:rPr>
                <w:rFonts w:hint="default" w:ascii="Times New Roman" w:hAnsi="Times New Roman" w:eastAsia="宋体" w:cs="宋体"/>
                <w:b/>
                <w:bCs/>
                <w:color w:val="000000" w:themeColor="text1"/>
                <w:sz w:val="24"/>
                <w:szCs w:val="24"/>
                <w14:textFill>
                  <w14:solidFill>
                    <w14:schemeClr w14:val="tx1"/>
                  </w14:solidFill>
                </w14:textFill>
              </w:rPr>
              <w:t>结果</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p>
          <w:tbl>
            <w:tblPr>
              <w:tblStyle w:val="50"/>
              <w:tblW w:w="8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1196"/>
              <w:gridCol w:w="1261"/>
              <w:gridCol w:w="1163"/>
              <w:gridCol w:w="1026"/>
              <w:gridCol w:w="1027"/>
              <w:gridCol w:w="1026"/>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blHeader/>
                <w:jc w:val="center"/>
              </w:trPr>
              <w:tc>
                <w:tcPr>
                  <w:tcW w:w="592" w:type="pct"/>
                  <w:vMerge w:val="restart"/>
                  <w:noWrap w:val="0"/>
                  <w:vAlign w:val="center"/>
                </w:tcPr>
                <w:p>
                  <w:pPr>
                    <w:jc w:val="center"/>
                    <w:rPr>
                      <w:rFonts w:hint="eastAsia"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检测点号</w:t>
                  </w:r>
                </w:p>
              </w:tc>
              <w:tc>
                <w:tcPr>
                  <w:tcW w:w="675" w:type="pct"/>
                  <w:vMerge w:val="restart"/>
                  <w:noWrap w:val="0"/>
                  <w:vAlign w:val="center"/>
                </w:tcPr>
                <w:p>
                  <w:pPr>
                    <w:jc w:val="center"/>
                    <w:rPr>
                      <w:rFonts w:hint="eastAsia"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检测点位</w:t>
                  </w:r>
                </w:p>
              </w:tc>
              <w:tc>
                <w:tcPr>
                  <w:tcW w:w="712" w:type="pct"/>
                  <w:vMerge w:val="restart"/>
                  <w:noWrap w:val="0"/>
                  <w:vAlign w:val="center"/>
                </w:tcPr>
                <w:p>
                  <w:pPr>
                    <w:jc w:val="center"/>
                    <w:rPr>
                      <w:rFonts w:hint="eastAsia"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采样时间</w:t>
                  </w:r>
                </w:p>
              </w:tc>
              <w:tc>
                <w:tcPr>
                  <w:tcW w:w="657" w:type="pct"/>
                  <w:vMerge w:val="restart"/>
                  <w:noWrap w:val="0"/>
                  <w:vAlign w:val="center"/>
                </w:tcPr>
                <w:p>
                  <w:pPr>
                    <w:jc w:val="center"/>
                    <w:rPr>
                      <w:rFonts w:hint="eastAsia"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检测项目</w:t>
                  </w:r>
                </w:p>
              </w:tc>
              <w:tc>
                <w:tcPr>
                  <w:tcW w:w="2362" w:type="pct"/>
                  <w:gridSpan w:val="4"/>
                  <w:noWrap w:val="0"/>
                  <w:vAlign w:val="center"/>
                </w:tcPr>
                <w:p>
                  <w:pPr>
                    <w:jc w:val="center"/>
                    <w:rPr>
                      <w:rFonts w:hint="eastAsia"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小时值（</w:t>
                  </w:r>
                  <w:r>
                    <w:rPr>
                      <w:rFonts w:hint="default" w:ascii="Times New Roman" w:hAnsi="Times New Roman" w:eastAsia="宋体" w:cs="Times New Roman"/>
                      <w:b/>
                      <w:bCs/>
                      <w:color w:val="000000" w:themeColor="text1"/>
                      <w:spacing w:val="-2"/>
                      <w:szCs w:val="21"/>
                      <w14:textFill>
                        <w14:solidFill>
                          <w14:schemeClr w14:val="tx1"/>
                        </w14:solidFill>
                      </w14:textFill>
                    </w:rPr>
                    <w:t>μg/m</w:t>
                  </w:r>
                  <w:r>
                    <w:rPr>
                      <w:rFonts w:hint="default" w:ascii="Times New Roman" w:hAnsi="Times New Roman" w:eastAsia="宋体" w:cs="Times New Roman"/>
                      <w:b/>
                      <w:bCs/>
                      <w:color w:val="000000" w:themeColor="text1"/>
                      <w:spacing w:val="-2"/>
                      <w:szCs w:val="21"/>
                      <w:vertAlign w:val="superscript"/>
                      <w14:textFill>
                        <w14:solidFill>
                          <w14:schemeClr w14:val="tx1"/>
                        </w14:solidFill>
                      </w14:textFill>
                    </w:rPr>
                    <w:t>3</w:t>
                  </w:r>
                  <w:r>
                    <w:rPr>
                      <w:rFonts w:hint="eastAsia" w:ascii="Times New Roman" w:hAnsi="Times New Roman" w:eastAsia="宋体"/>
                      <w:b/>
                      <w:color w:val="000000" w:themeColor="text1"/>
                      <w:spacing w:val="-2"/>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blHeader/>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579" w:type="pct"/>
                  <w:noWrap w:val="0"/>
                  <w:vAlign w:val="center"/>
                </w:tcPr>
                <w:p>
                  <w:pPr>
                    <w:jc w:val="center"/>
                    <w:rPr>
                      <w:rFonts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02:00</w:t>
                  </w:r>
                </w:p>
              </w:tc>
              <w:tc>
                <w:tcPr>
                  <w:tcW w:w="580" w:type="pct"/>
                  <w:noWrap w:val="0"/>
                  <w:vAlign w:val="center"/>
                </w:tcPr>
                <w:p>
                  <w:pPr>
                    <w:jc w:val="center"/>
                    <w:rPr>
                      <w:rFonts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08:00</w:t>
                  </w:r>
                </w:p>
              </w:tc>
              <w:tc>
                <w:tcPr>
                  <w:tcW w:w="579" w:type="pct"/>
                  <w:noWrap w:val="0"/>
                  <w:vAlign w:val="center"/>
                </w:tcPr>
                <w:p>
                  <w:pPr>
                    <w:jc w:val="center"/>
                    <w:rPr>
                      <w:rFonts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14:00</w:t>
                  </w:r>
                </w:p>
              </w:tc>
              <w:tc>
                <w:tcPr>
                  <w:tcW w:w="622" w:type="pct"/>
                  <w:noWrap w:val="0"/>
                  <w:vAlign w:val="center"/>
                </w:tcPr>
                <w:p>
                  <w:pPr>
                    <w:jc w:val="center"/>
                    <w:rPr>
                      <w:rFonts w:hint="eastAsia" w:ascii="Times New Roman" w:hAnsi="Times New Roman" w:eastAsia="宋体"/>
                      <w:b/>
                      <w:color w:val="000000" w:themeColor="text1"/>
                      <w:spacing w:val="-2"/>
                      <w:szCs w:val="21"/>
                      <w14:textFill>
                        <w14:solidFill>
                          <w14:schemeClr w14:val="tx1"/>
                        </w14:solidFill>
                      </w14:textFill>
                    </w:rPr>
                  </w:pPr>
                  <w:r>
                    <w:rPr>
                      <w:rFonts w:hint="eastAsia" w:ascii="Times New Roman" w:hAnsi="Times New Roman" w:eastAsia="宋体"/>
                      <w:b/>
                      <w:color w:val="000000" w:themeColor="text1"/>
                      <w:spacing w:val="-2"/>
                      <w:szCs w:val="21"/>
                      <w14:textFill>
                        <w14:solidFill>
                          <w14:schemeClr w14:val="tx1"/>
                        </w14:solidFill>
                      </w14:textFill>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1</w:t>
                  </w:r>
                </w:p>
              </w:tc>
              <w:tc>
                <w:tcPr>
                  <w:tcW w:w="675" w:type="pct"/>
                  <w:vMerge w:val="restart"/>
                  <w:noWrap w:val="0"/>
                  <w:vAlign w:val="center"/>
                </w:tcPr>
                <w:p>
                  <w:pPr>
                    <w:jc w:val="center"/>
                    <w:rPr>
                      <w:rFonts w:hint="eastAsia" w:ascii="Times New Roman" w:hAnsi="Times New Roman" w:eastAsia="宋体"/>
                      <w:color w:val="000000" w:themeColor="text1"/>
                      <w:spacing w:val="-2"/>
                      <w:szCs w:val="21"/>
                      <w:lang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w:t>
                  </w: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2020-07-02</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0.018</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2020-07-03</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0.010</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0.008</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0.018</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2020-07-04</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0.016</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2020-07-05</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0.010</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0.018</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2020-07-06</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restart"/>
                  <w:noWrap w:val="0"/>
                  <w:vAlign w:val="center"/>
                </w:tcPr>
                <w:p>
                  <w:pPr>
                    <w:jc w:val="center"/>
                    <w:rPr>
                      <w:rFonts w:hint="eastAsia" w:ascii="Times New Roman" w:hAnsi="Times New Roman" w:eastAsia="宋体"/>
                      <w:color w:val="000000" w:themeColor="text1"/>
                      <w:spacing w:val="-2"/>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1</w:t>
                  </w:r>
                </w:p>
              </w:tc>
              <w:tc>
                <w:tcPr>
                  <w:tcW w:w="675" w:type="pct"/>
                  <w:vMerge w:val="restart"/>
                  <w:noWrap w:val="0"/>
                  <w:vAlign w:val="center"/>
                </w:tcPr>
                <w:p>
                  <w:pPr>
                    <w:jc w:val="center"/>
                    <w:rPr>
                      <w:rFonts w:hint="eastAsia" w:ascii="Times New Roman" w:hAnsi="Times New Roman" w:eastAsia="宋体"/>
                      <w:color w:val="000000" w:themeColor="text1"/>
                      <w:spacing w:val="-2"/>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w:t>
                  </w: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2020-07-07</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0.010</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lang w:eastAsia="zh-CN"/>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0.016</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2020-07-08</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0.012</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0.021</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2</w:t>
                  </w:r>
                </w:p>
              </w:tc>
              <w:tc>
                <w:tcPr>
                  <w:tcW w:w="675" w:type="pct"/>
                  <w:vMerge w:val="restar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项目所在地西北侧</w:t>
                  </w: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2020-07-02</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0.010</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0.018</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2020-07-03</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0.018</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2020-07-04</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0.009</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0.014</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0.018</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2020-07-05</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0.012</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0.016</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2020-07-06</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0.010</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0.016</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0.017</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2020-07-07</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0.009</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0.008</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0.016</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restart"/>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r>
                    <w:rPr>
                      <w:rFonts w:hint="eastAsia" w:ascii="Times New Roman" w:hAnsi="Times New Roman" w:eastAsia="宋体"/>
                      <w:color w:val="000000" w:themeColor="text1"/>
                      <w:spacing w:val="-2"/>
                      <w:szCs w:val="21"/>
                      <w:lang w:eastAsia="zh-CN"/>
                      <w14:textFill>
                        <w14:solidFill>
                          <w14:schemeClr w14:val="tx1"/>
                        </w14:solidFill>
                      </w14:textFill>
                    </w:rPr>
                    <w:t>2020-07-08</w:t>
                  </w: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二氧化硫</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0.009</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9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75"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712" w:type="pct"/>
                  <w:vMerge w:val="continue"/>
                  <w:noWrap w:val="0"/>
                  <w:vAlign w:val="center"/>
                </w:tcPr>
                <w:p>
                  <w:pPr>
                    <w:jc w:val="center"/>
                    <w:rPr>
                      <w:rFonts w:hint="eastAsia" w:ascii="Times New Roman" w:hAnsi="Times New Roman" w:eastAsia="宋体"/>
                      <w:color w:val="000000" w:themeColor="text1"/>
                      <w:spacing w:val="-2"/>
                      <w:szCs w:val="21"/>
                      <w14:textFill>
                        <w14:solidFill>
                          <w14:schemeClr w14:val="tx1"/>
                        </w14:solidFill>
                      </w14:textFill>
                    </w:rPr>
                  </w:pPr>
                </w:p>
              </w:tc>
              <w:tc>
                <w:tcPr>
                  <w:tcW w:w="657" w:type="pct"/>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氮氧化物</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0.023</w:t>
                  </w:r>
                </w:p>
              </w:tc>
              <w:tc>
                <w:tcPr>
                  <w:tcW w:w="580"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0.021</w:t>
                  </w:r>
                </w:p>
              </w:tc>
              <w:tc>
                <w:tcPr>
                  <w:tcW w:w="579"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0.022</w:t>
                  </w:r>
                </w:p>
              </w:tc>
              <w:tc>
                <w:tcPr>
                  <w:tcW w:w="622" w:type="pct"/>
                  <w:noWrap w:val="0"/>
                  <w:vAlign w:val="center"/>
                </w:tcPr>
                <w:p>
                  <w:pPr>
                    <w:jc w:val="center"/>
                    <w:rPr>
                      <w:rFonts w:hint="default" w:ascii="Times New Roman" w:hAnsi="Times New Roman" w:eastAsia="宋体"/>
                      <w:color w:val="000000" w:themeColor="text1"/>
                      <w:spacing w:val="-2"/>
                      <w:szCs w:val="21"/>
                      <w:lang w:val="en-US" w:eastAsia="zh-CN"/>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0.019</w:t>
                  </w:r>
                </w:p>
              </w:tc>
            </w:tr>
          </w:tbl>
          <w:p>
            <w:pPr>
              <w:pStyle w:val="2"/>
              <w:keepNext w:val="0"/>
              <w:keepLines w:val="0"/>
              <w:pageBreakBefore w:val="0"/>
              <w:widowControl w:val="0"/>
              <w:kinsoku/>
              <w:wordWrap/>
              <w:overflowPunct/>
              <w:topLinePunct w:val="0"/>
              <w:autoSpaceDE/>
              <w:autoSpaceDN/>
              <w:bidi w:val="0"/>
              <w:adjustRightInd/>
              <w:snapToGrid/>
              <w:spacing w:after="0"/>
              <w:ind w:firstLine="2400" w:firstLineChars="1000"/>
              <w:jc w:val="both"/>
              <w:textAlignment w:val="auto"/>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default"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3-4 环境空气检测</w:t>
            </w:r>
            <w:r>
              <w:rPr>
                <w:rFonts w:hint="default" w:ascii="Times New Roman" w:hAnsi="Times New Roman" w:eastAsia="宋体" w:cs="宋体"/>
                <w:b/>
                <w:bCs/>
                <w:color w:val="000000" w:themeColor="text1"/>
                <w:sz w:val="24"/>
                <w:szCs w:val="24"/>
                <w14:textFill>
                  <w14:solidFill>
                    <w14:schemeClr w14:val="tx1"/>
                  </w14:solidFill>
                </w14:textFill>
              </w:rPr>
              <w:t>结果</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p>
          <w:tbl>
            <w:tblPr>
              <w:tblStyle w:val="51"/>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209"/>
              <w:gridCol w:w="1186"/>
              <w:gridCol w:w="832"/>
              <w:gridCol w:w="859"/>
              <w:gridCol w:w="723"/>
              <w:gridCol w:w="777"/>
              <w:gridCol w:w="84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9" w:type="pct"/>
                  <w:vMerge w:val="restar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14:textFill>
                        <w14:solidFill>
                          <w14:schemeClr w14:val="tx1"/>
                        </w14:solidFill>
                      </w14:textFill>
                    </w:rPr>
                  </w:pPr>
                  <w:r>
                    <w:rPr>
                      <w:rFonts w:ascii="Times New Roman" w:hAnsi="Times New Roman" w:eastAsia="宋体"/>
                      <w:b/>
                      <w:color w:val="000000" w:themeColor="text1"/>
                      <w14:textFill>
                        <w14:solidFill>
                          <w14:schemeClr w14:val="tx1"/>
                        </w14:solidFill>
                      </w14:textFill>
                    </w:rPr>
                    <w:t>检测</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ascii="Times New Roman" w:hAnsi="Times New Roman" w:eastAsia="宋体"/>
                      <w:b/>
                      <w:color w:val="000000" w:themeColor="text1"/>
                      <w14:textFill>
                        <w14:solidFill>
                          <w14:schemeClr w14:val="tx1"/>
                        </w14:solidFill>
                      </w14:textFill>
                    </w:rPr>
                    <w:t>点号</w:t>
                  </w:r>
                </w:p>
              </w:tc>
              <w:tc>
                <w:tcPr>
                  <w:tcW w:w="1238" w:type="pct"/>
                  <w:vMerge w:val="restar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ascii="Times New Roman" w:hAnsi="Times New Roman" w:eastAsia="宋体"/>
                      <w:b/>
                      <w:color w:val="000000" w:themeColor="text1"/>
                      <w14:textFill>
                        <w14:solidFill>
                          <w14:schemeClr w14:val="tx1"/>
                        </w14:solidFill>
                      </w14:textFill>
                    </w:rPr>
                    <w:t>检测点位</w:t>
                  </w:r>
                </w:p>
              </w:tc>
              <w:tc>
                <w:tcPr>
                  <w:tcW w:w="3351" w:type="pct"/>
                  <w:gridSpan w:val="7"/>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kern w:val="2"/>
                      <w:sz w:val="21"/>
                      <w:szCs w:val="22"/>
                      <w:lang w:val="en-US" w:eastAsia="zh-CN" w:bidi="ar-SA"/>
                      <w14:textFill>
                        <w14:solidFill>
                          <w14:schemeClr w14:val="tx1"/>
                        </w14:solidFill>
                      </w14:textFill>
                    </w:rPr>
                  </w:pPr>
                  <w:r>
                    <w:rPr>
                      <w:rFonts w:hint="default" w:ascii="Times New Roman" w:hAnsi="Times New Roman" w:eastAsia="宋体" w:cs="Times New Roman"/>
                      <w:b/>
                      <w:bCs/>
                      <w:i w:val="0"/>
                      <w:color w:val="000000" w:themeColor="text1"/>
                      <w:kern w:val="0"/>
                      <w:sz w:val="21"/>
                      <w:szCs w:val="21"/>
                      <w:u w:val="none"/>
                      <w:lang w:val="en-US" w:eastAsia="zh-CN" w:bidi="ar"/>
                      <w14:textFill>
                        <w14:solidFill>
                          <w14:schemeClr w14:val="tx1"/>
                        </w14:solidFill>
                      </w14:textFill>
                    </w:rPr>
                    <w:t>总悬浮颗粒物</w:t>
                  </w:r>
                  <w:r>
                    <w:rPr>
                      <w:rFonts w:hint="default" w:ascii="Times New Roman" w:hAnsi="Times New Roman" w:eastAsia="宋体" w:cs="Times New Roman"/>
                      <w:b/>
                      <w:bCs/>
                      <w:color w:val="000000" w:themeColor="text1"/>
                      <w:kern w:val="2"/>
                      <w:sz w:val="21"/>
                      <w:szCs w:val="22"/>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1"/>
                      <w:szCs w:val="22"/>
                      <w:lang w:val="en-US" w:eastAsia="zh-CN" w:bidi="ar-SA"/>
                      <w14:textFill>
                        <w14:solidFill>
                          <w14:schemeClr w14:val="tx1"/>
                        </w14:solidFill>
                      </w14:textFill>
                    </w:rPr>
                    <w:t>m</w:t>
                  </w:r>
                  <w:r>
                    <w:rPr>
                      <w:rFonts w:hint="default" w:ascii="Times New Roman" w:hAnsi="Times New Roman" w:eastAsia="宋体" w:cs="Times New Roman"/>
                      <w:b/>
                      <w:bCs/>
                      <w:color w:val="000000" w:themeColor="text1"/>
                      <w:kern w:val="2"/>
                      <w:sz w:val="21"/>
                      <w:szCs w:val="22"/>
                      <w:lang w:val="en-US" w:eastAsia="zh-CN" w:bidi="ar-SA"/>
                      <w14:textFill>
                        <w14:solidFill>
                          <w14:schemeClr w14:val="tx1"/>
                        </w14:solidFill>
                      </w14:textFill>
                    </w:rPr>
                    <w:t>g/m</w:t>
                  </w:r>
                  <w:r>
                    <w:rPr>
                      <w:rFonts w:hint="default" w:ascii="Times New Roman" w:hAnsi="Times New Roman" w:eastAsia="宋体" w:cs="Times New Roman"/>
                      <w:b/>
                      <w:bCs/>
                      <w:color w:val="000000" w:themeColor="text1"/>
                      <w:kern w:val="2"/>
                      <w:sz w:val="21"/>
                      <w:szCs w:val="22"/>
                      <w:vertAlign w:val="superscript"/>
                      <w:lang w:val="en-US" w:eastAsia="zh-CN" w:bidi="ar-SA"/>
                      <w14:textFill>
                        <w14:solidFill>
                          <w14:schemeClr w14:val="tx1"/>
                        </w14:solidFill>
                      </w14:textFill>
                    </w:rPr>
                    <w:t>3</w:t>
                  </w:r>
                  <w:r>
                    <w:rPr>
                      <w:rFonts w:hint="default" w:ascii="Times New Roman" w:hAnsi="Times New Roman" w:eastAsia="宋体" w:cs="Times New Roman"/>
                      <w:b/>
                      <w:bCs/>
                      <w:color w:val="000000" w:themeColor="text1"/>
                      <w:kern w:val="2"/>
                      <w:sz w:val="21"/>
                      <w:szCs w:val="22"/>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9" w:type="pct"/>
                  <w:vMerge w:val="continue"/>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p>
              </w:tc>
              <w:tc>
                <w:tcPr>
                  <w:tcW w:w="1238" w:type="pct"/>
                  <w:vMerge w:val="continue"/>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p>
              </w:tc>
              <w:tc>
                <w:tcPr>
                  <w:tcW w:w="664"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-07-02</w:t>
                  </w:r>
                </w:p>
              </w:tc>
              <w:tc>
                <w:tcPr>
                  <w:tcW w:w="466"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-07-03</w:t>
                  </w:r>
                </w:p>
              </w:tc>
              <w:tc>
                <w:tcPr>
                  <w:tcW w:w="481"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-07-04</w:t>
                  </w:r>
                </w:p>
              </w:tc>
              <w:tc>
                <w:tcPr>
                  <w:tcW w:w="405"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-07-05</w:t>
                  </w:r>
                </w:p>
              </w:tc>
              <w:tc>
                <w:tcPr>
                  <w:tcW w:w="435"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-07-06</w:t>
                  </w:r>
                </w:p>
              </w:tc>
              <w:tc>
                <w:tcPr>
                  <w:tcW w:w="474"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-07-07</w:t>
                  </w:r>
                </w:p>
              </w:tc>
              <w:tc>
                <w:tcPr>
                  <w:tcW w:w="423" w:type="pct"/>
                  <w:noWrap w:val="0"/>
                  <w:tcMar>
                    <w:top w:w="0" w:type="dxa"/>
                    <w:left w:w="57" w:type="dxa"/>
                    <w:bottom w:w="0" w:type="dxa"/>
                    <w:right w:w="57" w:type="dxa"/>
                  </w:tcMar>
                  <w:vAlign w:val="center"/>
                </w:tcPr>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000000" w:themeColor="text1"/>
                      <w:lang w:eastAsia="zh-CN"/>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2020</w:t>
                  </w:r>
                </w:p>
                <w:p>
                  <w:pPr>
                    <w:pStyle w:val="28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s="Times New Roman"/>
                      <w:b/>
                      <w:bCs/>
                      <w:color w:val="000000" w:themeColor="text1"/>
                      <w:lang w:eastAsia="zh-CN"/>
                      <w14:textFill>
                        <w14:solidFill>
                          <w14:schemeClr w14:val="tx1"/>
                        </w14:solidFill>
                      </w14:textFill>
                    </w:rPr>
                    <w:t>-07-08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9"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1</w:t>
                  </w:r>
                </w:p>
              </w:tc>
              <w:tc>
                <w:tcPr>
                  <w:tcW w:w="1238"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w:t>
                  </w:r>
                </w:p>
              </w:tc>
              <w:tc>
                <w:tcPr>
                  <w:tcW w:w="664"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0.146</w:t>
                  </w:r>
                </w:p>
              </w:tc>
              <w:tc>
                <w:tcPr>
                  <w:tcW w:w="466"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0.143</w:t>
                  </w:r>
                </w:p>
              </w:tc>
              <w:tc>
                <w:tcPr>
                  <w:tcW w:w="481"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0.145</w:t>
                  </w:r>
                </w:p>
              </w:tc>
              <w:tc>
                <w:tcPr>
                  <w:tcW w:w="405"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0.144</w:t>
                  </w:r>
                </w:p>
              </w:tc>
              <w:tc>
                <w:tcPr>
                  <w:tcW w:w="435"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0.150</w:t>
                  </w:r>
                </w:p>
              </w:tc>
              <w:tc>
                <w:tcPr>
                  <w:tcW w:w="474"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0.153</w:t>
                  </w:r>
                </w:p>
              </w:tc>
              <w:tc>
                <w:tcPr>
                  <w:tcW w:w="423"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9"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F</w:t>
                  </w:r>
                  <w:r>
                    <w:rPr>
                      <w:rFonts w:hint="eastAsia" w:ascii="Times New Roman" w:hAnsi="Times New Roman" w:eastAsia="宋体"/>
                      <w:color w:val="000000" w:themeColor="text1"/>
                      <w:spacing w:val="-2"/>
                      <w:szCs w:val="21"/>
                      <w14:textFill>
                        <w14:solidFill>
                          <w14:schemeClr w14:val="tx1"/>
                        </w14:solidFill>
                      </w14:textFill>
                    </w:rPr>
                    <w:t>2</w:t>
                  </w:r>
                </w:p>
              </w:tc>
              <w:tc>
                <w:tcPr>
                  <w:tcW w:w="1238" w:type="pct"/>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color w:val="000000" w:themeColor="text1"/>
                      <w:spacing w:val="-2"/>
                      <w:szCs w:val="21"/>
                      <w:vertAlign w:val="baseline"/>
                      <w14:textFill>
                        <w14:solidFill>
                          <w14:schemeClr w14:val="tx1"/>
                        </w14:solidFill>
                      </w14:textFill>
                    </w:rPr>
                  </w:pPr>
                  <w:r>
                    <w:rPr>
                      <w:rFonts w:hint="eastAsia" w:ascii="Times New Roman" w:hAnsi="Times New Roman" w:eastAsia="宋体"/>
                      <w:color w:val="000000" w:themeColor="text1"/>
                      <w:spacing w:val="-2"/>
                      <w:szCs w:val="21"/>
                      <w:lang w:val="en-US" w:eastAsia="zh-CN"/>
                      <w14:textFill>
                        <w14:solidFill>
                          <w14:schemeClr w14:val="tx1"/>
                        </w14:solidFill>
                      </w14:textFill>
                    </w:rPr>
                    <w:t>项目所在地西北侧</w:t>
                  </w:r>
                </w:p>
              </w:tc>
              <w:tc>
                <w:tcPr>
                  <w:tcW w:w="664"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0.157</w:t>
                  </w:r>
                </w:p>
              </w:tc>
              <w:tc>
                <w:tcPr>
                  <w:tcW w:w="466"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0.154</w:t>
                  </w:r>
                </w:p>
              </w:tc>
              <w:tc>
                <w:tcPr>
                  <w:tcW w:w="481"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0.158</w:t>
                  </w:r>
                </w:p>
              </w:tc>
              <w:tc>
                <w:tcPr>
                  <w:tcW w:w="405"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0.156</w:t>
                  </w:r>
                </w:p>
              </w:tc>
              <w:tc>
                <w:tcPr>
                  <w:tcW w:w="435"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0.159</w:t>
                  </w:r>
                </w:p>
              </w:tc>
              <w:tc>
                <w:tcPr>
                  <w:tcW w:w="474"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0.163</w:t>
                  </w:r>
                </w:p>
              </w:tc>
              <w:tc>
                <w:tcPr>
                  <w:tcW w:w="423" w:type="pct"/>
                  <w:noWrap w:val="0"/>
                  <w:tcMar>
                    <w:top w:w="0" w:type="dxa"/>
                    <w:left w:w="57" w:type="dxa"/>
                    <w:bottom w:w="0" w:type="dxa"/>
                    <w:right w:w="57" w:type="dxa"/>
                  </w:tcMar>
                  <w:vAlign w:val="center"/>
                </w:tcPr>
                <w:p>
                  <w:pPr>
                    <w:keepNext w:val="0"/>
                    <w:keepLines w:val="0"/>
                    <w:pageBreakBefore w:val="0"/>
                    <w:widowControl w:val="0"/>
                    <w:tabs>
                      <w:tab w:val="left" w:pos="5040"/>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b w:val="0"/>
                      <w:bCs/>
                      <w:color w:val="000000" w:themeColor="text1"/>
                      <w:spacing w:val="-2"/>
                      <w:szCs w:val="21"/>
                      <w:vertAlign w:val="baseline"/>
                      <w:lang w:val="en-US" w:eastAsia="zh-CN"/>
                      <w14:textFill>
                        <w14:solidFill>
                          <w14:schemeClr w14:val="tx1"/>
                        </w14:solidFill>
                      </w14:textFill>
                    </w:rPr>
                  </w:pPr>
                  <w:r>
                    <w:rPr>
                      <w:rFonts w:hint="eastAsia" w:ascii="Times New Roman" w:hAnsi="Times New Roman" w:eastAsia="宋体"/>
                      <w:b w:val="0"/>
                      <w:bCs/>
                      <w:color w:val="000000" w:themeColor="text1"/>
                      <w:spacing w:val="-2"/>
                      <w:szCs w:val="21"/>
                      <w:vertAlign w:val="baseline"/>
                      <w:lang w:val="en-US" w:eastAsia="zh-CN"/>
                      <w14:textFill>
                        <w14:solidFill>
                          <w14:schemeClr w14:val="tx1"/>
                        </w14:solidFill>
                      </w14:textFill>
                    </w:rPr>
                    <w:t>0.158</w:t>
                  </w:r>
                </w:p>
              </w:tc>
            </w:tr>
          </w:tbl>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据监测结果可知，项目所在地环境空气中污染因子</w:t>
            </w:r>
            <w:r>
              <w:rPr>
                <w:rFonts w:ascii="Times New Roman" w:hAnsi="Times New Roman" w:eastAsia="宋体" w:cs="宋体"/>
                <w:color w:val="000000" w:themeColor="text1"/>
                <w:kern w:val="2"/>
                <w:sz w:val="24"/>
                <w:szCs w:val="24"/>
                <w:lang w:val="en-US" w:eastAsia="zh-CN" w:bidi="ar-SA"/>
                <w14:textFill>
                  <w14:solidFill>
                    <w14:schemeClr w14:val="tx1"/>
                  </w14:solidFill>
                </w14:textFill>
              </w:rPr>
              <w:t>SO</w:t>
            </w:r>
            <w:r>
              <w:rPr>
                <w:rFonts w:ascii="Times New Roman" w:hAnsi="Times New Roman" w:eastAsia="宋体" w:cs="宋体"/>
                <w:color w:val="000000" w:themeColor="text1"/>
                <w:kern w:val="2"/>
                <w:sz w:val="24"/>
                <w:szCs w:val="24"/>
                <w:vertAlign w:val="subscript"/>
                <w:lang w:val="en-US" w:eastAsia="zh-CN" w:bidi="ar-SA"/>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w:t>
            </w:r>
            <w:r>
              <w:rPr>
                <w:rFonts w:ascii="Times New Roman" w:hAnsi="Times New Roman" w:eastAsia="宋体" w:cs="宋体"/>
                <w:color w:val="000000" w:themeColor="text1"/>
                <w:kern w:val="2"/>
                <w:sz w:val="24"/>
                <w:szCs w:val="24"/>
                <w:lang w:val="en-US" w:eastAsia="zh-CN" w:bidi="ar-SA"/>
                <w14:textFill>
                  <w14:solidFill>
                    <w14:schemeClr w14:val="tx1"/>
                  </w14:solidFill>
                </w14:textFill>
              </w:rPr>
              <w:t>NO</w:t>
            </w:r>
            <w:r>
              <w:rPr>
                <w:rFonts w:ascii="Times New Roman" w:hAnsi="Times New Roman" w:eastAsia="宋体" w:cs="宋体"/>
                <w:color w:val="000000" w:themeColor="text1"/>
                <w:kern w:val="2"/>
                <w:sz w:val="24"/>
                <w:szCs w:val="24"/>
                <w:vertAlign w:val="subscript"/>
                <w:lang w:val="en-US" w:eastAsia="zh-CN" w:bidi="ar-SA"/>
                <w14:textFill>
                  <w14:solidFill>
                    <w14:schemeClr w14:val="tx1"/>
                  </w14:solidFill>
                </w14:textFill>
              </w:rPr>
              <w:t>2</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、TSP能达到《环境空气质量标准》（GB3095-2012）及其修改单二级标准浓</w:t>
            </w:r>
            <w:r>
              <w:rPr>
                <w:rFonts w:hint="eastAsia" w:ascii="Times New Roman" w:hAnsi="Times New Roman" w:eastAsia="宋体" w:cs="宋体"/>
                <w:color w:val="000000" w:themeColor="text1"/>
                <w:sz w:val="24"/>
                <w:szCs w:val="24"/>
                <w:lang w:eastAsia="zh-CN"/>
                <w14:textFill>
                  <w14:solidFill>
                    <w14:schemeClr w14:val="tx1"/>
                  </w14:solidFill>
                </w14:textFill>
              </w:rPr>
              <w:t>度限值要求。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2"/>
              <w:rPr>
                <w:rFonts w:ascii="Times New Roman" w:hAnsi="Times New Roman" w:eastAsia="宋体" w:cs="宋体"/>
                <w:color w:val="000000" w:themeColor="text1"/>
                <w:kern w:val="0"/>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为改善区域环境空气质量，根据《湖州市大气环境质量限期达标规划实施方案》，接下来，全市将进一步健全治气工作的体制机制，明确湖州市大气环境质量限期达标工作思路，分解7个方面44项任务，其中主要工作任务：1、深化能源结构调整，构建清洁低碳能源体系，控制煤炭消费总量，深入推进高污染燃料设施淘汰，提升清洁能源利用水平，提高能源利用效率；2、优化产业结构调整，构建绿色低碳产业体系，坚持绿色低碳发展，推动产业转型升级，严格产业准入，优化产业布局，淘汰高污染落后产能，全面整治“散乱污”企业，全面发展循环低碳经济，优化城市空间布局；3、深化工业烟气治理，加强工业VOCs 污染整治，持续推进工业污染源全面达标排放，实施燃煤电厂深度治理，全面提升锅炉烟气排放标准，提升重点行业废气治理水平，开展工业炉窑整治专项行动，实施挥发性有机物专项整治，全面推进重点园区废气治理，强化工业企业无组织排放管控，加强工业企业臭气异味综合整治；4、积极调整运输结构，构建绿色交通体系，优化调整货物运输结构，积极推广新能源汽车，构建绿色低碳交通体系，加强机动车排放控制，持续推进老旧车辆淘汰，深化柴油车尾气排放治理，加强非道路移动机械污染排放监管，加强船舶污染排放监管，加强油品质量升级与监管；5、强化城市烟尘治理，减少生活废气排放，加强施工场地扬尘管理，强化道路扬尘治理，加强堆场扬尘治理，控制装修及服务业废气污染，加强臭气异味及综合整治；6、控制农村废气污染，加强矿山粉尘防治，强化秸秆综合利用和秸秆禁烧，开展农业面源污染治理，推进绿化碳汇工程，加强矿山粉尘防治；7、加强大气污染防治能力建设，推进区域联防联控，加强区域大气污染联合防治，提升大气监测监控能力，完善重污染天气监测预警体系，实施季节性污染排放调控，建设网格化环境监管体系。</w:t>
            </w:r>
            <w:r>
              <w:rPr>
                <w:rFonts w:ascii="Times New Roman" w:hAnsi="Times New Roman" w:eastAsia="宋体" w:cs="宋体"/>
                <w:color w:val="000000" w:themeColor="text1"/>
                <w:sz w:val="24"/>
                <w14:textFill>
                  <w14:solidFill>
                    <w14:schemeClr w14:val="tx1"/>
                  </w14:solidFill>
                </w14:textFill>
              </w:rPr>
              <w:t>随着上述工作的持续推进，区域环境空气质量必将会进一步得到改善</w:t>
            </w:r>
            <w:r>
              <w:rPr>
                <w:rFonts w:hint="eastAsia" w:ascii="Times New Roman" w:hAnsi="Times New Roman" w:eastAsia="宋体" w:cs="宋体"/>
                <w:color w:val="000000" w:themeColor="text1"/>
                <w:sz w:val="24"/>
                <w:lang w:eastAsia="zh-CN"/>
                <w14:textFill>
                  <w14:solidFill>
                    <w14:schemeClr w14:val="tx1"/>
                  </w14:solidFill>
                </w14:textFill>
              </w:rPr>
              <w:t>。</w:t>
            </w:r>
          </w:p>
          <w:p>
            <w:pPr>
              <w:keepNext/>
              <w:keepLines w:val="0"/>
              <w:pageBreakBefore w:val="0"/>
              <w:widowControl w:val="0"/>
              <w:kinsoku/>
              <w:wordWrap/>
              <w:overflowPunct/>
              <w:topLinePunct w:val="0"/>
              <w:autoSpaceDE/>
              <w:autoSpaceDN/>
              <w:bidi w:val="0"/>
              <w:adjustRightInd/>
              <w:spacing w:line="440" w:lineRule="exact"/>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3.1.2地表水环境质量现状</w:t>
            </w:r>
          </w:p>
          <w:p>
            <w:pPr>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为了解本项目所在地的地表水环境质量现状，本次环评引用《新凤鸣集团湖州中石科技有限公司4560t/d 废水处理及中水回用扩建项目环境影响报告书》中对中石公司附近水体西塘漾</w:t>
            </w:r>
            <w:r>
              <w:rPr>
                <w:rFonts w:hint="eastAsia" w:ascii="Times New Roman" w:hAnsi="Times New Roman" w:eastAsia="宋体" w:cs="宋体"/>
                <w:color w:val="000000" w:themeColor="text1"/>
                <w:sz w:val="24"/>
                <w:lang w:eastAsia="zh-CN"/>
                <w14:textFill>
                  <w14:solidFill>
                    <w14:schemeClr w14:val="tx1"/>
                  </w14:solidFill>
                </w14:textFill>
              </w:rPr>
              <w:t>（东溪桥港）</w:t>
            </w:r>
            <w:r>
              <w:rPr>
                <w:rFonts w:hint="eastAsia" w:ascii="Times New Roman" w:hAnsi="Times New Roman" w:eastAsia="宋体" w:cs="宋体"/>
                <w:color w:val="000000" w:themeColor="text1"/>
                <w:sz w:val="24"/>
                <w14:textFill>
                  <w14:solidFill>
                    <w14:schemeClr w14:val="tx1"/>
                  </w14:solidFill>
                </w14:textFill>
              </w:rPr>
              <w:t>水质的监测数据（2019年5月22日~24日）。</w:t>
            </w:r>
          </w:p>
          <w:p>
            <w:pPr>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1、监测点位：西塘漾</w:t>
            </w:r>
            <w:r>
              <w:rPr>
                <w:rFonts w:hint="eastAsia" w:ascii="Times New Roman" w:hAnsi="Times New Roman" w:eastAsia="宋体" w:cs="宋体"/>
                <w:color w:val="000000" w:themeColor="text1"/>
                <w:sz w:val="24"/>
                <w:lang w:eastAsia="zh-CN"/>
                <w14:textFill>
                  <w14:solidFill>
                    <w14:schemeClr w14:val="tx1"/>
                  </w14:solidFill>
                </w14:textFill>
              </w:rPr>
              <w:t>（东溪桥港）</w:t>
            </w:r>
            <w:r>
              <w:rPr>
                <w:rFonts w:hint="eastAsia" w:ascii="Times New Roman" w:hAnsi="Times New Roman" w:eastAsia="宋体" w:cs="宋体"/>
                <w:color w:val="000000" w:themeColor="text1"/>
                <w:sz w:val="24"/>
                <w14:textFill>
                  <w14:solidFill>
                    <w14:schemeClr w14:val="tx1"/>
                  </w14:solidFill>
                </w14:textFill>
              </w:rPr>
              <w:t>上游、下游</w:t>
            </w:r>
          </w:p>
          <w:p>
            <w:pPr>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2、监测项目：pH值、DO、NH</w:t>
            </w:r>
            <w:r>
              <w:rPr>
                <w:rFonts w:hint="eastAsia" w:ascii="Times New Roman" w:hAnsi="Times New Roman" w:eastAsia="宋体" w:cs="宋体"/>
                <w:color w:val="000000" w:themeColor="text1"/>
                <w:sz w:val="24"/>
                <w:vertAlign w:val="subscript"/>
                <w14:textFill>
                  <w14:solidFill>
                    <w14:schemeClr w14:val="tx1"/>
                  </w14:solidFill>
                </w14:textFill>
              </w:rPr>
              <w:t>3</w:t>
            </w:r>
            <w:r>
              <w:rPr>
                <w:rFonts w:hint="eastAsia" w:ascii="Times New Roman" w:hAnsi="Times New Roman" w:eastAsia="宋体" w:cs="宋体"/>
                <w:color w:val="000000" w:themeColor="text1"/>
                <w:sz w:val="24"/>
                <w14:textFill>
                  <w14:solidFill>
                    <w14:schemeClr w14:val="tx1"/>
                  </w14:solidFill>
                </w14:textFill>
              </w:rPr>
              <w:t xml:space="preserve"> -N、TP、石油类、COD </w:t>
            </w:r>
            <w:r>
              <w:rPr>
                <w:rFonts w:hint="eastAsia" w:ascii="Times New Roman" w:hAnsi="Times New Roman" w:eastAsia="宋体" w:cs="宋体"/>
                <w:color w:val="000000" w:themeColor="text1"/>
                <w:sz w:val="24"/>
                <w:vertAlign w:val="subscript"/>
                <w14:textFill>
                  <w14:solidFill>
                    <w14:schemeClr w14:val="tx1"/>
                  </w14:solidFill>
                </w14:textFill>
              </w:rPr>
              <w:t>Mn</w:t>
            </w:r>
            <w:r>
              <w:rPr>
                <w:rFonts w:hint="eastAsia" w:ascii="Times New Roman" w:hAnsi="Times New Roman" w:eastAsia="宋体" w:cs="宋体"/>
                <w:color w:val="000000" w:themeColor="text1"/>
                <w:sz w:val="24"/>
                <w14:textFill>
                  <w14:solidFill>
                    <w14:schemeClr w14:val="tx1"/>
                  </w14:solidFill>
                </w14:textFill>
              </w:rPr>
              <w:t xml:space="preserve"> </w:t>
            </w:r>
          </w:p>
          <w:p>
            <w:pPr>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3、监测时间及频次：2019 年5月22日~24日，连续监测3天，每天上午一</w:t>
            </w:r>
            <w:r>
              <w:rPr>
                <w:rFonts w:hint="eastAsia" w:ascii="Times New Roman" w:hAnsi="Times New Roman" w:eastAsia="宋体" w:cs="宋体"/>
                <w:color w:val="000000" w:themeColor="text1"/>
                <w:sz w:val="24"/>
                <w:lang w:eastAsia="zh-CN"/>
                <w14:textFill>
                  <w14:solidFill>
                    <w14:schemeClr w14:val="tx1"/>
                  </w14:solidFill>
                </w14:textFill>
              </w:rPr>
              <w:t>次</w:t>
            </w:r>
          </w:p>
          <w:p>
            <w:pPr>
              <w:keepLines w:val="0"/>
              <w:pageBreakBefore w:val="0"/>
              <w:widowControl w:val="0"/>
              <w:kinsoku/>
              <w:wordWrap/>
              <w:overflowPunct/>
              <w:topLinePunct w:val="0"/>
              <w:autoSpaceDE/>
              <w:autoSpaceDN/>
              <w:bidi w:val="0"/>
              <w:adjustRightInd/>
              <w:spacing w:line="440" w:lineRule="exact"/>
              <w:ind w:firstLine="720" w:firstLineChars="300"/>
              <w:jc w:val="lef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具体监测结果见表3-</w:t>
            </w:r>
            <w:r>
              <w:rPr>
                <w:rFonts w:hint="eastAsia" w:ascii="Times New Roman" w:hAnsi="Times New Roman" w:eastAsia="宋体" w:cs="宋体"/>
                <w:color w:val="000000" w:themeColor="text1"/>
                <w:sz w:val="24"/>
                <w:lang w:val="en-US" w:eastAsia="zh-CN"/>
                <w14:textFill>
                  <w14:solidFill>
                    <w14:schemeClr w14:val="tx1"/>
                  </w14:solidFill>
                </w14:textFill>
              </w:rPr>
              <w:t>5</w:t>
            </w:r>
            <w:r>
              <w:rPr>
                <w:rFonts w:hint="eastAsia" w:ascii="Times New Roman" w:hAnsi="Times New Roman" w:eastAsia="宋体" w:cs="宋体"/>
                <w:color w:val="000000" w:themeColor="text1"/>
                <w:sz w:val="24"/>
                <w14:textFill>
                  <w14:solidFill>
                    <w14:schemeClr w14:val="tx1"/>
                  </w14:solidFill>
                </w14:textFill>
              </w:rPr>
              <w:t>。</w:t>
            </w:r>
          </w:p>
          <w:p>
            <w:pPr>
              <w:ind w:firstLine="480" w:firstLineChars="200"/>
              <w:jc w:val="center"/>
              <w:rPr>
                <w:rFonts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4"/>
                <w:szCs w:val="24"/>
                <w14:textFill>
                  <w14:solidFill>
                    <w14:schemeClr w14:val="tx1"/>
                  </w14:solidFill>
                </w14:textFill>
              </w:rPr>
              <w:t>表3-</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5</w:t>
            </w:r>
            <w:r>
              <w:rPr>
                <w:rFonts w:hint="eastAsia" w:ascii="Times New Roman" w:hAnsi="Times New Roman" w:eastAsia="宋体" w:cs="宋体"/>
                <w:b/>
                <w:bCs/>
                <w:color w:val="000000" w:themeColor="text1"/>
                <w:sz w:val="24"/>
                <w:szCs w:val="24"/>
                <w14:textFill>
                  <w14:solidFill>
                    <w14:schemeClr w14:val="tx1"/>
                  </w14:solidFill>
                </w14:textFill>
              </w:rPr>
              <w:t xml:space="preserve">  地表水水质监测数据    </w:t>
            </w:r>
            <w:r>
              <w:rPr>
                <w:rFonts w:hint="eastAsia" w:ascii="Times New Roman" w:hAnsi="Times New Roman" w:eastAsia="宋体" w:cs="宋体"/>
                <w:b/>
                <w:bCs/>
                <w:color w:val="000000" w:themeColor="text1"/>
                <w:sz w:val="21"/>
                <w:szCs w:val="21"/>
                <w14:textFill>
                  <w14:solidFill>
                    <w14:schemeClr w14:val="tx1"/>
                  </w14:solidFill>
                </w14:textFill>
              </w:rPr>
              <w:t>单位mg/L（除pH外）</w:t>
            </w:r>
          </w:p>
          <w:tbl>
            <w:tblPr>
              <w:tblStyle w:val="50"/>
              <w:tblW w:w="49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134"/>
              <w:gridCol w:w="787"/>
              <w:gridCol w:w="768"/>
              <w:gridCol w:w="833"/>
              <w:gridCol w:w="936"/>
              <w:gridCol w:w="112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监测点</w:t>
                  </w:r>
                </w:p>
              </w:tc>
              <w:tc>
                <w:tcPr>
                  <w:tcW w:w="646"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监测时间</w:t>
                  </w:r>
                </w:p>
              </w:tc>
              <w:tc>
                <w:tcPr>
                  <w:tcW w:w="448"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pH</w:t>
                  </w:r>
                </w:p>
              </w:tc>
              <w:tc>
                <w:tcPr>
                  <w:tcW w:w="438"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DO</w:t>
                  </w:r>
                </w:p>
              </w:tc>
              <w:tc>
                <w:tcPr>
                  <w:tcW w:w="475"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NH</w:t>
                  </w:r>
                  <w:r>
                    <w:rPr>
                      <w:rFonts w:hint="eastAsia" w:ascii="Times New Roman" w:hAnsi="Times New Roman" w:eastAsia="宋体" w:cs="宋体"/>
                      <w:b/>
                      <w:bCs/>
                      <w:color w:val="000000" w:themeColor="text1"/>
                      <w:szCs w:val="21"/>
                      <w:vertAlign w:val="subscript"/>
                      <w14:textFill>
                        <w14:solidFill>
                          <w14:schemeClr w14:val="tx1"/>
                        </w14:solidFill>
                      </w14:textFill>
                    </w:rPr>
                    <w:t>3</w:t>
                  </w:r>
                  <w:r>
                    <w:rPr>
                      <w:rFonts w:hint="eastAsia" w:ascii="Times New Roman" w:hAnsi="Times New Roman" w:eastAsia="宋体" w:cs="宋体"/>
                      <w:b/>
                      <w:bCs/>
                      <w:color w:val="000000" w:themeColor="text1"/>
                      <w:szCs w:val="21"/>
                      <w14:textFill>
                        <w14:solidFill>
                          <w14:schemeClr w14:val="tx1"/>
                        </w14:solidFill>
                      </w14:textFill>
                    </w:rPr>
                    <w:t>-N</w:t>
                  </w:r>
                </w:p>
              </w:tc>
              <w:tc>
                <w:tcPr>
                  <w:tcW w:w="533"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TP</w:t>
                  </w:r>
                </w:p>
              </w:tc>
              <w:tc>
                <w:tcPr>
                  <w:tcW w:w="638"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石油类</w:t>
                  </w:r>
                </w:p>
              </w:tc>
              <w:tc>
                <w:tcPr>
                  <w:tcW w:w="715"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COD</w:t>
                  </w:r>
                  <w:r>
                    <w:rPr>
                      <w:rFonts w:hint="eastAsia" w:ascii="Times New Roman" w:hAnsi="Times New Roman" w:eastAsia="宋体" w:cs="宋体"/>
                      <w:b/>
                      <w:bCs/>
                      <w:color w:val="000000" w:themeColor="text1"/>
                      <w:szCs w:val="21"/>
                      <w:vertAlign w:val="subscript"/>
                      <w14:textFill>
                        <w14:solidFill>
                          <w14:schemeClr w14:val="tx1"/>
                        </w14:solidFill>
                      </w14:textFill>
                    </w:rPr>
                    <w:t>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Merge w:val="restar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河流上游</w:t>
                  </w:r>
                  <w:r>
                    <w:rPr>
                      <w:rFonts w:hint="eastAsia" w:ascii="Times New Roman" w:hAnsi="Times New Roman" w:eastAsia="宋体" w:cs="宋体"/>
                      <w:color w:val="000000" w:themeColor="text1"/>
                      <w:szCs w:val="21"/>
                      <w:lang w:val="en-US" w:eastAsia="zh-CN"/>
                      <w14:textFill>
                        <w14:solidFill>
                          <w14:schemeClr w14:val="tx1"/>
                        </w14:solidFill>
                      </w14:textFill>
                    </w:rPr>
                    <w:t>1#</w:t>
                  </w:r>
                </w:p>
              </w:tc>
              <w:tc>
                <w:tcPr>
                  <w:tcW w:w="646"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2019.5.22</w:t>
                  </w:r>
                </w:p>
              </w:tc>
              <w:tc>
                <w:tcPr>
                  <w:tcW w:w="44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7.41</w:t>
                  </w:r>
                </w:p>
              </w:tc>
              <w:tc>
                <w:tcPr>
                  <w:tcW w:w="4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5.43</w:t>
                  </w:r>
                </w:p>
              </w:tc>
              <w:tc>
                <w:tcPr>
                  <w:tcW w:w="47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0.414</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0.109</w:t>
                  </w:r>
                </w:p>
              </w:tc>
              <w:tc>
                <w:tcPr>
                  <w:tcW w:w="6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w:t>
                  </w:r>
                </w:p>
              </w:tc>
              <w:tc>
                <w:tcPr>
                  <w:tcW w:w="71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Merge w:val="continue"/>
                  <w:vAlign w:val="center"/>
                </w:tcPr>
                <w:p>
                  <w:pPr>
                    <w:jc w:val="center"/>
                    <w:rPr>
                      <w:rFonts w:ascii="Times New Roman" w:hAnsi="Times New Roman" w:eastAsia="宋体" w:cs="宋体"/>
                      <w:color w:val="000000" w:themeColor="text1"/>
                      <w:szCs w:val="21"/>
                      <w14:textFill>
                        <w14:solidFill>
                          <w14:schemeClr w14:val="tx1"/>
                        </w14:solidFill>
                      </w14:textFill>
                    </w:rPr>
                  </w:pPr>
                </w:p>
              </w:tc>
              <w:tc>
                <w:tcPr>
                  <w:tcW w:w="646"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2019.5.23</w:t>
                  </w:r>
                </w:p>
              </w:tc>
              <w:tc>
                <w:tcPr>
                  <w:tcW w:w="44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7.39</w:t>
                  </w:r>
                </w:p>
              </w:tc>
              <w:tc>
                <w:tcPr>
                  <w:tcW w:w="4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5.47</w:t>
                  </w:r>
                </w:p>
              </w:tc>
              <w:tc>
                <w:tcPr>
                  <w:tcW w:w="47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0.495</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0.115</w:t>
                  </w:r>
                </w:p>
              </w:tc>
              <w:tc>
                <w:tcPr>
                  <w:tcW w:w="6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w:t>
                  </w:r>
                </w:p>
              </w:tc>
              <w:tc>
                <w:tcPr>
                  <w:tcW w:w="71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Merge w:val="continue"/>
                  <w:vAlign w:val="center"/>
                </w:tcPr>
                <w:p>
                  <w:pPr>
                    <w:jc w:val="center"/>
                    <w:rPr>
                      <w:rFonts w:ascii="Times New Roman" w:hAnsi="Times New Roman" w:eastAsia="宋体" w:cs="宋体"/>
                      <w:color w:val="000000" w:themeColor="text1"/>
                      <w:szCs w:val="21"/>
                      <w14:textFill>
                        <w14:solidFill>
                          <w14:schemeClr w14:val="tx1"/>
                        </w14:solidFill>
                      </w14:textFill>
                    </w:rPr>
                  </w:pPr>
                </w:p>
              </w:tc>
              <w:tc>
                <w:tcPr>
                  <w:tcW w:w="646"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2019.5.24</w:t>
                  </w:r>
                </w:p>
              </w:tc>
              <w:tc>
                <w:tcPr>
                  <w:tcW w:w="44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7.40</w:t>
                  </w:r>
                </w:p>
              </w:tc>
              <w:tc>
                <w:tcPr>
                  <w:tcW w:w="4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5.41</w:t>
                  </w:r>
                </w:p>
              </w:tc>
              <w:tc>
                <w:tcPr>
                  <w:tcW w:w="47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0.452</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0.131</w:t>
                  </w:r>
                </w:p>
              </w:tc>
              <w:tc>
                <w:tcPr>
                  <w:tcW w:w="6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w:t>
                  </w:r>
                </w:p>
              </w:tc>
              <w:tc>
                <w:tcPr>
                  <w:tcW w:w="71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Merge w:val="restar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河流下游</w:t>
                  </w:r>
                  <w:r>
                    <w:rPr>
                      <w:rFonts w:hint="eastAsia" w:ascii="Times New Roman" w:hAnsi="Times New Roman" w:eastAsia="宋体" w:cs="宋体"/>
                      <w:color w:val="000000" w:themeColor="text1"/>
                      <w:szCs w:val="21"/>
                      <w:lang w:val="en-US" w:eastAsia="zh-CN"/>
                      <w14:textFill>
                        <w14:solidFill>
                          <w14:schemeClr w14:val="tx1"/>
                        </w14:solidFill>
                      </w14:textFill>
                    </w:rPr>
                    <w:t>2#</w:t>
                  </w:r>
                </w:p>
              </w:tc>
              <w:tc>
                <w:tcPr>
                  <w:tcW w:w="646"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2019.5.22</w:t>
                  </w:r>
                </w:p>
              </w:tc>
              <w:tc>
                <w:tcPr>
                  <w:tcW w:w="44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7.40</w:t>
                  </w:r>
                </w:p>
              </w:tc>
              <w:tc>
                <w:tcPr>
                  <w:tcW w:w="4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5.42</w:t>
                  </w:r>
                </w:p>
              </w:tc>
              <w:tc>
                <w:tcPr>
                  <w:tcW w:w="47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0.349</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0.134</w:t>
                  </w:r>
                </w:p>
              </w:tc>
              <w:tc>
                <w:tcPr>
                  <w:tcW w:w="6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0.02</w:t>
                  </w:r>
                </w:p>
              </w:tc>
              <w:tc>
                <w:tcPr>
                  <w:tcW w:w="71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Merge w:val="continue"/>
                  <w:vAlign w:val="center"/>
                </w:tcPr>
                <w:p>
                  <w:pPr>
                    <w:jc w:val="center"/>
                    <w:rPr>
                      <w:rFonts w:ascii="Times New Roman" w:hAnsi="Times New Roman" w:eastAsia="宋体" w:cs="宋体"/>
                      <w:color w:val="000000" w:themeColor="text1"/>
                      <w:szCs w:val="21"/>
                      <w14:textFill>
                        <w14:solidFill>
                          <w14:schemeClr w14:val="tx1"/>
                        </w14:solidFill>
                      </w14:textFill>
                    </w:rPr>
                  </w:pPr>
                </w:p>
              </w:tc>
              <w:tc>
                <w:tcPr>
                  <w:tcW w:w="646"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2019.5.23</w:t>
                  </w:r>
                </w:p>
              </w:tc>
              <w:tc>
                <w:tcPr>
                  <w:tcW w:w="44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7.40</w:t>
                  </w:r>
                </w:p>
              </w:tc>
              <w:tc>
                <w:tcPr>
                  <w:tcW w:w="4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5.50</w:t>
                  </w:r>
                </w:p>
              </w:tc>
              <w:tc>
                <w:tcPr>
                  <w:tcW w:w="47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0.506</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0.129</w:t>
                  </w:r>
                </w:p>
              </w:tc>
              <w:tc>
                <w:tcPr>
                  <w:tcW w:w="6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0.04</w:t>
                  </w:r>
                </w:p>
              </w:tc>
              <w:tc>
                <w:tcPr>
                  <w:tcW w:w="71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3" w:type="pct"/>
                  <w:vMerge w:val="continue"/>
                  <w:vAlign w:val="center"/>
                </w:tcPr>
                <w:p>
                  <w:pPr>
                    <w:jc w:val="center"/>
                    <w:rPr>
                      <w:rFonts w:ascii="Times New Roman" w:hAnsi="Times New Roman" w:eastAsia="宋体" w:cs="宋体"/>
                      <w:color w:val="000000" w:themeColor="text1"/>
                      <w:szCs w:val="21"/>
                      <w14:textFill>
                        <w14:solidFill>
                          <w14:schemeClr w14:val="tx1"/>
                        </w14:solidFill>
                      </w14:textFill>
                    </w:rPr>
                  </w:pPr>
                </w:p>
              </w:tc>
              <w:tc>
                <w:tcPr>
                  <w:tcW w:w="646" w:type="pct"/>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2019.5.24</w:t>
                  </w:r>
                </w:p>
              </w:tc>
              <w:tc>
                <w:tcPr>
                  <w:tcW w:w="44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7.39</w:t>
                  </w:r>
                </w:p>
              </w:tc>
              <w:tc>
                <w:tcPr>
                  <w:tcW w:w="4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5.39</w:t>
                  </w:r>
                </w:p>
              </w:tc>
              <w:tc>
                <w:tcPr>
                  <w:tcW w:w="47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0.446</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0.115</w:t>
                  </w:r>
                </w:p>
              </w:tc>
              <w:tc>
                <w:tcPr>
                  <w:tcW w:w="638"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0.03</w:t>
                  </w:r>
                </w:p>
              </w:tc>
              <w:tc>
                <w:tcPr>
                  <w:tcW w:w="715"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49" w:type="pct"/>
                  <w:gridSpan w:val="2"/>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标准值</w:t>
                  </w:r>
                </w:p>
              </w:tc>
              <w:tc>
                <w:tcPr>
                  <w:tcW w:w="44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6-9</w:t>
                  </w:r>
                </w:p>
              </w:tc>
              <w:tc>
                <w:tcPr>
                  <w:tcW w:w="43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w:t>
                  </w:r>
                </w:p>
              </w:tc>
              <w:tc>
                <w:tcPr>
                  <w:tcW w:w="475" w:type="pct"/>
                  <w:vAlign w:val="center"/>
                </w:tcPr>
                <w:p>
                  <w:pPr>
                    <w:jc w:val="center"/>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1</w:t>
                  </w:r>
                </w:p>
              </w:tc>
              <w:tc>
                <w:tcPr>
                  <w:tcW w:w="533" w:type="pct"/>
                  <w:vAlign w:val="center"/>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0.2</w:t>
                  </w:r>
                </w:p>
              </w:tc>
              <w:tc>
                <w:tcPr>
                  <w:tcW w:w="63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≤0.05</w:t>
                  </w:r>
                </w:p>
              </w:tc>
              <w:tc>
                <w:tcPr>
                  <w:tcW w:w="715" w:type="pct"/>
                  <w:vAlign w:val="center"/>
                </w:tcPr>
                <w:p>
                  <w:pPr>
                    <w:jc w:val="center"/>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49" w:type="pct"/>
                  <w:gridSpan w:val="2"/>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达标情况</w:t>
                  </w:r>
                </w:p>
              </w:tc>
              <w:tc>
                <w:tcPr>
                  <w:tcW w:w="44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w:t>
                  </w:r>
                </w:p>
              </w:tc>
              <w:tc>
                <w:tcPr>
                  <w:tcW w:w="43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w:t>
                  </w:r>
                </w:p>
              </w:tc>
              <w:tc>
                <w:tcPr>
                  <w:tcW w:w="475"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w:t>
                  </w:r>
                </w:p>
              </w:tc>
              <w:tc>
                <w:tcPr>
                  <w:tcW w:w="533"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w:t>
                  </w:r>
                </w:p>
              </w:tc>
              <w:tc>
                <w:tcPr>
                  <w:tcW w:w="63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w:t>
                  </w:r>
                </w:p>
              </w:tc>
              <w:tc>
                <w:tcPr>
                  <w:tcW w:w="715"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达标</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从监测数据可知，监测</w:t>
            </w:r>
            <w:r>
              <w:rPr>
                <w:rFonts w:hint="eastAsia" w:ascii="Times New Roman" w:hAnsi="Times New Roman" w:eastAsia="宋体" w:cs="宋体"/>
                <w:color w:val="000000" w:themeColor="text1"/>
                <w:sz w:val="24"/>
                <w:lang w:eastAsia="zh-CN"/>
                <w14:textFill>
                  <w14:solidFill>
                    <w14:schemeClr w14:val="tx1"/>
                  </w14:solidFill>
                </w14:textFill>
              </w:rPr>
              <w:t>区域</w:t>
            </w:r>
            <w:r>
              <w:rPr>
                <w:rFonts w:hint="eastAsia" w:ascii="Times New Roman" w:hAnsi="Times New Roman" w:eastAsia="宋体" w:cs="宋体"/>
                <w:color w:val="000000" w:themeColor="text1"/>
                <w:sz w:val="24"/>
                <w14:textFill>
                  <w14:solidFill>
                    <w14:schemeClr w14:val="tx1"/>
                  </w14:solidFill>
                </w14:textFill>
              </w:rPr>
              <w:t>的各监测指标均可满足GB3838-2002《地表水环境质量标准》中Ⅲ类水标准限值要求，项目所处区域地表水水体水质较好。</w:t>
            </w:r>
          </w:p>
          <w:p>
            <w:pPr>
              <w:keepNext/>
              <w:keepLines w:val="0"/>
              <w:pageBreakBefore w:val="0"/>
              <w:kinsoku/>
              <w:wordWrap/>
              <w:overflowPunct/>
              <w:topLinePunct w:val="0"/>
              <w:bidi w:val="0"/>
              <w:spacing w:line="440" w:lineRule="exac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3.</w:t>
            </w:r>
            <w:r>
              <w:rPr>
                <w:rFonts w:hint="eastAsia" w:ascii="Times New Roman" w:hAnsi="Times New Roman" w:eastAsia="宋体" w:cs="宋体"/>
                <w:b/>
                <w:color w:val="000000" w:themeColor="text1"/>
                <w:sz w:val="24"/>
                <w14:textFill>
                  <w14:solidFill>
                    <w14:schemeClr w14:val="tx1"/>
                  </w14:solidFill>
                </w14:textFill>
              </w:rPr>
              <w:t>1.3</w:t>
            </w:r>
            <w:r>
              <w:rPr>
                <w:rFonts w:ascii="Times New Roman" w:hAnsi="Times New Roman" w:eastAsia="宋体" w:cs="宋体"/>
                <w:b/>
                <w:color w:val="000000" w:themeColor="text1"/>
                <w:sz w:val="24"/>
                <w14:textFill>
                  <w14:solidFill>
                    <w14:schemeClr w14:val="tx1"/>
                  </w14:solidFill>
                </w14:textFill>
              </w:rPr>
              <w:t>声环境质量现状</w:t>
            </w:r>
          </w:p>
          <w:p>
            <w:pPr>
              <w:keepNext/>
              <w:keepLines w:val="0"/>
              <w:pageBreakBefore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项目所在地属于工业区，声环境执行《声环境质量标准》（GB3096-2008）中的3类区标准。为了解项目所在地周围的声环境质量现状情况，本环评于20</w:t>
            </w:r>
            <w:r>
              <w:rPr>
                <w:rFonts w:hint="eastAsia" w:ascii="Times New Roman" w:hAnsi="Times New Roman" w:eastAsia="宋体" w:cs="宋体"/>
                <w:color w:val="000000" w:themeColor="text1"/>
                <w:sz w:val="24"/>
                <w:lang w:val="en-US" w:eastAsia="zh-CN"/>
                <w14:textFill>
                  <w14:solidFill>
                    <w14:schemeClr w14:val="tx1"/>
                  </w14:solidFill>
                </w14:textFill>
              </w:rPr>
              <w:t>20</w:t>
            </w:r>
            <w:r>
              <w:rPr>
                <w:rFonts w:ascii="Times New Roman" w:hAnsi="Times New Roman" w:eastAsia="宋体" w:cs="宋体"/>
                <w:color w:val="000000" w:themeColor="text1"/>
                <w:sz w:val="24"/>
                <w14:textFill>
                  <w14:solidFill>
                    <w14:schemeClr w14:val="tx1"/>
                  </w14:solidFill>
                </w14:textFill>
              </w:rPr>
              <w:t>年</w:t>
            </w:r>
            <w:r>
              <w:rPr>
                <w:rFonts w:hint="eastAsia" w:ascii="Times New Roman" w:hAnsi="Times New Roman" w:eastAsia="宋体" w:cs="宋体"/>
                <w:color w:val="000000" w:themeColor="text1"/>
                <w:sz w:val="24"/>
                <w:lang w:val="en-US" w:eastAsia="zh-CN"/>
                <w14:textFill>
                  <w14:solidFill>
                    <w14:schemeClr w14:val="tx1"/>
                  </w14:solidFill>
                </w14:textFill>
              </w:rPr>
              <w:t>7</w:t>
            </w:r>
            <w:r>
              <w:rPr>
                <w:rFonts w:hint="eastAsia" w:ascii="Times New Roman" w:hAnsi="Times New Roman" w:eastAsia="宋体" w:cs="宋体"/>
                <w:color w:val="000000" w:themeColor="text1"/>
                <w:sz w:val="24"/>
                <w14:textFill>
                  <w14:solidFill>
                    <w14:schemeClr w14:val="tx1"/>
                  </w14:solidFill>
                </w14:textFill>
              </w:rPr>
              <w:t>月</w:t>
            </w:r>
            <w:r>
              <w:rPr>
                <w:rFonts w:hint="eastAsia" w:ascii="Times New Roman" w:hAnsi="Times New Roman" w:eastAsia="宋体" w:cs="宋体"/>
                <w:color w:val="000000" w:themeColor="text1"/>
                <w:sz w:val="24"/>
                <w:lang w:val="en-US" w:eastAsia="zh-CN"/>
                <w14:textFill>
                  <w14:solidFill>
                    <w14:schemeClr w14:val="tx1"/>
                  </w14:solidFill>
                </w14:textFill>
              </w:rPr>
              <w:t>20日</w:t>
            </w:r>
            <w:r>
              <w:rPr>
                <w:rFonts w:ascii="Times New Roman" w:hAnsi="Times New Roman" w:eastAsia="宋体" w:cs="宋体"/>
                <w:color w:val="000000" w:themeColor="text1"/>
                <w:sz w:val="24"/>
                <w14:textFill>
                  <w14:solidFill>
                    <w14:schemeClr w14:val="tx1"/>
                  </w14:solidFill>
                </w14:textFill>
              </w:rPr>
              <w:t>在项目所在地厂界四周布置</w:t>
            </w:r>
            <w:r>
              <w:rPr>
                <w:rFonts w:hint="eastAsia" w:ascii="Times New Roman" w:hAnsi="Times New Roman" w:eastAsia="宋体" w:cs="宋体"/>
                <w:color w:val="000000" w:themeColor="text1"/>
                <w:sz w:val="24"/>
                <w:lang w:val="en-US" w:eastAsia="zh-CN"/>
                <w14:textFill>
                  <w14:solidFill>
                    <w14:schemeClr w14:val="tx1"/>
                  </w14:solidFill>
                </w14:textFill>
              </w:rPr>
              <w:t>4</w:t>
            </w:r>
            <w:r>
              <w:rPr>
                <w:rFonts w:ascii="Times New Roman" w:hAnsi="Times New Roman" w:eastAsia="宋体" w:cs="宋体"/>
                <w:color w:val="000000" w:themeColor="text1"/>
                <w:sz w:val="24"/>
                <w14:textFill>
                  <w14:solidFill>
                    <w14:schemeClr w14:val="tx1"/>
                  </w14:solidFill>
                </w14:textFill>
              </w:rPr>
              <w:t>个噪声监测点位。</w:t>
            </w:r>
          </w:p>
          <w:p>
            <w:pPr>
              <w:keepNext/>
              <w:keepLines w:val="0"/>
              <w:pageBreakBefore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监测点位置见附图</w:t>
            </w:r>
            <w:r>
              <w:rPr>
                <w:rFonts w:hint="eastAsia" w:ascii="Times New Roman" w:hAnsi="Times New Roman" w:eastAsia="宋体" w:cs="宋体"/>
                <w:color w:val="000000" w:themeColor="text1"/>
                <w:sz w:val="24"/>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t>，噪声现状监测结果见表3-</w:t>
            </w:r>
            <w:r>
              <w:rPr>
                <w:rFonts w:hint="eastAsia" w:ascii="Times New Roman" w:hAnsi="Times New Roman" w:eastAsia="宋体" w:cs="宋体"/>
                <w:color w:val="000000" w:themeColor="text1"/>
                <w:sz w:val="24"/>
                <w:lang w:val="en-US" w:eastAsia="zh-CN"/>
                <w14:textFill>
                  <w14:solidFill>
                    <w14:schemeClr w14:val="tx1"/>
                  </w14:solidFill>
                </w14:textFill>
              </w:rPr>
              <w:t>6</w:t>
            </w:r>
            <w:r>
              <w:rPr>
                <w:rFonts w:ascii="Times New Roman" w:hAnsi="Times New Roman" w:eastAsia="宋体" w:cs="宋体"/>
                <w:color w:val="000000" w:themeColor="text1"/>
                <w:sz w:val="24"/>
                <w14:textFill>
                  <w14:solidFill>
                    <w14:schemeClr w14:val="tx1"/>
                  </w14:solidFill>
                </w14:textFill>
              </w:rPr>
              <w:t>。</w:t>
            </w:r>
          </w:p>
          <w:p>
            <w:pPr>
              <w:keepNext/>
              <w:keepLines w:val="0"/>
              <w:pageBreakBefore w:val="0"/>
              <w:kinsoku/>
              <w:wordWrap/>
              <w:overflowPunct/>
              <w:topLinePunct w:val="0"/>
              <w:bidi w:val="0"/>
              <w:spacing w:line="440" w:lineRule="exact"/>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表3-</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bCs/>
                <w:color w:val="000000" w:themeColor="text1"/>
                <w:sz w:val="24"/>
                <w:szCs w:val="24"/>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环境噪声现状监测结果</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054"/>
              <w:gridCol w:w="1673"/>
              <w:gridCol w:w="1675"/>
              <w:gridCol w:w="167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209"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项目</w:t>
                  </w:r>
                </w:p>
              </w:tc>
              <w:tc>
                <w:tcPr>
                  <w:tcW w:w="9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东侧厂界</w:t>
                  </w:r>
                  <w:r>
                    <w:rPr>
                      <w:rFonts w:ascii="Times New Roman" w:hAnsi="Times New Roman" w:eastAsia="宋体" w:cs="宋体"/>
                      <w:b/>
                      <w:bCs/>
                      <w:color w:val="000000" w:themeColor="text1"/>
                      <w:sz w:val="21"/>
                      <w:szCs w:val="21"/>
                      <w14:textFill>
                        <w14:solidFill>
                          <w14:schemeClr w14:val="tx1"/>
                        </w14:solidFill>
                      </w14:textFill>
                    </w:rPr>
                    <w:t>dB(A)</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南侧厂界</w:t>
                  </w:r>
                  <w:r>
                    <w:rPr>
                      <w:rFonts w:ascii="Times New Roman" w:hAnsi="Times New Roman" w:eastAsia="宋体" w:cs="宋体"/>
                      <w:b/>
                      <w:bCs/>
                      <w:color w:val="000000" w:themeColor="text1"/>
                      <w:sz w:val="21"/>
                      <w:szCs w:val="21"/>
                      <w14:textFill>
                        <w14:solidFill>
                          <w14:schemeClr w14:val="tx1"/>
                        </w14:solidFill>
                      </w14:textFill>
                    </w:rPr>
                    <w:t>dB(A)</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西侧厂界</w:t>
                  </w:r>
                  <w:r>
                    <w:rPr>
                      <w:rFonts w:ascii="Times New Roman" w:hAnsi="Times New Roman" w:eastAsia="宋体" w:cs="宋体"/>
                      <w:b/>
                      <w:bCs/>
                      <w:color w:val="000000" w:themeColor="text1"/>
                      <w:sz w:val="21"/>
                      <w:szCs w:val="21"/>
                      <w14:textFill>
                        <w14:solidFill>
                          <w14:schemeClr w14:val="tx1"/>
                        </w14:solidFill>
                      </w14:textFill>
                    </w:rPr>
                    <w:t>dB(A)</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北侧厂界</w:t>
                  </w:r>
                  <w:r>
                    <w:rPr>
                      <w:rFonts w:ascii="Times New Roman" w:hAnsi="Times New Roman" w:eastAsia="宋体" w:cs="宋体"/>
                      <w:b/>
                      <w:bCs/>
                      <w:color w:val="000000" w:themeColor="text1"/>
                      <w:sz w:val="21"/>
                      <w:szCs w:val="2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13" w:type="pct"/>
                  <w:vMerge w:val="restart"/>
                  <w:vAlign w:val="center"/>
                </w:tcPr>
                <w:p>
                  <w:pPr>
                    <w:pStyle w:val="24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kern w:val="2"/>
                      <w:sz w:val="21"/>
                      <w:szCs w:val="21"/>
                      <w14:textFill>
                        <w14:solidFill>
                          <w14:schemeClr w14:val="tx1"/>
                        </w14:solidFill>
                      </w14:textFill>
                    </w:rPr>
                  </w:pPr>
                  <w:r>
                    <w:rPr>
                      <w:rFonts w:ascii="Times New Roman" w:hAnsi="Times New Roman" w:eastAsia="宋体" w:cs="宋体"/>
                      <w:color w:val="000000" w:themeColor="text1"/>
                      <w:kern w:val="2"/>
                      <w:sz w:val="21"/>
                      <w:szCs w:val="21"/>
                      <w14:textFill>
                        <w14:solidFill>
                          <w14:schemeClr w14:val="tx1"/>
                        </w14:solidFill>
                      </w14:textFill>
                    </w:rPr>
                    <w:t>噪声值</w:t>
                  </w:r>
                </w:p>
              </w:tc>
              <w:tc>
                <w:tcPr>
                  <w:tcW w:w="596" w:type="pct"/>
                  <w:vAlign w:val="center"/>
                </w:tcPr>
                <w:p>
                  <w:pPr>
                    <w:pStyle w:val="24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kern w:val="2"/>
                      <w:sz w:val="21"/>
                      <w:szCs w:val="21"/>
                      <w14:textFill>
                        <w14:solidFill>
                          <w14:schemeClr w14:val="tx1"/>
                        </w14:solidFill>
                      </w14:textFill>
                    </w:rPr>
                  </w:pPr>
                  <w:r>
                    <w:rPr>
                      <w:rFonts w:ascii="Times New Roman" w:hAnsi="Times New Roman" w:eastAsia="宋体" w:cs="宋体"/>
                      <w:color w:val="000000" w:themeColor="text1"/>
                      <w:kern w:val="2"/>
                      <w:sz w:val="21"/>
                      <w:szCs w:val="21"/>
                      <w14:textFill>
                        <w14:solidFill>
                          <w14:schemeClr w14:val="tx1"/>
                        </w14:solidFill>
                      </w14:textFill>
                    </w:rPr>
                    <w:t>昼间</w:t>
                  </w:r>
                </w:p>
              </w:tc>
              <w:tc>
                <w:tcPr>
                  <w:tcW w:w="9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5</w:t>
                  </w:r>
                  <w:r>
                    <w:rPr>
                      <w:rFonts w:hint="eastAsia" w:ascii="Times New Roman" w:hAnsi="Times New Roman" w:eastAsia="宋体" w:cs="宋体"/>
                      <w:color w:val="000000" w:themeColor="text1"/>
                      <w:szCs w:val="21"/>
                      <w:lang w:val="en-US" w:eastAsia="zh-CN"/>
                      <w14:textFill>
                        <w14:solidFill>
                          <w14:schemeClr w14:val="tx1"/>
                        </w14:solidFill>
                      </w14:textFill>
                    </w:rPr>
                    <w:t>5.5</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5</w:t>
                  </w:r>
                  <w:r>
                    <w:rPr>
                      <w:rFonts w:hint="eastAsia" w:ascii="Times New Roman" w:hAnsi="Times New Roman" w:eastAsia="宋体" w:cs="宋体"/>
                      <w:color w:val="000000" w:themeColor="text1"/>
                      <w:szCs w:val="21"/>
                      <w:lang w:val="en-US" w:eastAsia="zh-CN"/>
                      <w14:textFill>
                        <w14:solidFill>
                          <w14:schemeClr w14:val="tx1"/>
                        </w14:solidFill>
                      </w14:textFill>
                    </w:rPr>
                    <w:t>7.5</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5</w:t>
                  </w:r>
                  <w:r>
                    <w:rPr>
                      <w:rFonts w:hint="eastAsia" w:ascii="Times New Roman" w:hAnsi="Times New Roman" w:eastAsia="宋体" w:cs="宋体"/>
                      <w:color w:val="000000" w:themeColor="text1"/>
                      <w:szCs w:val="21"/>
                      <w:lang w:val="en-US" w:eastAsia="zh-CN"/>
                      <w14:textFill>
                        <w14:solidFill>
                          <w14:schemeClr w14:val="tx1"/>
                        </w14:solidFill>
                      </w14:textFill>
                    </w:rPr>
                    <w:t>6.3</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5</w:t>
                  </w:r>
                  <w:r>
                    <w:rPr>
                      <w:rFonts w:hint="eastAsia" w:ascii="Times New Roman" w:hAnsi="Times New Roman" w:eastAsia="宋体" w:cs="宋体"/>
                      <w:color w:val="000000" w:themeColor="text1"/>
                      <w:szCs w:val="21"/>
                      <w:lang w:val="en-US" w:eastAsia="zh-CN"/>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13" w:type="pct"/>
                  <w:vMerge w:val="continue"/>
                  <w:vAlign w:val="center"/>
                </w:tcPr>
                <w:p>
                  <w:pPr>
                    <w:pStyle w:val="24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kern w:val="2"/>
                      <w:sz w:val="21"/>
                      <w:szCs w:val="21"/>
                      <w14:textFill>
                        <w14:solidFill>
                          <w14:schemeClr w14:val="tx1"/>
                        </w14:solidFill>
                      </w14:textFill>
                    </w:rPr>
                  </w:pPr>
                </w:p>
              </w:tc>
              <w:tc>
                <w:tcPr>
                  <w:tcW w:w="596" w:type="pct"/>
                  <w:vAlign w:val="center"/>
                </w:tcPr>
                <w:p>
                  <w:pPr>
                    <w:pStyle w:val="24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kern w:val="2"/>
                      <w:sz w:val="21"/>
                      <w:szCs w:val="21"/>
                      <w14:textFill>
                        <w14:solidFill>
                          <w14:schemeClr w14:val="tx1"/>
                        </w14:solidFill>
                      </w14:textFill>
                    </w:rPr>
                  </w:pPr>
                  <w:r>
                    <w:rPr>
                      <w:rFonts w:ascii="Times New Roman" w:hAnsi="Times New Roman" w:eastAsia="宋体" w:cs="宋体"/>
                      <w:color w:val="000000" w:themeColor="text1"/>
                      <w:kern w:val="2"/>
                      <w:sz w:val="21"/>
                      <w:szCs w:val="21"/>
                      <w14:textFill>
                        <w14:solidFill>
                          <w14:schemeClr w14:val="tx1"/>
                        </w14:solidFill>
                      </w14:textFill>
                    </w:rPr>
                    <w:t>夜间</w:t>
                  </w:r>
                </w:p>
              </w:tc>
              <w:tc>
                <w:tcPr>
                  <w:tcW w:w="94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4</w:t>
                  </w:r>
                  <w:r>
                    <w:rPr>
                      <w:rFonts w:hint="eastAsia" w:ascii="Times New Roman" w:hAnsi="Times New Roman" w:eastAsia="宋体" w:cs="宋体"/>
                      <w:color w:val="000000" w:themeColor="text1"/>
                      <w:szCs w:val="21"/>
                      <w:lang w:val="en-US" w:eastAsia="zh-CN"/>
                      <w14:textFill>
                        <w14:solidFill>
                          <w14:schemeClr w14:val="tx1"/>
                        </w14:solidFill>
                      </w14:textFill>
                    </w:rPr>
                    <w:t>7.5</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46.</w:t>
                  </w:r>
                  <w:r>
                    <w:rPr>
                      <w:rFonts w:hint="eastAsia" w:ascii="Times New Roman" w:hAnsi="Times New Roman" w:eastAsia="宋体" w:cs="宋体"/>
                      <w:color w:val="000000" w:themeColor="text1"/>
                      <w:szCs w:val="21"/>
                      <w:lang w:val="en-US" w:eastAsia="zh-CN"/>
                      <w14:textFill>
                        <w14:solidFill>
                          <w14:schemeClr w14:val="tx1"/>
                        </w14:solidFill>
                      </w14:textFill>
                    </w:rPr>
                    <w:t>5</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4</w:t>
                  </w:r>
                  <w:r>
                    <w:rPr>
                      <w:rFonts w:hint="eastAsia" w:ascii="Times New Roman" w:hAnsi="Times New Roman" w:eastAsia="宋体" w:cs="宋体"/>
                      <w:color w:val="000000" w:themeColor="text1"/>
                      <w:szCs w:val="21"/>
                      <w:lang w:val="en-US" w:eastAsia="zh-CN"/>
                      <w14:textFill>
                        <w14:solidFill>
                          <w14:schemeClr w14:val="tx1"/>
                        </w14:solidFill>
                      </w14:textFill>
                    </w:rPr>
                    <w:t>7</w:t>
                  </w:r>
                  <w:r>
                    <w:rPr>
                      <w:rFonts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8</w:t>
                  </w:r>
                </w:p>
              </w:tc>
              <w:tc>
                <w:tcPr>
                  <w:tcW w:w="9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Cs w:val="21"/>
                      <w:lang w:val="en-US" w:eastAsia="zh-CN"/>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4</w:t>
                  </w:r>
                  <w:r>
                    <w:rPr>
                      <w:rFonts w:hint="eastAsia" w:ascii="Times New Roman" w:hAnsi="Times New Roman" w:eastAsia="宋体" w:cs="宋体"/>
                      <w:color w:val="000000" w:themeColor="text1"/>
                      <w:szCs w:val="21"/>
                      <w:lang w:val="en-US" w:eastAsia="zh-CN"/>
                      <w14:textFill>
                        <w14:solidFill>
                          <w14:schemeClr w14:val="tx1"/>
                        </w14:solidFill>
                      </w14:textFill>
                    </w:rPr>
                    <w:t>5</w:t>
                  </w:r>
                  <w:r>
                    <w:rPr>
                      <w:rFonts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209" w:type="pct"/>
                  <w:gridSpan w:val="2"/>
                  <w:vAlign w:val="center"/>
                </w:tcPr>
                <w:p>
                  <w:pPr>
                    <w:pStyle w:val="24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kern w:val="2"/>
                      <w:sz w:val="21"/>
                      <w:szCs w:val="21"/>
                      <w14:textFill>
                        <w14:solidFill>
                          <w14:schemeClr w14:val="tx1"/>
                        </w14:solidFill>
                      </w14:textFill>
                    </w:rPr>
                  </w:pPr>
                  <w:r>
                    <w:rPr>
                      <w:rFonts w:ascii="Times New Roman" w:hAnsi="Times New Roman" w:eastAsia="宋体" w:cs="宋体"/>
                      <w:color w:val="000000" w:themeColor="text1"/>
                      <w:kern w:val="2"/>
                      <w:sz w:val="21"/>
                      <w:szCs w:val="21"/>
                      <w14:textFill>
                        <w14:solidFill>
                          <w14:schemeClr w14:val="tx1"/>
                        </w14:solidFill>
                      </w14:textFill>
                    </w:rPr>
                    <w:t>执行标准</w:t>
                  </w:r>
                </w:p>
              </w:tc>
              <w:tc>
                <w:tcPr>
                  <w:tcW w:w="3790" w:type="pct"/>
                  <w:gridSpan w:val="4"/>
                  <w:vAlign w:val="center"/>
                </w:tcPr>
                <w:p>
                  <w:pPr>
                    <w:pStyle w:val="24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kern w:val="2"/>
                      <w:sz w:val="21"/>
                      <w:szCs w:val="21"/>
                      <w14:textFill>
                        <w14:solidFill>
                          <w14:schemeClr w14:val="tx1"/>
                        </w14:solidFill>
                      </w14:textFill>
                    </w:rPr>
                    <w:t>3类区标准：昼间65</w:t>
                  </w:r>
                  <w:r>
                    <w:rPr>
                      <w:rFonts w:ascii="Times New Roman" w:hAnsi="Times New Roman" w:eastAsia="宋体" w:cs="宋体"/>
                      <w:bCs/>
                      <w:color w:val="000000" w:themeColor="text1"/>
                      <w:sz w:val="21"/>
                      <w:szCs w:val="21"/>
                      <w14:textFill>
                        <w14:solidFill>
                          <w14:schemeClr w14:val="tx1"/>
                        </w14:solidFill>
                      </w14:textFill>
                    </w:rPr>
                    <w:t>dB(A)，夜间55dB(A)。</w:t>
                  </w:r>
                </w:p>
              </w:tc>
            </w:tr>
          </w:tbl>
          <w:p>
            <w:pPr>
              <w:pStyle w:val="208"/>
              <w:keepNext/>
              <w:keepLines w:val="0"/>
              <w:pageBreakBefore w:val="0"/>
              <w:kinsoku/>
              <w:wordWrap/>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kern w:val="2"/>
                <w:sz w:val="24"/>
                <w:szCs w:val="24"/>
                <w14:textFill>
                  <w14:solidFill>
                    <w14:schemeClr w14:val="tx1"/>
                  </w14:solidFill>
                </w14:textFill>
              </w:rPr>
              <w:t>由监测结果可知，本项目所在地四周声环境现状值均能达到《声环境质量标准》（GB3096-2008）中的3类区标准。</w:t>
            </w:r>
          </w:p>
          <w:p>
            <w:pPr>
              <w:keepNext/>
              <w:keepLines w:val="0"/>
              <w:pageBreakBefore w:val="0"/>
              <w:kinsoku/>
              <w:wordWrap/>
              <w:overflowPunct/>
              <w:topLinePunct w:val="0"/>
              <w:bidi w:val="0"/>
              <w:spacing w:line="440" w:lineRule="exact"/>
              <w:textAlignment w:val="auto"/>
              <w:rPr>
                <w:rFonts w:ascii="Times New Roman" w:hAnsi="Times New Roman" w:eastAsia="宋体" w:cs="宋体"/>
                <w:b/>
                <w:color w:val="000000" w:themeColor="text1"/>
                <w:sz w:val="28"/>
                <w:szCs w:val="28"/>
                <w14:textFill>
                  <w14:solidFill>
                    <w14:schemeClr w14:val="tx1"/>
                  </w14:solidFill>
                </w14:textFill>
              </w:rPr>
            </w:pPr>
            <w:r>
              <w:rPr>
                <w:rFonts w:ascii="Times New Roman" w:hAnsi="Times New Roman" w:eastAsia="宋体" w:cs="宋体"/>
                <w:b/>
                <w:color w:val="000000" w:themeColor="text1"/>
                <w:sz w:val="28"/>
                <w:szCs w:val="28"/>
                <w14:textFill>
                  <w14:solidFill>
                    <w14:schemeClr w14:val="tx1"/>
                  </w14:solidFill>
                </w14:textFill>
              </w:rPr>
              <w:t>3.2主要环境保护目标(列出名单及保护级别)</w:t>
            </w:r>
          </w:p>
          <w:p>
            <w:pPr>
              <w:pStyle w:val="2"/>
              <w:keepLines w:val="0"/>
              <w:pageBreakBefore w:val="0"/>
              <w:kinsoku/>
              <w:wordWrap/>
              <w:overflowPunct/>
              <w:topLinePunct w:val="0"/>
              <w:bidi w:val="0"/>
              <w:spacing w:after="0" w:line="440" w:lineRule="exact"/>
              <w:ind w:left="0" w:leftChars="0" w:firstLine="480" w:firstLineChars="200"/>
              <w:textAlignment w:val="auto"/>
              <w:rPr>
                <w:rFonts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本项目位于浙江省湖州市吴兴区东林镇工业区，根据调查，本项目周围主要是企业、居民，确定本项目所在区域主要保护目标如下：</w:t>
            </w:r>
          </w:p>
          <w:p>
            <w:pPr>
              <w:keepNext/>
              <w:keepLines w:val="0"/>
              <w:pageBreakBefore w:val="0"/>
              <w:kinsoku/>
              <w:wordWrap/>
              <w:overflowPunct/>
              <w:topLinePunct w:val="0"/>
              <w:bidi w:val="0"/>
              <w:spacing w:line="440" w:lineRule="exact"/>
              <w:jc w:val="center"/>
              <w:textAlignment w:val="auto"/>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表3-</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bCs/>
                <w:color w:val="000000" w:themeColor="text1"/>
                <w:sz w:val="24"/>
                <w:szCs w:val="24"/>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主要环境保护目标表</w:t>
            </w:r>
          </w:p>
          <w:tbl>
            <w:tblPr>
              <w:tblStyle w:val="50"/>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90"/>
              <w:gridCol w:w="1076"/>
              <w:gridCol w:w="1020"/>
              <w:gridCol w:w="723"/>
              <w:gridCol w:w="926"/>
              <w:gridCol w:w="788"/>
              <w:gridCol w:w="1050"/>
              <w:gridCol w:w="799"/>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类别</w:t>
                  </w:r>
                </w:p>
              </w:tc>
              <w:tc>
                <w:tcPr>
                  <w:tcW w:w="503"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敏感点</w:t>
                  </w:r>
                </w:p>
              </w:tc>
              <w:tc>
                <w:tcPr>
                  <w:tcW w:w="1186" w:type="pct"/>
                  <w:gridSpan w:val="2"/>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坐标/m</w:t>
                  </w:r>
                </w:p>
              </w:tc>
              <w:tc>
                <w:tcPr>
                  <w:tcW w:w="409"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保护</w:t>
                  </w:r>
                </w:p>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对象</w:t>
                  </w:r>
                </w:p>
              </w:tc>
              <w:tc>
                <w:tcPr>
                  <w:tcW w:w="524"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b/>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规模</w:t>
                  </w:r>
                </w:p>
              </w:tc>
              <w:tc>
                <w:tcPr>
                  <w:tcW w:w="446"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保护内容</w:t>
                  </w:r>
                </w:p>
              </w:tc>
              <w:tc>
                <w:tcPr>
                  <w:tcW w:w="594"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环境</w:t>
                  </w:r>
                </w:p>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功能区</w:t>
                  </w:r>
                </w:p>
              </w:tc>
              <w:tc>
                <w:tcPr>
                  <w:tcW w:w="452"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相对厂址方位</w:t>
                  </w:r>
                </w:p>
              </w:tc>
              <w:tc>
                <w:tcPr>
                  <w:tcW w:w="502"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相对厂址距离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X</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Y</w:t>
                  </w:r>
                </w:p>
              </w:tc>
              <w:tc>
                <w:tcPr>
                  <w:tcW w:w="409"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2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46"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2"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大气环境</w:t>
                  </w: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bCs/>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 w:val="21"/>
                      <w:szCs w:val="21"/>
                      <w:lang w:eastAsia="zh-CN"/>
                      <w14:textFill>
                        <w14:solidFill>
                          <w14:schemeClr w14:val="tx1"/>
                        </w14:solidFill>
                      </w14:textFill>
                    </w:rPr>
                    <w:t>东林</w:t>
                  </w:r>
                </w:p>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lang w:eastAsia="zh-CN"/>
                      <w14:textFill>
                        <w14:solidFill>
                          <w14:schemeClr w14:val="tx1"/>
                        </w14:solidFill>
                      </w14:textFill>
                    </w:rPr>
                    <w:t>中</w:t>
                  </w:r>
                  <w:r>
                    <w:rPr>
                      <w:rFonts w:hint="eastAsia" w:ascii="Times New Roman" w:hAnsi="Times New Roman" w:eastAsia="宋体"/>
                      <w:bCs/>
                      <w:color w:val="000000" w:themeColor="text1"/>
                      <w:sz w:val="21"/>
                      <w:szCs w:val="21"/>
                      <w14:textFill>
                        <w14:solidFill>
                          <w14:schemeClr w14:val="tx1"/>
                        </w14:solidFill>
                      </w14:textFill>
                    </w:rPr>
                    <w:t>学</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120.123311°</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30.685335°</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学校</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600人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二类环境空气功能区</w:t>
                  </w: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南</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870m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元潭村</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120.129630°</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30.688722°</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居民</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东南</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900m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新城市花苑</w:t>
                  </w:r>
                </w:p>
              </w:tc>
              <w:tc>
                <w:tcPr>
                  <w:tcW w:w="609" w:type="pct"/>
                  <w:vAlign w:val="center"/>
                </w:tcPr>
                <w:p>
                  <w:pPr>
                    <w:spacing w:line="240" w:lineRule="exact"/>
                    <w:jc w:val="center"/>
                    <w:rPr>
                      <w:rFonts w:hint="default" w:ascii="Times New Roman" w:hAnsi="Times New Roman" w:eastAsia="宋体" w:cs="宋体"/>
                      <w:color w:val="000000" w:themeColor="text1"/>
                      <w:kern w:val="2"/>
                      <w:sz w:val="18"/>
                      <w:szCs w:val="18"/>
                      <w:highlight w:val="yellow"/>
                      <w:lang w:val="en-US" w:eastAsia="zh-CN" w:bidi="ar-SA"/>
                      <w14:textFill>
                        <w14:solidFill>
                          <w14:schemeClr w14:val="tx1"/>
                        </w14:solidFill>
                      </w14:textFill>
                    </w:rPr>
                  </w:pPr>
                  <w:r>
                    <w:rPr>
                      <w:rFonts w:hint="eastAsia" w:ascii="Times New Roman" w:hAnsi="Times New Roman" w:eastAsia="宋体" w:cs="Times New Roman"/>
                      <w:color w:val="000000" w:themeColor="text1"/>
                      <w:spacing w:val="-20"/>
                      <w:sz w:val="18"/>
                      <w:szCs w:val="18"/>
                      <w14:textFill>
                        <w14:solidFill>
                          <w14:schemeClr w14:val="tx1"/>
                        </w14:solidFill>
                      </w14:textFill>
                    </w:rPr>
                    <w:t>1</w:t>
                  </w:r>
                  <w:r>
                    <w:rPr>
                      <w:rFonts w:hint="eastAsia" w:ascii="Times New Roman" w:hAnsi="Times New Roman" w:eastAsia="宋体" w:cs="Times New Roman"/>
                      <w:color w:val="000000" w:themeColor="text1"/>
                      <w:spacing w:val="-20"/>
                      <w:sz w:val="18"/>
                      <w:szCs w:val="18"/>
                      <w:lang w:val="en-US" w:eastAsia="zh-CN"/>
                      <w14:textFill>
                        <w14:solidFill>
                          <w14:schemeClr w14:val="tx1"/>
                        </w14:solidFill>
                      </w14:textFill>
                    </w:rPr>
                    <w:t>20.111588°</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highlight w:val="none"/>
                      <w14:textFill>
                        <w14:solidFill>
                          <w14:schemeClr w14:val="tx1"/>
                        </w14:solidFill>
                      </w14:textFill>
                    </w:rPr>
                    <w:t>3</w:t>
                  </w: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0.691930°</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居民</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900人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西</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930m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东林镇中心幼儿园</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120.111346°</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30.690809°</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学校</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西南</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950m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bCs/>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 w:val="21"/>
                      <w:szCs w:val="21"/>
                      <w:lang w:eastAsia="zh-CN"/>
                      <w14:textFill>
                        <w14:solidFill>
                          <w14:schemeClr w14:val="tx1"/>
                        </w14:solidFill>
                      </w14:textFill>
                    </w:rPr>
                    <w:t>东林</w:t>
                  </w:r>
                </w:p>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bCs/>
                      <w:color w:val="000000" w:themeColor="text1"/>
                      <w:sz w:val="21"/>
                      <w:szCs w:val="21"/>
                      <w14:textFill>
                        <w14:solidFill>
                          <w14:schemeClr w14:val="tx1"/>
                        </w14:solidFill>
                      </w14:textFill>
                    </w:rPr>
                    <w:t>小学</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120.111517°</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30.690017°</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学校</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500人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西南</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980m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bCs/>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 w:val="21"/>
                      <w:szCs w:val="21"/>
                      <w:lang w:eastAsia="zh-CN"/>
                      <w14:textFill>
                        <w14:solidFill>
                          <w14:schemeClr w14:val="tx1"/>
                        </w14:solidFill>
                      </w14:textFill>
                    </w:rPr>
                    <w:t>丹桂</w:t>
                  </w:r>
                </w:p>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bCs/>
                      <w:color w:val="000000" w:themeColor="text1"/>
                      <w:sz w:val="21"/>
                      <w:szCs w:val="21"/>
                      <w:lang w:eastAsia="zh-CN"/>
                      <w14:textFill>
                        <w14:solidFill>
                          <w14:schemeClr w14:val="tx1"/>
                        </w14:solidFill>
                      </w14:textFill>
                    </w:rPr>
                  </w:pPr>
                  <w:r>
                    <w:rPr>
                      <w:rFonts w:hint="eastAsia" w:ascii="Times New Roman" w:hAnsi="Times New Roman" w:eastAsia="宋体"/>
                      <w:bCs/>
                      <w:color w:val="000000" w:themeColor="text1"/>
                      <w:sz w:val="21"/>
                      <w:szCs w:val="21"/>
                      <w:lang w:eastAsia="zh-CN"/>
                      <w14:textFill>
                        <w14:solidFill>
                          <w14:schemeClr w14:val="tx1"/>
                        </w14:solidFill>
                      </w14:textFill>
                    </w:rPr>
                    <w:t>花苑</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120.109306°</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30.690017°</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居民</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900人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西</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东林锦峰苑</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120.109190°</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30.692796°</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学校</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西</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sz w:val="21"/>
                      <w:szCs w:val="21"/>
                      <w:lang w:val="en-US" w:eastAsia="zh-CN" w:bidi="ar-SA"/>
                      <w14:textFill>
                        <w14:solidFill>
                          <w14:schemeClr w14:val="tx1"/>
                        </w14:solidFill>
                      </w14:textFill>
                    </w:rPr>
                    <w:t>钟家墩</w:t>
                  </w:r>
                </w:p>
              </w:tc>
              <w:tc>
                <w:tcPr>
                  <w:tcW w:w="6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120.121366°</w:t>
                  </w:r>
                </w:p>
              </w:tc>
              <w:tc>
                <w:tcPr>
                  <w:tcW w:w="577"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snapToGrid w:val="0"/>
                      <w:color w:val="000000" w:themeColor="text1"/>
                      <w:sz w:val="18"/>
                      <w:szCs w:val="18"/>
                      <w:highlight w:val="yellow"/>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spacing w:val="-20"/>
                      <w:kern w:val="2"/>
                      <w:sz w:val="18"/>
                      <w:szCs w:val="18"/>
                      <w:lang w:val="en-US" w:eastAsia="zh-CN" w:bidi="ar-SA"/>
                      <w14:textFill>
                        <w14:solidFill>
                          <w14:schemeClr w14:val="tx1"/>
                        </w14:solidFill>
                      </w14:textFill>
                    </w:rPr>
                    <w:t>30.706646°</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居民</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1300人</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空气环境</w:t>
                  </w:r>
                </w:p>
              </w:tc>
              <w:tc>
                <w:tcPr>
                  <w:tcW w:w="594"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t>1500m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restar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水环境</w:t>
                  </w: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东溪</w:t>
                  </w:r>
                </w:p>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桥港</w:t>
                  </w:r>
                </w:p>
              </w:tc>
              <w:tc>
                <w:tcPr>
                  <w:tcW w:w="1186" w:type="pct"/>
                  <w:gridSpan w:val="2"/>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lang w:val="zh-CN"/>
                      <w14:textFill>
                        <w14:solidFill>
                          <w14:schemeClr w14:val="tx1"/>
                        </w14:solidFill>
                      </w14:textFill>
                    </w:rPr>
                    <w:t>/</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lang w:val="zh-CN"/>
                      <w14:textFill>
                        <w14:solidFill>
                          <w14:schemeClr w14:val="tx1"/>
                        </w14:solidFill>
                      </w14:textFill>
                    </w:rPr>
                    <w:t>河流</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中型</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lang w:val="zh-CN"/>
                      <w14:textFill>
                        <w14:solidFill>
                          <w14:schemeClr w14:val="tx1"/>
                        </w14:solidFill>
                      </w14:textFill>
                    </w:rPr>
                    <w:t>水环境</w:t>
                  </w:r>
                </w:p>
              </w:tc>
              <w:tc>
                <w:tcPr>
                  <w:tcW w:w="59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Ⅲ类用水区</w:t>
                  </w: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南</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200</w:t>
                  </w:r>
                  <w:r>
                    <w:rPr>
                      <w:rFonts w:hint="eastAsia" w:ascii="Times New Roman" w:hAnsi="Times New Roman" w:eastAsia="宋体" w:cs="宋体"/>
                      <w:color w:val="000000" w:themeColor="text1"/>
                      <w:sz w:val="2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Merge w:val="continue"/>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color w:val="000000" w:themeColor="text1"/>
                      <w:sz w:val="21"/>
                      <w:szCs w:val="21"/>
                      <w14:textFill>
                        <w14:solidFill>
                          <w14:schemeClr w14:val="tx1"/>
                        </w14:solidFill>
                      </w14:textFill>
                    </w:rPr>
                  </w:pPr>
                </w:p>
              </w:tc>
              <w:tc>
                <w:tcPr>
                  <w:tcW w:w="50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地下水</w:t>
                  </w:r>
                </w:p>
              </w:tc>
              <w:tc>
                <w:tcPr>
                  <w:tcW w:w="1186" w:type="pct"/>
                  <w:gridSpan w:val="2"/>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lang w:val="zh-CN"/>
                      <w14:textFill>
                        <w14:solidFill>
                          <w14:schemeClr w14:val="tx1"/>
                        </w14:solidFill>
                      </w14:textFill>
                    </w:rPr>
                    <w:t>/</w:t>
                  </w:r>
                </w:p>
              </w:tc>
              <w:tc>
                <w:tcPr>
                  <w:tcW w:w="40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lang w:val="zh-CN"/>
                      <w14:textFill>
                        <w14:solidFill>
                          <w14:schemeClr w14:val="tx1"/>
                        </w14:solidFill>
                      </w14:textFill>
                    </w:rPr>
                    <w:t>/</w:t>
                  </w:r>
                </w:p>
              </w:tc>
              <w:tc>
                <w:tcPr>
                  <w:tcW w:w="52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lang w:val="zh-CN"/>
                      <w14:textFill>
                        <w14:solidFill>
                          <w14:schemeClr w14:val="tx1"/>
                        </w14:solidFill>
                      </w14:textFill>
                    </w:rPr>
                  </w:pPr>
                  <w:r>
                    <w:rPr>
                      <w:rFonts w:hint="eastAsia" w:ascii="Times New Roman" w:hAnsi="Times New Roman" w:eastAsia="宋体" w:cs="宋体"/>
                      <w:color w:val="000000" w:themeColor="text1"/>
                      <w:sz w:val="21"/>
                      <w:szCs w:val="21"/>
                      <w:lang w:val="zh-CN"/>
                      <w14:textFill>
                        <w14:solidFill>
                          <w14:schemeClr w14:val="tx1"/>
                        </w14:solidFill>
                      </w14:textFill>
                    </w:rPr>
                    <w:t>/</w:t>
                  </w:r>
                </w:p>
              </w:tc>
              <w:tc>
                <w:tcPr>
                  <w:tcW w:w="59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Ⅲ</w:t>
                  </w:r>
                  <w:r>
                    <w:rPr>
                      <w:rFonts w:hint="eastAsia" w:ascii="Times New Roman" w:hAnsi="Times New Roman" w:eastAsia="宋体" w:cs="宋体"/>
                      <w:color w:val="000000" w:themeColor="text1"/>
                      <w:spacing w:val="-6"/>
                      <w:sz w:val="21"/>
                      <w:szCs w:val="21"/>
                      <w14:textFill>
                        <w14:solidFill>
                          <w14:schemeClr w14:val="tx1"/>
                        </w14:solidFill>
                      </w14:textFill>
                    </w:rPr>
                    <w:t>类地下水质</w:t>
                  </w: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宋体"/>
                      <w:snapToGrid/>
                      <w:color w:val="000000" w:themeColor="text1"/>
                      <w:kern w:val="2"/>
                      <w:sz w:val="21"/>
                      <w:szCs w:val="21"/>
                      <w14:textFill>
                        <w14:solidFill>
                          <w14:schemeClr w14:val="tx1"/>
                        </w14:solidFill>
                      </w14:textFill>
                    </w:rPr>
                  </w:pPr>
                  <w:r>
                    <w:rPr>
                      <w:rFonts w:hint="eastAsia" w:ascii="Times New Roman" w:hAnsi="Times New Roman" w:eastAsia="宋体" w:cs="宋体"/>
                      <w:snapToGrid/>
                      <w:color w:val="000000" w:themeColor="text1"/>
                      <w:kern w:val="2"/>
                      <w:sz w:val="21"/>
                      <w:szCs w:val="21"/>
                      <w14:textFill>
                        <w14:solidFill>
                          <w14:schemeClr w14:val="tx1"/>
                        </w14:solidFill>
                      </w14:textFill>
                    </w:rPr>
                    <w:t>声环境</w:t>
                  </w:r>
                </w:p>
              </w:tc>
              <w:tc>
                <w:tcPr>
                  <w:tcW w:w="2623" w:type="pct"/>
                  <w:gridSpan w:val="5"/>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color w:val="000000" w:themeColor="text1"/>
                      <w:kern w:val="2"/>
                      <w:sz w:val="21"/>
                      <w:szCs w:val="21"/>
                      <w14:textFill>
                        <w14:solidFill>
                          <w14:schemeClr w14:val="tx1"/>
                        </w14:solidFill>
                      </w14:textFill>
                    </w:rPr>
                  </w:pPr>
                  <w:r>
                    <w:rPr>
                      <w:rFonts w:hint="eastAsia" w:ascii="Times New Roman" w:hAnsi="Times New Roman" w:eastAsia="宋体" w:cs="宋体"/>
                      <w:snapToGrid/>
                      <w:color w:val="000000" w:themeColor="text1"/>
                      <w:kern w:val="2"/>
                      <w:sz w:val="21"/>
                      <w:szCs w:val="21"/>
                      <w:lang w:eastAsia="zh-CN"/>
                      <w14:textFill>
                        <w14:solidFill>
                          <w14:schemeClr w14:val="tx1"/>
                        </w14:solidFill>
                      </w14:textFill>
                    </w:rPr>
                    <w:t>厂</w:t>
                  </w:r>
                  <w:r>
                    <w:rPr>
                      <w:rFonts w:hint="eastAsia" w:ascii="Times New Roman" w:hAnsi="Times New Roman" w:eastAsia="宋体" w:cs="宋体"/>
                      <w:snapToGrid/>
                      <w:color w:val="000000" w:themeColor="text1"/>
                      <w:kern w:val="2"/>
                      <w:sz w:val="21"/>
                      <w:szCs w:val="21"/>
                      <w14:textFill>
                        <w14:solidFill>
                          <w14:schemeClr w14:val="tx1"/>
                        </w14:solidFill>
                      </w14:textFill>
                    </w:rPr>
                    <w:t>界外围200米范围</w:t>
                  </w:r>
                </w:p>
              </w:tc>
              <w:tc>
                <w:tcPr>
                  <w:tcW w:w="44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color w:val="000000" w:themeColor="text1"/>
                      <w:kern w:val="2"/>
                      <w:sz w:val="21"/>
                      <w:szCs w:val="21"/>
                      <w14:textFill>
                        <w14:solidFill>
                          <w14:schemeClr w14:val="tx1"/>
                        </w14:solidFill>
                      </w14:textFill>
                    </w:rPr>
                  </w:pPr>
                  <w:r>
                    <w:rPr>
                      <w:rFonts w:hint="eastAsia" w:ascii="Times New Roman" w:hAnsi="Times New Roman" w:eastAsia="宋体" w:cs="宋体"/>
                      <w:snapToGrid/>
                      <w:color w:val="000000" w:themeColor="text1"/>
                      <w:kern w:val="2"/>
                      <w:sz w:val="21"/>
                      <w:szCs w:val="21"/>
                      <w14:textFill>
                        <w14:solidFill>
                          <w14:schemeClr w14:val="tx1"/>
                        </w14:solidFill>
                      </w14:textFill>
                    </w:rPr>
                    <w:t>声环境</w:t>
                  </w:r>
                </w:p>
              </w:tc>
              <w:tc>
                <w:tcPr>
                  <w:tcW w:w="59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color w:val="000000" w:themeColor="text1"/>
                      <w:kern w:val="2"/>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3类声环境功能区</w:t>
                  </w:r>
                </w:p>
              </w:tc>
              <w:tc>
                <w:tcPr>
                  <w:tcW w:w="45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502"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81"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snapToGrid/>
                      <w:color w:val="000000" w:themeColor="text1"/>
                      <w:kern w:val="2"/>
                      <w:szCs w:val="21"/>
                      <w:lang w:eastAsia="zh-CN"/>
                      <w14:textFill>
                        <w14:solidFill>
                          <w14:schemeClr w14:val="tx1"/>
                        </w14:solidFill>
                      </w14:textFill>
                    </w:rPr>
                    <w:t>生态</w:t>
                  </w:r>
                  <w:r>
                    <w:rPr>
                      <w:rFonts w:hint="eastAsia" w:ascii="Times New Roman" w:hAnsi="Times New Roman" w:eastAsia="宋体" w:cs="宋体"/>
                      <w:snapToGrid/>
                      <w:color w:val="000000" w:themeColor="text1"/>
                      <w:kern w:val="2"/>
                      <w:szCs w:val="21"/>
                      <w14:textFill>
                        <w14:solidFill>
                          <w14:schemeClr w14:val="tx1"/>
                        </w14:solidFill>
                      </w14:textFill>
                    </w:rPr>
                    <w:t>环境</w:t>
                  </w:r>
                </w:p>
              </w:tc>
              <w:tc>
                <w:tcPr>
                  <w:tcW w:w="4618" w:type="pct"/>
                  <w:gridSpan w:val="9"/>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w:t>
                  </w:r>
                </w:p>
              </w:tc>
            </w:tr>
          </w:tbl>
          <w:p>
            <w:pPr>
              <w:keepLines w:val="0"/>
              <w:pageBreakBefore w:val="0"/>
              <w:kinsoku/>
              <w:wordWrap/>
              <w:overflowPunct/>
              <w:topLinePunct w:val="0"/>
              <w:bidi w:val="0"/>
              <w:spacing w:line="440" w:lineRule="exact"/>
              <w:textAlignment w:val="auto"/>
              <w:rPr>
                <w:rFonts w:hint="eastAsia" w:ascii="Times New Roman" w:hAnsi="Times New Roman" w:eastAsia="宋体" w:cs="宋体"/>
                <w:color w:val="000000" w:themeColor="text1"/>
                <w:sz w:val="24"/>
                <w14:textFill>
                  <w14:solidFill>
                    <w14:schemeClr w14:val="tx1"/>
                  </w14:solidFill>
                </w14:textFill>
              </w:rPr>
            </w:pPr>
          </w:p>
          <w:p>
            <w:pPr>
              <w:keepLines w:val="0"/>
              <w:pageBreakBefore w:val="0"/>
              <w:kinsoku/>
              <w:wordWrap/>
              <w:overflowPunct/>
              <w:topLinePunct w:val="0"/>
              <w:bidi w:val="0"/>
              <w:spacing w:line="440" w:lineRule="exact"/>
              <w:textAlignment w:val="auto"/>
              <w:rPr>
                <w:rFonts w:hint="eastAsia" w:ascii="Times New Roman" w:hAnsi="Times New Roman" w:eastAsia="宋体" w:cs="宋体"/>
                <w:color w:val="000000" w:themeColor="text1"/>
                <w:sz w:val="24"/>
                <w14:textFill>
                  <w14:solidFill>
                    <w14:schemeClr w14:val="tx1"/>
                  </w14:solidFill>
                </w14:textFill>
              </w:rPr>
            </w:pPr>
          </w:p>
          <w:p>
            <w:pPr>
              <w:keepLines w:val="0"/>
              <w:pageBreakBefore w:val="0"/>
              <w:kinsoku/>
              <w:wordWrap/>
              <w:overflowPunct/>
              <w:topLinePunct w:val="0"/>
              <w:bidi w:val="0"/>
              <w:spacing w:line="440" w:lineRule="exact"/>
              <w:textAlignment w:val="auto"/>
              <w:rPr>
                <w:rFonts w:hint="eastAsia" w:ascii="Times New Roman" w:hAnsi="Times New Roman" w:eastAsia="宋体" w:cs="宋体"/>
                <w:color w:val="000000" w:themeColor="text1"/>
                <w:sz w:val="24"/>
                <w14:textFill>
                  <w14:solidFill>
                    <w14:schemeClr w14:val="tx1"/>
                  </w14:solidFill>
                </w14:textFill>
              </w:rPr>
            </w:pPr>
          </w:p>
          <w:p>
            <w:pPr>
              <w:keepLines w:val="0"/>
              <w:pageBreakBefore w:val="0"/>
              <w:kinsoku/>
              <w:wordWrap/>
              <w:overflowPunct/>
              <w:topLinePunct w:val="0"/>
              <w:bidi w:val="0"/>
              <w:spacing w:line="440" w:lineRule="exact"/>
              <w:jc w:val="both"/>
              <w:textAlignment w:val="auto"/>
              <w:rPr>
                <w:rFonts w:ascii="Times New Roman" w:hAnsi="Times New Roman" w:eastAsia="宋体" w:cs="宋体"/>
                <w:color w:val="000000" w:themeColor="text1"/>
                <w:sz w:val="24"/>
                <w14:textFill>
                  <w14:solidFill>
                    <w14:schemeClr w14:val="tx1"/>
                  </w14:solidFill>
                </w14:textFill>
              </w:rPr>
            </w:pPr>
          </w:p>
        </w:tc>
      </w:tr>
    </w:tbl>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bookmarkStart w:id="35" w:name="_Toc535791729"/>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r>
        <w:rPr>
          <w:rFonts w:hint="eastAsia" w:ascii="Times New Roman" w:hAnsi="Times New Roman" w:eastAsia="宋体" w:cs="黑体"/>
          <w:color w:val="000000" w:themeColor="text1"/>
          <w:sz w:val="30"/>
          <w:szCs w:val="30"/>
          <w14:textFill>
            <w14:solidFill>
              <w14:schemeClr w14:val="tx1"/>
            </w14:solidFill>
          </w14:textFill>
        </w:rPr>
        <w:t>四、评价适用标准</w:t>
      </w:r>
      <w:bookmarkEnd w:id="35"/>
    </w:p>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8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54" w:type="dxa"/>
            <w:vAlign w:val="center"/>
          </w:tcPr>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环</w:t>
            </w:r>
          </w:p>
          <w:bookmarkEnd w:id="34"/>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境</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质</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量</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标</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准</w:t>
            </w:r>
          </w:p>
        </w:tc>
        <w:tc>
          <w:tcPr>
            <w:tcW w:w="8074" w:type="dxa"/>
            <w:vAlign w:val="center"/>
          </w:tcPr>
          <w:p>
            <w:pPr>
              <w:pStyle w:val="5"/>
              <w:keepLines w:val="0"/>
              <w:pageBreakBefore w:val="0"/>
              <w:kinsoku/>
              <w:overflowPunct/>
              <w:topLinePunct w:val="0"/>
              <w:bidi w:val="0"/>
              <w:spacing w:line="440" w:lineRule="exact"/>
              <w:rPr>
                <w:rFonts w:ascii="Times New Roman" w:hAnsi="Times New Roman" w:eastAsia="宋体" w:cs="宋体"/>
                <w:b/>
                <w:color w:val="000000" w:themeColor="text1"/>
                <w:sz w:val="28"/>
                <w:szCs w:val="28"/>
                <w14:textFill>
                  <w14:solidFill>
                    <w14:schemeClr w14:val="tx1"/>
                  </w14:solidFill>
                </w14:textFill>
              </w:rPr>
            </w:pPr>
            <w:bookmarkStart w:id="36" w:name="_Toc511732295"/>
            <w:r>
              <w:rPr>
                <w:rFonts w:ascii="Times New Roman" w:hAnsi="Times New Roman" w:eastAsia="宋体" w:cs="宋体"/>
                <w:b/>
                <w:color w:val="000000" w:themeColor="text1"/>
                <w:sz w:val="28"/>
                <w:szCs w:val="28"/>
                <w14:textFill>
                  <w14:solidFill>
                    <w14:schemeClr w14:val="tx1"/>
                  </w14:solidFill>
                </w14:textFill>
              </w:rPr>
              <w:t>4.1环境质量标准</w:t>
            </w:r>
          </w:p>
          <w:p>
            <w:pPr>
              <w:keepLines w:val="0"/>
              <w:pageBreakBefore w:val="0"/>
              <w:kinsoku/>
              <w:overflowPunct/>
              <w:topLinePunct w:val="0"/>
              <w:bidi w:val="0"/>
              <w:spacing w:line="440" w:lineRule="exac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4.1</w:t>
            </w:r>
            <w:r>
              <w:rPr>
                <w:rFonts w:hint="eastAsia" w:ascii="Times New Roman" w:hAnsi="Times New Roman" w:eastAsia="宋体" w:cs="宋体"/>
                <w:b/>
                <w:bCs/>
                <w:color w:val="000000" w:themeColor="text1"/>
                <w:sz w:val="24"/>
                <w14:textFill>
                  <w14:solidFill>
                    <w14:schemeClr w14:val="tx1"/>
                  </w14:solidFill>
                </w14:textFill>
              </w:rPr>
              <w:t>.1</w:t>
            </w:r>
            <w:r>
              <w:rPr>
                <w:rFonts w:ascii="Times New Roman" w:hAnsi="Times New Roman" w:eastAsia="宋体" w:cs="宋体"/>
                <w:b/>
                <w:bCs/>
                <w:color w:val="000000" w:themeColor="text1"/>
                <w:sz w:val="24"/>
                <w14:textFill>
                  <w14:solidFill>
                    <w14:schemeClr w14:val="tx1"/>
                  </w14:solidFill>
                </w14:textFill>
              </w:rPr>
              <w:t>环境空气质量标准</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1.基本</w:t>
            </w:r>
            <w:r>
              <w:rPr>
                <w:rFonts w:hint="eastAsia" w:ascii="Times New Roman" w:hAnsi="Times New Roman" w:eastAsia="宋体" w:cs="宋体"/>
                <w:color w:val="000000" w:themeColor="text1"/>
                <w:sz w:val="24"/>
                <w:szCs w:val="24"/>
                <w14:textFill>
                  <w14:solidFill>
                    <w14:schemeClr w14:val="tx1"/>
                  </w14:solidFill>
                </w14:textFill>
              </w:rPr>
              <w:t>污染物</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项目所在地为二类环境空气质量功能区，故空气环境质量执行《环境空气质量标准》(GB3095-2012)二级标准及其修改单</w:t>
            </w:r>
            <w:r>
              <w:rPr>
                <w:rFonts w:hint="eastAsia" w:ascii="Times New Roman" w:hAnsi="Times New Roman" w:eastAsia="宋体" w:cs="宋体"/>
                <w:color w:val="000000" w:themeColor="text1"/>
                <w:sz w:val="24"/>
                <w:szCs w:val="24"/>
                <w:lang w:eastAsia="zh-CN"/>
                <w14:textFill>
                  <w14:solidFill>
                    <w14:schemeClr w14:val="tx1"/>
                  </w14:solidFill>
                </w14:textFill>
              </w:rPr>
              <w:t>中的二级标准</w:t>
            </w:r>
            <w:r>
              <w:rPr>
                <w:rFonts w:hint="eastAsia" w:ascii="Times New Roman" w:hAnsi="Times New Roman" w:eastAsia="宋体" w:cs="宋体"/>
                <w:color w:val="000000" w:themeColor="text1"/>
                <w:sz w:val="24"/>
                <w:szCs w:val="24"/>
                <w14:textFill>
                  <w14:solidFill>
                    <w14:schemeClr w14:val="tx1"/>
                  </w14:solidFill>
                </w14:textFill>
              </w:rPr>
              <w:t>，具体见表4-1。</w:t>
            </w:r>
          </w:p>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表4-1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基本污染物</w:t>
            </w:r>
            <w:r>
              <w:rPr>
                <w:rFonts w:hint="eastAsia" w:ascii="Times New Roman" w:hAnsi="Times New Roman" w:eastAsia="宋体" w:cs="宋体"/>
                <w:b/>
                <w:bCs/>
                <w:color w:val="000000" w:themeColor="text1"/>
                <w:sz w:val="24"/>
                <w:szCs w:val="24"/>
                <w14:textFill>
                  <w14:solidFill>
                    <w14:schemeClr w14:val="tx1"/>
                  </w14:solidFill>
                </w14:textFill>
              </w:rPr>
              <w:t>环境空气质量标准</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232"/>
              <w:gridCol w:w="1456"/>
              <w:gridCol w:w="142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Merge w:val="restar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污染物</w:t>
                  </w:r>
                </w:p>
              </w:tc>
              <w:tc>
                <w:tcPr>
                  <w:tcW w:w="2462" w:type="pct"/>
                  <w:gridSpan w:val="3"/>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标准限值（</w:t>
                  </w:r>
                  <w:r>
                    <w:rPr>
                      <w:rFonts w:hint="default" w:ascii="Times New Roman" w:hAnsi="Times New Roman" w:eastAsia="宋体" w:cs="宋体"/>
                      <w:b/>
                      <w:bCs w:val="0"/>
                      <w:color w:val="000000" w:themeColor="text1"/>
                      <w:sz w:val="21"/>
                      <w:szCs w:val="21"/>
                      <w14:textFill>
                        <w14:solidFill>
                          <w14:schemeClr w14:val="tx1"/>
                        </w14:solidFill>
                      </w14:textFill>
                    </w:rPr>
                    <w:t>μ</w:t>
                  </w:r>
                  <w:r>
                    <w:rPr>
                      <w:rFonts w:hint="eastAsia" w:ascii="Times New Roman" w:hAnsi="Times New Roman" w:eastAsia="宋体" w:cs="宋体"/>
                      <w:b/>
                      <w:bCs w:val="0"/>
                      <w:color w:val="000000" w:themeColor="text1"/>
                      <w:sz w:val="21"/>
                      <w:szCs w:val="21"/>
                      <w14:textFill>
                        <w14:solidFill>
                          <w14:schemeClr w14:val="tx1"/>
                        </w14:solidFill>
                      </w14:textFill>
                    </w:rPr>
                    <w:t>g/m</w:t>
                  </w:r>
                  <w:r>
                    <w:rPr>
                      <w:rFonts w:hint="eastAsia" w:ascii="Times New Roman" w:hAnsi="Times New Roman" w:eastAsia="宋体" w:cs="宋体"/>
                      <w:b/>
                      <w:bCs w:val="0"/>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val="0"/>
                      <w:color w:val="000000" w:themeColor="text1"/>
                      <w:sz w:val="21"/>
                      <w:szCs w:val="21"/>
                      <w14:textFill>
                        <w14:solidFill>
                          <w14:schemeClr w14:val="tx1"/>
                        </w14:solidFill>
                      </w14:textFill>
                    </w:rPr>
                    <w:t>）</w:t>
                  </w:r>
                </w:p>
              </w:tc>
              <w:tc>
                <w:tcPr>
                  <w:tcW w:w="1670" w:type="pct"/>
                  <w:vMerge w:val="restar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引用标准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年平均</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24小时平均</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1小时平均</w:t>
                  </w:r>
                </w:p>
              </w:tc>
              <w:tc>
                <w:tcPr>
                  <w:tcW w:w="1670"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60</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150</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500</w:t>
                  </w:r>
                </w:p>
              </w:tc>
              <w:tc>
                <w:tcPr>
                  <w:tcW w:w="1670" w:type="pct"/>
                  <w:vMerge w:val="restart"/>
                  <w:vAlign w:val="center"/>
                </w:tcPr>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《环境空气质量标准》（</w:t>
                  </w:r>
                  <w:r>
                    <w:rPr>
                      <w:rFonts w:hint="eastAsia" w:ascii="Times New Roman" w:hAnsi="Times New Roman" w:eastAsia="宋体" w:cs="宋体"/>
                      <w:color w:val="000000" w:themeColor="text1"/>
                      <w:kern w:val="0"/>
                      <w:sz w:val="21"/>
                      <w:szCs w:val="21"/>
                      <w14:textFill>
                        <w14:solidFill>
                          <w14:schemeClr w14:val="tx1"/>
                        </w14:solidFill>
                      </w14:textFill>
                    </w:rPr>
                    <w:t>GB3095-2012）及其修改单二级标准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40</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80</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200</w:t>
                  </w:r>
                </w:p>
              </w:tc>
              <w:tc>
                <w:tcPr>
                  <w:tcW w:w="1670"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NO</w:t>
                  </w:r>
                  <w:r>
                    <w:rPr>
                      <w:rFonts w:hint="eastAsia" w:ascii="Times New Roman" w:hAnsi="Times New Roman" w:eastAsia="宋体" w:cs="宋体"/>
                      <w:color w:val="000000" w:themeColor="text1"/>
                      <w:sz w:val="21"/>
                      <w:szCs w:val="21"/>
                      <w:vertAlign w:val="subscript"/>
                      <w14:textFill>
                        <w14:solidFill>
                          <w14:schemeClr w14:val="tx1"/>
                        </w14:solidFill>
                      </w14:textFill>
                    </w:rPr>
                    <w:t>x</w:t>
                  </w: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50</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100</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250</w:t>
                  </w:r>
                </w:p>
              </w:tc>
              <w:tc>
                <w:tcPr>
                  <w:tcW w:w="1670"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TSP</w:t>
                  </w: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200</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300</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670"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PM</w:t>
                  </w:r>
                  <w:r>
                    <w:rPr>
                      <w:rFonts w:hint="eastAsia" w:ascii="Times New Roman" w:hAnsi="Times New Roman" w:eastAsia="宋体" w:cs="宋体"/>
                      <w:color w:val="000000" w:themeColor="text1"/>
                      <w:sz w:val="21"/>
                      <w:szCs w:val="21"/>
                      <w:vertAlign w:val="subscript"/>
                      <w14:textFill>
                        <w14:solidFill>
                          <w14:schemeClr w14:val="tx1"/>
                        </w14:solidFill>
                      </w14:textFill>
                    </w:rPr>
                    <w:t>10</w:t>
                  </w: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70</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150</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670"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866"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PM</w:t>
                  </w:r>
                  <w:r>
                    <w:rPr>
                      <w:rFonts w:hint="eastAsia" w:ascii="Times New Roman" w:hAnsi="Times New Roman" w:eastAsia="宋体" w:cs="宋体"/>
                      <w:color w:val="000000" w:themeColor="text1"/>
                      <w:sz w:val="21"/>
                      <w:szCs w:val="21"/>
                      <w:vertAlign w:val="subscript"/>
                      <w14:textFill>
                        <w14:solidFill>
                          <w14:schemeClr w14:val="tx1"/>
                        </w14:solidFill>
                      </w14:textFill>
                    </w:rPr>
                    <w:t>2.5</w:t>
                  </w:r>
                </w:p>
              </w:tc>
              <w:tc>
                <w:tcPr>
                  <w:tcW w:w="737"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35</w:t>
                  </w:r>
                </w:p>
              </w:tc>
              <w:tc>
                <w:tcPr>
                  <w:tcW w:w="871"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75</w:t>
                  </w:r>
                </w:p>
              </w:tc>
              <w:tc>
                <w:tcPr>
                  <w:tcW w:w="854" w:type="pct"/>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670" w:type="pct"/>
                  <w:vMerge w:val="continue"/>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r>
          </w:tbl>
          <w:p>
            <w:pPr>
              <w:keepLines w:val="0"/>
              <w:pageBreakBefore w:val="0"/>
              <w:kinsoku/>
              <w:overflowPunct/>
              <w:topLinePunct w:val="0"/>
              <w:bidi w:val="0"/>
              <w:spacing w:line="440" w:lineRule="exac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textFill>
              </w:rPr>
              <w:t>1.</w:t>
            </w:r>
            <w:r>
              <w:rPr>
                <w:rFonts w:ascii="Times New Roman" w:hAnsi="Times New Roman" w:eastAsia="宋体" w:cs="宋体"/>
                <w:b/>
                <w:bCs/>
                <w:color w:val="000000" w:themeColor="text1"/>
                <w:sz w:val="24"/>
                <w14:textFill>
                  <w14:solidFill>
                    <w14:schemeClr w14:val="tx1"/>
                  </w14:solidFill>
                </w14:textFill>
              </w:rPr>
              <w:t>2地表水环境质量标准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Arial"/>
                <w:color w:val="000000" w:themeColor="text1"/>
                <w:sz w:val="24"/>
                <w:szCs w:val="23"/>
                <w14:textFill>
                  <w14:solidFill>
                    <w14:schemeClr w14:val="tx1"/>
                  </w14:solidFill>
                </w14:textFill>
              </w:rPr>
            </w:pPr>
            <w:r>
              <w:rPr>
                <w:rFonts w:hint="eastAsia" w:ascii="Times New Roman" w:hAnsi="Times New Roman" w:eastAsia="宋体" w:cs="Arial"/>
                <w:color w:val="000000" w:themeColor="text1"/>
                <w:sz w:val="24"/>
                <w:szCs w:val="23"/>
                <w14:textFill>
                  <w14:solidFill>
                    <w14:schemeClr w14:val="tx1"/>
                  </w14:solidFill>
                </w14:textFill>
              </w:rPr>
              <w:t>根据《浙江省水功能区水环境功能区划分方案（2015）》，项目附近水体为东溪桥港，未划定功能区划，参照执行《地表水环境质量标准》（GB3838-2002）Ⅲ类标准。具体见表4-2。</w:t>
            </w:r>
          </w:p>
          <w:p>
            <w:pPr>
              <w:keepLines w:val="0"/>
              <w:pageBreakBefore w:val="0"/>
              <w:kinsoku/>
              <w:overflowPunct/>
              <w:topLinePunct w:val="0"/>
              <w:bidi w:val="0"/>
              <w:spacing w:line="440" w:lineRule="exact"/>
              <w:ind w:firstLine="480" w:firstLineChars="200"/>
              <w:rPr>
                <w:rFonts w:ascii="Times New Roman" w:hAnsi="Times New Roman" w:eastAsia="宋体" w:cs="宋体"/>
                <w:color w:val="000000" w:themeColor="text1"/>
                <w:spacing w:val="-6"/>
                <w:szCs w:val="21"/>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2 </w:t>
            </w:r>
            <w:r>
              <w:rPr>
                <w:rFonts w:ascii="Times New Roman" w:hAnsi="Times New Roman" w:eastAsia="宋体" w:cs="宋体"/>
                <w:b/>
                <w:bCs/>
                <w:color w:val="000000" w:themeColor="text1"/>
                <w:sz w:val="24"/>
                <w:szCs w:val="24"/>
                <w14:textFill>
                  <w14:solidFill>
                    <w14:schemeClr w14:val="tx1"/>
                  </w14:solidFill>
                </w14:textFill>
              </w:rPr>
              <w:t>地表水环境质量标准</w:t>
            </w:r>
            <w:r>
              <w:rPr>
                <w:rFonts w:hint="eastAsia" w:ascii="Times New Roman" w:hAnsi="Times New Roman" w:eastAsia="宋体" w:cs="宋体"/>
                <w:b/>
                <w:bCs/>
                <w:color w:val="000000" w:themeColor="text1"/>
                <w:sz w:val="24"/>
                <w:szCs w:val="24"/>
                <w14:textFill>
                  <w14:solidFill>
                    <w14:schemeClr w14:val="tx1"/>
                  </w14:solidFill>
                </w14:textFill>
              </w:rPr>
              <w:t>（</w:t>
            </w:r>
            <w:r>
              <w:rPr>
                <w:rFonts w:ascii="Times New Roman" w:hAnsi="Times New Roman" w:eastAsia="宋体" w:cs="宋体"/>
                <w:b/>
                <w:bCs/>
                <w:color w:val="000000" w:themeColor="text1"/>
                <w:sz w:val="24"/>
                <w:szCs w:val="24"/>
                <w14:textFill>
                  <w14:solidFill>
                    <w14:schemeClr w14:val="tx1"/>
                  </w14:solidFill>
                </w14:textFill>
              </w:rPr>
              <w:t>GB3838</w:t>
            </w:r>
            <w:r>
              <w:rPr>
                <w:rFonts w:hint="eastAsia" w:ascii="Times New Roman" w:hAnsi="Times New Roman" w:eastAsia="宋体" w:cs="宋体"/>
                <w:b/>
                <w:bCs/>
                <w:color w:val="000000" w:themeColor="text1"/>
                <w:sz w:val="24"/>
                <w:szCs w:val="24"/>
                <w14:textFill>
                  <w14:solidFill>
                    <w14:schemeClr w14:val="tx1"/>
                  </w14:solidFill>
                </w14:textFill>
              </w:rPr>
              <w:t>－</w:t>
            </w:r>
            <w:r>
              <w:rPr>
                <w:rFonts w:ascii="Times New Roman" w:hAnsi="Times New Roman" w:eastAsia="宋体" w:cs="宋体"/>
                <w:b/>
                <w:bCs/>
                <w:color w:val="000000" w:themeColor="text1"/>
                <w:sz w:val="24"/>
                <w:szCs w:val="24"/>
                <w14:textFill>
                  <w14:solidFill>
                    <w14:schemeClr w14:val="tx1"/>
                  </w14:solidFill>
                </w14:textFill>
              </w:rPr>
              <w:t>2002</w:t>
            </w:r>
            <w:r>
              <w:rPr>
                <w:rFonts w:hint="eastAsia" w:ascii="Times New Roman" w:hAnsi="Times New Roman" w:eastAsia="宋体" w:cs="宋体"/>
                <w:b/>
                <w:bCs/>
                <w:color w:val="000000" w:themeColor="text1"/>
                <w:sz w:val="24"/>
                <w:szCs w:val="24"/>
                <w14:textFill>
                  <w14:solidFill>
                    <w14:schemeClr w14:val="tx1"/>
                  </w14:solidFill>
                </w14:textFill>
              </w:rPr>
              <w:t>）</w:t>
            </w:r>
            <w:r>
              <w:rPr>
                <w:rFonts w:ascii="Times New Roman" w:hAnsi="Times New Roman" w:eastAsia="宋体" w:cs="宋体"/>
                <w:b/>
                <w:bCs/>
                <w:color w:val="000000" w:themeColor="text1"/>
                <w:szCs w:val="21"/>
                <w14:textFill>
                  <w14:solidFill>
                    <w14:schemeClr w14:val="tx1"/>
                  </w14:solidFill>
                </w14:textFill>
              </w:rPr>
              <w:t xml:space="preserve">      </w:t>
            </w:r>
            <w:r>
              <w:rPr>
                <w:rFonts w:ascii="Times New Roman" w:hAnsi="Times New Roman" w:eastAsia="宋体" w:cs="宋体"/>
                <w:b/>
                <w:color w:val="000000" w:themeColor="text1"/>
                <w:szCs w:val="21"/>
                <w14:textFill>
                  <w14:solidFill>
                    <w14:schemeClr w14:val="tx1"/>
                  </w14:solidFill>
                </w14:textFill>
              </w:rPr>
              <w:t>单位：mg/L</w:t>
            </w:r>
            <w:r>
              <w:rPr>
                <w:rFonts w:hint="eastAsia" w:ascii="Times New Roman" w:hAnsi="Times New Roman" w:eastAsia="宋体" w:cs="宋体"/>
                <w:b/>
                <w:color w:val="000000" w:themeColor="text1"/>
                <w:szCs w:val="21"/>
                <w:lang w:eastAsia="zh-CN"/>
                <w14:textFill>
                  <w14:solidFill>
                    <w14:schemeClr w14:val="tx1"/>
                  </w14:solidFill>
                </w14:textFill>
              </w:rPr>
              <w:t>，</w:t>
            </w:r>
            <w:r>
              <w:rPr>
                <w:rFonts w:ascii="Times New Roman" w:hAnsi="Times New Roman" w:eastAsia="宋体" w:cs="宋体"/>
                <w:b/>
                <w:color w:val="000000" w:themeColor="text1"/>
                <w:szCs w:val="21"/>
                <w14:textFill>
                  <w14:solidFill>
                    <w14:schemeClr w14:val="tx1"/>
                  </w14:solidFill>
                </w14:textFill>
              </w:rPr>
              <w:t>pH无量纲</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794"/>
              <w:gridCol w:w="901"/>
              <w:gridCol w:w="975"/>
              <w:gridCol w:w="945"/>
              <w:gridCol w:w="1020"/>
              <w:gridCol w:w="88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指标名称</w:t>
                  </w:r>
                </w:p>
              </w:tc>
              <w:tc>
                <w:tcPr>
                  <w:tcW w:w="475"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pH</w:t>
                  </w:r>
                </w:p>
              </w:tc>
              <w:tc>
                <w:tcPr>
                  <w:tcW w:w="53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DO</w:t>
                  </w:r>
                </w:p>
              </w:tc>
              <w:tc>
                <w:tcPr>
                  <w:tcW w:w="58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COD</w:t>
                  </w:r>
                  <w:r>
                    <w:rPr>
                      <w:rFonts w:ascii="Times New Roman" w:hAnsi="Times New Roman" w:eastAsia="宋体" w:cs="宋体"/>
                      <w:b/>
                      <w:bCs/>
                      <w:color w:val="000000" w:themeColor="text1"/>
                      <w:szCs w:val="21"/>
                      <w:vertAlign w:val="subscript"/>
                      <w14:textFill>
                        <w14:solidFill>
                          <w14:schemeClr w14:val="tx1"/>
                        </w14:solidFill>
                      </w14:textFill>
                    </w:rPr>
                    <w:t>Mn</w:t>
                  </w:r>
                </w:p>
              </w:tc>
              <w:tc>
                <w:tcPr>
                  <w:tcW w:w="565"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BOD</w:t>
                  </w:r>
                  <w:r>
                    <w:rPr>
                      <w:rFonts w:ascii="Times New Roman" w:hAnsi="Times New Roman" w:eastAsia="宋体" w:cs="宋体"/>
                      <w:b/>
                      <w:bCs/>
                      <w:color w:val="000000" w:themeColor="text1"/>
                      <w:szCs w:val="21"/>
                      <w:vertAlign w:val="subscript"/>
                      <w14:textFill>
                        <w14:solidFill>
                          <w14:schemeClr w14:val="tx1"/>
                        </w14:solidFill>
                      </w14:textFill>
                    </w:rPr>
                    <w:t>5</w:t>
                  </w:r>
                </w:p>
              </w:tc>
              <w:tc>
                <w:tcPr>
                  <w:tcW w:w="610"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NH</w:t>
                  </w:r>
                  <w:r>
                    <w:rPr>
                      <w:rFonts w:ascii="Times New Roman" w:hAnsi="Times New Roman" w:eastAsia="宋体" w:cs="宋体"/>
                      <w:b/>
                      <w:bCs/>
                      <w:color w:val="000000" w:themeColor="text1"/>
                      <w:szCs w:val="21"/>
                      <w:vertAlign w:val="subscript"/>
                      <w14:textFill>
                        <w14:solidFill>
                          <w14:schemeClr w14:val="tx1"/>
                        </w14:solidFill>
                      </w14:textFill>
                    </w:rPr>
                    <w:t>3</w:t>
                  </w:r>
                  <w:r>
                    <w:rPr>
                      <w:rFonts w:ascii="Times New Roman" w:hAnsi="Times New Roman" w:eastAsia="宋体" w:cs="宋体"/>
                      <w:b/>
                      <w:bCs/>
                      <w:color w:val="000000" w:themeColor="text1"/>
                      <w:szCs w:val="21"/>
                      <w14:textFill>
                        <w14:solidFill>
                          <w14:schemeClr w14:val="tx1"/>
                        </w14:solidFill>
                      </w14:textFill>
                    </w:rPr>
                    <w:t>-N</w:t>
                  </w:r>
                </w:p>
              </w:tc>
              <w:tc>
                <w:tcPr>
                  <w:tcW w:w="530"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TN</w:t>
                  </w:r>
                </w:p>
              </w:tc>
              <w:tc>
                <w:tcPr>
                  <w:tcW w:w="1001"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r>
                    <w:rPr>
                      <w:rFonts w:ascii="Times New Roman" w:hAnsi="Times New Roman" w:eastAsia="宋体" w:cs="宋体"/>
                      <w:color w:val="000000" w:themeColor="text1"/>
                      <w:szCs w:val="21"/>
                      <w14:textFill>
                        <w14:solidFill>
                          <w14:schemeClr w14:val="tx1"/>
                        </w14:solidFill>
                      </w14:textFill>
                    </w:rPr>
                    <w:t>类</w:t>
                  </w:r>
                </w:p>
              </w:tc>
              <w:tc>
                <w:tcPr>
                  <w:tcW w:w="475"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6</w:t>
                  </w:r>
                  <w:r>
                    <w:rPr>
                      <w:rFonts w:ascii="Times New Roman" w:hAnsi="Times New Roman" w:eastAsia="宋体" w:cs="宋体"/>
                      <w:bCs/>
                      <w:color w:val="000000" w:themeColor="text1"/>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9</w:t>
                  </w:r>
                </w:p>
              </w:tc>
              <w:tc>
                <w:tcPr>
                  <w:tcW w:w="53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kern w:val="2"/>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5</w:t>
                  </w:r>
                </w:p>
              </w:tc>
              <w:tc>
                <w:tcPr>
                  <w:tcW w:w="583"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kern w:val="2"/>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6</w:t>
                  </w:r>
                </w:p>
              </w:tc>
              <w:tc>
                <w:tcPr>
                  <w:tcW w:w="565"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kern w:val="2"/>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4</w:t>
                  </w:r>
                </w:p>
              </w:tc>
              <w:tc>
                <w:tcPr>
                  <w:tcW w:w="610"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kern w:val="2"/>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1</w:t>
                  </w:r>
                </w:p>
              </w:tc>
              <w:tc>
                <w:tcPr>
                  <w:tcW w:w="530"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kern w:val="2"/>
                      <w:szCs w:val="21"/>
                      <w14:textFill>
                        <w14:solidFill>
                          <w14:schemeClr w14:val="tx1"/>
                        </w14:solidFill>
                      </w14:textFill>
                    </w:rPr>
                    <w:t>≤</w:t>
                  </w:r>
                  <w:r>
                    <w:rPr>
                      <w:rFonts w:hint="eastAsia" w:ascii="Times New Roman" w:hAnsi="Times New Roman" w:eastAsia="宋体" w:cs="宋体"/>
                      <w:color w:val="000000" w:themeColor="text1"/>
                      <w:szCs w:val="21"/>
                      <w14:textFill>
                        <w14:solidFill>
                          <w14:schemeClr w14:val="tx1"/>
                        </w14:solidFill>
                      </w14:textFill>
                    </w:rPr>
                    <w:t>1</w:t>
                  </w:r>
                </w:p>
              </w:tc>
              <w:tc>
                <w:tcPr>
                  <w:tcW w:w="1001" w:type="pct"/>
                </w:tcPr>
                <w:p>
                  <w:pPr>
                    <w:pStyle w:val="103"/>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kern w:val="2"/>
                      <w:szCs w:val="21"/>
                      <w14:textFill>
                        <w14:solidFill>
                          <w14:schemeClr w14:val="tx1"/>
                        </w14:solidFill>
                      </w14:textFill>
                    </w:rPr>
                    <w:t>≤</w:t>
                  </w:r>
                  <w:r>
                    <w:rPr>
                      <w:rFonts w:hint="eastAsia" w:ascii="Times New Roman" w:hAnsi="Times New Roman" w:eastAsia="宋体" w:cs="宋体"/>
                      <w:bCs/>
                      <w:color w:val="000000" w:themeColor="text1"/>
                      <w:szCs w:val="21"/>
                      <w14:textFill>
                        <w14:solidFill>
                          <w14:schemeClr w14:val="tx1"/>
                        </w14:solidFill>
                      </w14:textFill>
                    </w:rPr>
                    <w:t>0.2（湖库0.05)</w:t>
                  </w:r>
                </w:p>
              </w:tc>
            </w:tr>
          </w:tbl>
          <w:p>
            <w:pPr>
              <w:keepLines w:val="0"/>
              <w:pageBreakBefore w:val="0"/>
              <w:kinsoku/>
              <w:overflowPunct/>
              <w:topLinePunct w:val="0"/>
              <w:bidi w:val="0"/>
              <w:spacing w:line="440" w:lineRule="exac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textFill>
              </w:rPr>
              <w:t>1.</w:t>
            </w:r>
            <w:r>
              <w:rPr>
                <w:rFonts w:ascii="Times New Roman" w:hAnsi="Times New Roman" w:eastAsia="宋体" w:cs="宋体"/>
                <w:b/>
                <w:bCs/>
                <w:color w:val="000000" w:themeColor="text1"/>
                <w:sz w:val="24"/>
                <w14:textFill>
                  <w14:solidFill>
                    <w14:schemeClr w14:val="tx1"/>
                  </w14:solidFill>
                </w14:textFill>
              </w:rPr>
              <w:t>3声环境质量标准</w:t>
            </w:r>
          </w:p>
          <w:p>
            <w:pPr>
              <w:keepLines w:val="0"/>
              <w:pageBreakBefore w:val="0"/>
              <w:kinsoku/>
              <w:wordWrap w:val="0"/>
              <w:overflowPunct/>
              <w:topLinePunct w:val="0"/>
              <w:bidi w:val="0"/>
              <w:spacing w:line="440" w:lineRule="exact"/>
              <w:ind w:firstLine="480" w:firstLineChars="200"/>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项目所在地属于工业区</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四周声环境</w:t>
            </w:r>
            <w:r>
              <w:rPr>
                <w:rFonts w:hint="eastAsia" w:ascii="Times New Roman" w:hAnsi="Times New Roman" w:eastAsia="宋体" w:cs="宋体"/>
                <w:color w:val="000000" w:themeColor="text1"/>
                <w:sz w:val="24"/>
                <w14:textFill>
                  <w14:solidFill>
                    <w14:schemeClr w14:val="tx1"/>
                  </w14:solidFill>
                </w14:textFill>
              </w:rPr>
              <w:t>执行</w:t>
            </w:r>
            <w:r>
              <w:rPr>
                <w:rFonts w:ascii="Times New Roman" w:hAnsi="Times New Roman" w:eastAsia="宋体" w:cs="宋体"/>
                <w:color w:val="000000" w:themeColor="text1"/>
                <w:sz w:val="24"/>
                <w14:textFill>
                  <w14:solidFill>
                    <w14:schemeClr w14:val="tx1"/>
                  </w14:solidFill>
                </w14:textFill>
              </w:rPr>
              <w:t>《声环境质量标准》（GB3096-2008）中的</w:t>
            </w:r>
            <w:r>
              <w:rPr>
                <w:rFonts w:hint="eastAsia" w:ascii="Times New Roman" w:hAnsi="Times New Roman" w:eastAsia="宋体" w:cs="宋体"/>
                <w:color w:val="000000" w:themeColor="text1"/>
                <w:sz w:val="24"/>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类区标准</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具体见表4-</w:t>
            </w:r>
            <w:r>
              <w:rPr>
                <w:rFonts w:hint="eastAsia" w:ascii="Times New Roman" w:hAnsi="Times New Roman" w:eastAsia="宋体" w:cs="宋体"/>
                <w:color w:val="000000" w:themeColor="text1"/>
                <w:sz w:val="24"/>
                <w:lang w:val="en-US" w:eastAsia="zh-CN"/>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w:t>
            </w:r>
          </w:p>
          <w:p>
            <w:pPr>
              <w:pStyle w:val="103"/>
              <w:keepLines w:val="0"/>
              <w:pageBreakBefore w:val="0"/>
              <w:kinsoku/>
              <w:overflowPunct/>
              <w:topLinePunct w:val="0"/>
              <w:bidi w:val="0"/>
              <w:spacing w:line="440" w:lineRule="exact"/>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 xml:space="preserve"> </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3</w:t>
            </w:r>
            <w:r>
              <w:rPr>
                <w:rFonts w:ascii="Times New Roman" w:hAnsi="Times New Roman" w:eastAsia="宋体" w:cs="宋体"/>
                <w:b/>
                <w:bCs/>
                <w:color w:val="000000" w:themeColor="text1"/>
                <w:sz w:val="24"/>
                <w:szCs w:val="24"/>
                <w14:textFill>
                  <w14:solidFill>
                    <w14:schemeClr w14:val="tx1"/>
                  </w14:solidFill>
                </w14:textFill>
              </w:rPr>
              <w:t xml:space="preserve">声环境质量标准（GB3096-2008）  </w:t>
            </w:r>
            <w:r>
              <w:rPr>
                <w:rFonts w:ascii="Times New Roman" w:hAnsi="Times New Roman" w:eastAsia="宋体" w:cs="宋体"/>
                <w:b/>
                <w:bCs/>
                <w:color w:val="000000" w:themeColor="text1"/>
                <w:szCs w:val="21"/>
                <w14:textFill>
                  <w14:solidFill>
                    <w14:schemeClr w14:val="tx1"/>
                  </w14:solidFill>
                </w14:textFill>
              </w:rPr>
              <w:t xml:space="preserve">       单位：</w:t>
            </w:r>
            <w:r>
              <w:rPr>
                <w:rFonts w:ascii="Times New Roman" w:hAnsi="Times New Roman" w:eastAsia="宋体" w:cs="宋体"/>
                <w:b/>
                <w:color w:val="000000" w:themeColor="text1"/>
                <w:szCs w:val="21"/>
                <w14:textFill>
                  <w14:solidFill>
                    <w14:schemeClr w14:val="tx1"/>
                  </w14:solidFill>
                </w14:textFill>
              </w:rPr>
              <w:t>dB(A)</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3"/>
              <w:gridCol w:w="2902"/>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2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标准类别</w:t>
                  </w:r>
                </w:p>
              </w:tc>
              <w:tc>
                <w:tcPr>
                  <w:tcW w:w="173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昼间dB(A)</w:t>
                  </w:r>
                </w:p>
              </w:tc>
              <w:tc>
                <w:tcPr>
                  <w:tcW w:w="163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29"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w:t>
                  </w:r>
                  <w:r>
                    <w:rPr>
                      <w:rFonts w:ascii="Times New Roman" w:hAnsi="Times New Roman" w:eastAsia="宋体" w:cs="宋体"/>
                      <w:color w:val="000000" w:themeColor="text1"/>
                      <w:szCs w:val="21"/>
                      <w14:textFill>
                        <w14:solidFill>
                          <w14:schemeClr w14:val="tx1"/>
                        </w14:solidFill>
                      </w14:textFill>
                    </w:rPr>
                    <w:t>类</w:t>
                  </w:r>
                </w:p>
              </w:tc>
              <w:tc>
                <w:tcPr>
                  <w:tcW w:w="1736"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65</w:t>
                  </w:r>
                </w:p>
              </w:tc>
              <w:tc>
                <w:tcPr>
                  <w:tcW w:w="1634" w:type="pct"/>
                  <w:vAlign w:val="center"/>
                </w:tcPr>
                <w:p>
                  <w:pPr>
                    <w:pStyle w:val="103"/>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55</w:t>
                  </w:r>
                </w:p>
              </w:tc>
            </w:tr>
            <w:bookmarkEnd w:id="36"/>
          </w:tbl>
          <w:p>
            <w:pPr>
              <w:keepLines w:val="0"/>
              <w:pageBreakBefore w:val="0"/>
              <w:kinsoku/>
              <w:overflowPunct/>
              <w:topLinePunct w:val="0"/>
              <w:bidi w:val="0"/>
              <w:spacing w:line="440" w:lineRule="exact"/>
              <w:rPr>
                <w:rFonts w:ascii="Times New Roman" w:hAnsi="Times New Roman"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4" w:type="dxa"/>
            <w:vAlign w:val="center"/>
          </w:tcPr>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污</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染</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物</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排</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放</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标</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准</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tc>
        <w:tc>
          <w:tcPr>
            <w:tcW w:w="8074" w:type="dxa"/>
            <w:vAlign w:val="center"/>
          </w:tcPr>
          <w:p>
            <w:pPr>
              <w:pStyle w:val="5"/>
              <w:keepLines w:val="0"/>
              <w:pageBreakBefore w:val="0"/>
              <w:widowControl w:val="0"/>
              <w:kinsoku/>
              <w:overflowPunct/>
              <w:topLinePunct w:val="0"/>
              <w:autoSpaceDE/>
              <w:autoSpaceDN/>
              <w:bidi w:val="0"/>
              <w:adjustRightInd/>
              <w:snapToGrid/>
              <w:spacing w:line="440" w:lineRule="exact"/>
              <w:textAlignment w:val="auto"/>
              <w:rPr>
                <w:rFonts w:ascii="Times New Roman" w:hAnsi="Times New Roman" w:eastAsia="宋体" w:cs="宋体"/>
                <w:b/>
                <w:color w:val="000000" w:themeColor="text1"/>
                <w:sz w:val="28"/>
                <w:szCs w:val="28"/>
                <w14:textFill>
                  <w14:solidFill>
                    <w14:schemeClr w14:val="tx1"/>
                  </w14:solidFill>
                </w14:textFill>
              </w:rPr>
            </w:pPr>
            <w:bookmarkStart w:id="37" w:name="_Toc511732299"/>
            <w:r>
              <w:rPr>
                <w:rFonts w:ascii="Times New Roman" w:hAnsi="Times New Roman" w:eastAsia="宋体" w:cs="宋体"/>
                <w:b/>
                <w:color w:val="000000" w:themeColor="text1"/>
                <w:sz w:val="28"/>
                <w:szCs w:val="28"/>
                <w14:textFill>
                  <w14:solidFill>
                    <w14:schemeClr w14:val="tx1"/>
                  </w14:solidFill>
                </w14:textFill>
              </w:rPr>
              <w:t>4.2污染物排放标准</w:t>
            </w:r>
          </w:p>
          <w:p>
            <w:pPr>
              <w:keepLines w:val="0"/>
              <w:pageBreakBefore w:val="0"/>
              <w:kinsoku/>
              <w:overflowPunct/>
              <w:topLinePunct w:val="0"/>
              <w:bidi w:val="0"/>
              <w:spacing w:line="440" w:lineRule="exact"/>
              <w:rPr>
                <w:rFonts w:hint="eastAsia" w:ascii="Times New Roman" w:hAnsi="Times New Roman" w:eastAsia="宋体" w:cs="宋体"/>
                <w:color w:val="000000" w:themeColor="text1"/>
                <w:sz w:val="24"/>
                <w:szCs w:val="24"/>
                <w:lang w:eastAsia="zh-CN"/>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textFill>
              </w:rPr>
              <w:t>2.</w:t>
            </w:r>
            <w:r>
              <w:rPr>
                <w:rFonts w:hint="eastAsia" w:ascii="Times New Roman" w:hAnsi="Times New Roman" w:eastAsia="宋体" w:cs="宋体"/>
                <w:b/>
                <w:bCs/>
                <w:color w:val="000000" w:themeColor="text1"/>
                <w:sz w:val="24"/>
                <w:lang w:val="en-US" w:eastAsia="zh-CN"/>
                <w14:textFill>
                  <w14:solidFill>
                    <w14:schemeClr w14:val="tx1"/>
                  </w14:solidFill>
                </w14:textFill>
              </w:rPr>
              <w:t>1</w:t>
            </w:r>
            <w:r>
              <w:rPr>
                <w:rFonts w:ascii="Times New Roman" w:hAnsi="Times New Roman" w:eastAsia="宋体" w:cs="宋体"/>
                <w:b/>
                <w:bCs/>
                <w:color w:val="000000" w:themeColor="text1"/>
                <w:sz w:val="24"/>
                <w14:textFill>
                  <w14:solidFill>
                    <w14:schemeClr w14:val="tx1"/>
                  </w14:solidFill>
                </w14:textFill>
              </w:rPr>
              <w:t>废</w:t>
            </w:r>
            <w:r>
              <w:rPr>
                <w:rFonts w:hint="eastAsia" w:ascii="Times New Roman" w:hAnsi="Times New Roman" w:eastAsia="宋体" w:cs="宋体"/>
                <w:b/>
                <w:bCs/>
                <w:color w:val="000000" w:themeColor="text1"/>
                <w:sz w:val="24"/>
                <w:lang w:eastAsia="zh-CN"/>
                <w14:textFill>
                  <w14:solidFill>
                    <w14:schemeClr w14:val="tx1"/>
                  </w14:solidFill>
                </w14:textFill>
              </w:rPr>
              <w:t>气</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 xml:space="preserve">A </w:t>
            </w:r>
            <w:r>
              <w:rPr>
                <w:rFonts w:hint="eastAsia" w:ascii="Times New Roman" w:hAnsi="Times New Roman" w:eastAsia="宋体" w:cs="宋体"/>
                <w:b/>
                <w:bCs/>
                <w:color w:val="000000" w:themeColor="text1"/>
                <w:sz w:val="24"/>
                <w:szCs w:val="24"/>
                <w:lang w:eastAsia="zh-CN"/>
                <w14:textFill>
                  <w14:solidFill>
                    <w14:schemeClr w14:val="tx1"/>
                  </w14:solidFill>
                </w14:textFill>
              </w:rPr>
              <w:t>、</w:t>
            </w:r>
            <w:r>
              <w:rPr>
                <w:rFonts w:hint="eastAsia" w:ascii="Times New Roman" w:hAnsi="Times New Roman" w:eastAsia="宋体" w:cs="宋体"/>
                <w:b/>
                <w:bCs/>
                <w:color w:val="000000" w:themeColor="text1"/>
                <w:sz w:val="24"/>
                <w:szCs w:val="24"/>
                <w14:textFill>
                  <w14:solidFill>
                    <w14:schemeClr w14:val="tx1"/>
                  </w14:solidFill>
                </w14:textFill>
              </w:rPr>
              <w:t>施工期</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本项目施工期废气主要为施工扬尘和汽车尾气，汽车尾气中主要污染物为NOx 、CO等，为无组织排放，废气污染物排放执行《大气污染物综合排放标准》</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GB16297-1996</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中的“无组织排放监控浓度限值”，详见下表。</w:t>
            </w:r>
          </w:p>
          <w:p>
            <w:pPr>
              <w:pStyle w:val="2"/>
              <w:keepLines w:val="0"/>
              <w:pageBreakBefore w:val="0"/>
              <w:kinsoku/>
              <w:overflowPunct/>
              <w:topLinePunct w:val="0"/>
              <w:bidi w:val="0"/>
              <w:spacing w:after="0" w:line="440" w:lineRule="exact"/>
              <w:jc w:val="center"/>
              <w:rPr>
                <w:rFonts w:hint="eastAsia" w:ascii="Times New Roman" w:hAnsi="Times New Roman" w:eastAsia="宋体" w:cs="宋体"/>
                <w:b/>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color w:val="000000" w:themeColor="text1"/>
                <w:kern w:val="2"/>
                <w:sz w:val="24"/>
                <w:szCs w:val="24"/>
                <w:lang w:val="en-US" w:eastAsia="zh-CN" w:bidi="ar-SA"/>
                <w14:textFill>
                  <w14:solidFill>
                    <w14:schemeClr w14:val="tx1"/>
                  </w14:solidFill>
                </w14:textFill>
              </w:rPr>
              <w:t>表 4-4   大气污染物综合排放标准（GB16297-1996）</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3054"/>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43" w:type="pct"/>
                  <w:vMerge w:val="restart"/>
                  <w:noWrap/>
                  <w:vAlign w:val="center"/>
                </w:tcPr>
                <w:p>
                  <w:pPr>
                    <w:pStyle w:val="103"/>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污染物</w:t>
                  </w:r>
                </w:p>
              </w:tc>
              <w:tc>
                <w:tcPr>
                  <w:tcW w:w="3656" w:type="pct"/>
                  <w:gridSpan w:val="2"/>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43" w:type="pct"/>
                  <w:vMerge w:val="continue"/>
                  <w:noWrap/>
                  <w:vAlign w:val="center"/>
                </w:tcPr>
                <w:p>
                  <w:pPr>
                    <w:pStyle w:val="103"/>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p>
              </w:tc>
              <w:tc>
                <w:tcPr>
                  <w:tcW w:w="1827" w:type="pct"/>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监控点</w:t>
                  </w:r>
                </w:p>
              </w:tc>
              <w:tc>
                <w:tcPr>
                  <w:tcW w:w="1829" w:type="pct"/>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浓度限值（mg/m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43" w:type="pct"/>
                  <w:noWrap/>
                  <w:vAlign w:val="center"/>
                </w:tcPr>
                <w:p>
                  <w:pPr>
                    <w:pStyle w:val="103"/>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颗粒物</w:t>
                  </w:r>
                  <w:r>
                    <w:rPr>
                      <w:rFonts w:hint="eastAsia" w:ascii="Times New Roman" w:hAnsi="Times New Roman" w:eastAsia="宋体" w:cs="宋体"/>
                      <w:color w:val="000000" w:themeColor="text1"/>
                      <w:sz w:val="21"/>
                      <w:szCs w:val="21"/>
                      <w:lang w:eastAsia="zh-CN"/>
                      <w14:textFill>
                        <w14:solidFill>
                          <w14:schemeClr w14:val="tx1"/>
                        </w14:solidFill>
                      </w14:textFill>
                    </w:rPr>
                    <w:t>（其他）</w:t>
                  </w:r>
                </w:p>
              </w:tc>
              <w:tc>
                <w:tcPr>
                  <w:tcW w:w="1827" w:type="pct"/>
                  <w:vMerge w:val="restart"/>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周界外浓度最高点</w:t>
                  </w:r>
                </w:p>
              </w:tc>
              <w:tc>
                <w:tcPr>
                  <w:tcW w:w="1829" w:type="pct"/>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343" w:type="pct"/>
                  <w:noWrap/>
                  <w:vAlign w:val="center"/>
                </w:tcPr>
                <w:p>
                  <w:pPr>
                    <w:pStyle w:val="103"/>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NOx </w:t>
                  </w:r>
                </w:p>
              </w:tc>
              <w:tc>
                <w:tcPr>
                  <w:tcW w:w="1827" w:type="pct"/>
                  <w:vMerge w:val="continue"/>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829" w:type="pct"/>
                  <w:noWrap/>
                  <w:vAlign w:val="center"/>
                </w:tcPr>
                <w:p>
                  <w:pPr>
                    <w:pStyle w:val="11"/>
                    <w:keepNext w:val="0"/>
                    <w:keepLines w:val="0"/>
                    <w:pageBreakBefore w:val="0"/>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0.12</w:t>
                  </w:r>
                </w:p>
              </w:tc>
            </w:tr>
          </w:tbl>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Times New Roman" w:hAnsi="Times New Roman" w:eastAsia="宋体" w:cs="宋体"/>
                <w:b/>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color w:val="000000" w:themeColor="text1"/>
                <w:kern w:val="2"/>
                <w:sz w:val="21"/>
                <w:szCs w:val="21"/>
                <w:lang w:val="en-US" w:eastAsia="zh-CN" w:bidi="ar-SA"/>
                <w14:textFill>
                  <w14:solidFill>
                    <w14:schemeClr w14:val="tx1"/>
                  </w14:solidFill>
                </w14:textFill>
              </w:rPr>
              <w:t>注：汽车尾气中CO暂无排放标准。</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B 、营运期</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本项目营运期工艺废气主要为生物质燃烧废气</w:t>
            </w:r>
            <w:r>
              <w:rPr>
                <w:rFonts w:hint="eastAsia" w:ascii="Times New Roman" w:hAnsi="Times New Roman" w:eastAsia="宋体" w:cs="宋体"/>
                <w:color w:val="000000" w:themeColor="text1"/>
                <w:sz w:val="24"/>
                <w:szCs w:val="24"/>
                <w:lang w:eastAsia="zh-CN"/>
                <w14:textFill>
                  <w14:solidFill>
                    <w14:schemeClr w14:val="tx1"/>
                  </w14:solidFill>
                </w14:textFill>
              </w:rPr>
              <w:t>、锅炉逃逸氨。出渣槽蒸发氨</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生物质燃烧废气排放执行《锅炉大气污染物排放标准》（GB13271-2014）燃气锅炉特别排放限值要求</w:t>
            </w:r>
            <w:r>
              <w:rPr>
                <w:rFonts w:hint="eastAsia" w:ascii="Times New Roman" w:hAnsi="Times New Roman" w:eastAsia="宋体" w:cs="TimesNewRomanPSMT"/>
                <w:color w:val="000000" w:themeColor="text1"/>
                <w:kern w:val="0"/>
                <w:sz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具体见表4-</w:t>
            </w:r>
            <w:r>
              <w:rPr>
                <w:rFonts w:hint="eastAsia" w:ascii="Times New Roman" w:hAnsi="Times New Roman" w:eastAsia="宋体" w:cs="宋体"/>
                <w:color w:val="000000" w:themeColor="text1"/>
                <w:sz w:val="24"/>
                <w:szCs w:val="24"/>
                <w:lang w:val="en-US" w:eastAsia="zh-CN"/>
                <w14:textFill>
                  <w14:solidFill>
                    <w14:schemeClr w14:val="tx1"/>
                  </w14:solidFill>
                </w14:textFill>
              </w:rPr>
              <w:t>5</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pStyle w:val="2"/>
              <w:spacing w:after="0" w:line="440" w:lineRule="exact"/>
              <w:ind w:left="0" w:leftChars="0" w:firstLine="480" w:firstLineChars="200"/>
              <w:rPr>
                <w:rFonts w:hint="eastAsia" w:ascii="Times New Roman" w:hAnsi="Times New Roman" w:eastAsia="宋体" w:cs="宋体"/>
                <w:color w:val="000000" w:themeColor="text1"/>
                <w:sz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锅炉逃逸氨参考执行</w:t>
            </w:r>
            <w:r>
              <w:rPr>
                <w:rFonts w:hint="eastAsia" w:ascii="Times New Roman" w:hAnsi="Times New Roman" w:eastAsia="宋体" w:cs="宋体"/>
                <w:color w:val="000000" w:themeColor="text1"/>
                <w:sz w:val="24"/>
                <w:lang w:val="en-US" w:eastAsia="zh-CN"/>
                <w14:textFill>
                  <w14:solidFill>
                    <w14:schemeClr w14:val="tx1"/>
                  </w14:solidFill>
                </w14:textFill>
              </w:rPr>
              <w:t>《火电厂烟气脱硝工程技术规范选择性非催化还原法》中规定“脱硝系统逃逸氨质量浓度应控制在8mg/m</w:t>
            </w:r>
            <w:r>
              <w:rPr>
                <w:rFonts w:hint="eastAsia" w:ascii="Times New Roman" w:hAnsi="Times New Roman" w:eastAsia="宋体" w:cs="宋体"/>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宋体"/>
                <w:color w:val="000000" w:themeColor="text1"/>
                <w:sz w:val="24"/>
                <w:vertAlign w:val="baseline"/>
                <w:lang w:val="en-US" w:eastAsia="zh-CN"/>
                <w14:textFill>
                  <w14:solidFill>
                    <w14:schemeClr w14:val="tx1"/>
                  </w14:solidFill>
                </w14:textFill>
              </w:rPr>
              <w:t>以下</w:t>
            </w:r>
            <w:r>
              <w:rPr>
                <w:rFonts w:hint="eastAsia" w:ascii="Times New Roman" w:hAnsi="Times New Roman" w:eastAsia="宋体" w:cs="宋体"/>
                <w:color w:val="000000" w:themeColor="text1"/>
                <w:sz w:val="24"/>
                <w:lang w:val="en-US" w:eastAsia="zh-CN"/>
                <w14:textFill>
                  <w14:solidFill>
                    <w14:schemeClr w14:val="tx1"/>
                  </w14:solidFill>
                </w14:textFill>
              </w:rPr>
              <w:t>”；出渣槽蒸发氨不排放</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污水站恶臭排放浓度执行《恶臭污染物排放标准》（GB14554-93）中表2的相关标准，</w:t>
            </w:r>
            <w:r>
              <w:rPr>
                <w:rFonts w:hint="eastAsia" w:ascii="Times New Roman" w:hAnsi="Times New Roman" w:eastAsia="宋体" w:cs="宋体"/>
                <w:color w:val="000000" w:themeColor="text1"/>
                <w:sz w:val="24"/>
                <w:szCs w:val="24"/>
                <w14:textFill>
                  <w14:solidFill>
                    <w14:schemeClr w14:val="tx1"/>
                  </w14:solidFill>
                </w14:textFill>
              </w:rPr>
              <w:t>具体见表4-</w:t>
            </w:r>
            <w:r>
              <w:rPr>
                <w:rFonts w:hint="eastAsia" w:ascii="Times New Roman" w:hAnsi="Times New Roman" w:eastAsia="宋体" w:cs="宋体"/>
                <w:color w:val="000000" w:themeColor="text1"/>
                <w:sz w:val="24"/>
                <w:szCs w:val="24"/>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rPr>
                <w:rFonts w:ascii="Times New Roman" w:hAnsi="Times New Roman" w:eastAsia="宋体"/>
                <w:b/>
                <w:bCs/>
                <w:color w:val="000000" w:themeColor="text1"/>
                <w:sz w:val="24"/>
                <w:szCs w:val="24"/>
                <w14:textFill>
                  <w14:solidFill>
                    <w14:schemeClr w14:val="tx1"/>
                  </w14:solidFill>
                </w14:textFill>
              </w:rPr>
            </w:pPr>
            <w:r>
              <w:rPr>
                <w:rFonts w:hint="eastAsia" w:ascii="Times New Roman" w:hAnsi="Times New Roman" w:eastAsia="宋体"/>
                <w:b/>
                <w:bCs/>
                <w:color w:val="000000" w:themeColor="text1"/>
                <w:sz w:val="24"/>
                <w:szCs w:val="24"/>
                <w14:textFill>
                  <w14:solidFill>
                    <w14:schemeClr w14:val="tx1"/>
                  </w14:solidFill>
                </w14:textFill>
              </w:rPr>
              <w:t>表4-</w:t>
            </w:r>
            <w:r>
              <w:rPr>
                <w:rFonts w:hint="eastAsia" w:ascii="Times New Roman" w:hAnsi="Times New Roman" w:eastAsia="宋体"/>
                <w:b/>
                <w:bCs/>
                <w:color w:val="000000" w:themeColor="text1"/>
                <w:sz w:val="24"/>
                <w:szCs w:val="24"/>
                <w:lang w:val="en-US" w:eastAsia="zh-CN"/>
                <w14:textFill>
                  <w14:solidFill>
                    <w14:schemeClr w14:val="tx1"/>
                  </w14:solidFill>
                </w14:textFill>
              </w:rPr>
              <w:t>5</w:t>
            </w:r>
            <w:r>
              <w:rPr>
                <w:rFonts w:hint="eastAsia" w:ascii="Times New Roman" w:hAnsi="Times New Roman" w:eastAsia="宋体"/>
                <w:b/>
                <w:bCs/>
                <w:color w:val="000000" w:themeColor="text1"/>
                <w:sz w:val="24"/>
                <w:szCs w:val="24"/>
                <w14:textFill>
                  <w14:solidFill>
                    <w14:schemeClr w14:val="tx1"/>
                  </w14:solidFill>
                </w14:textFill>
              </w:rPr>
              <w:t xml:space="preserve">  </w:t>
            </w:r>
            <w:r>
              <w:rPr>
                <w:rFonts w:hint="eastAsia" w:ascii="Times New Roman" w:hAnsi="Times New Roman" w:eastAsia="宋体" w:cs="宋体"/>
                <w:b/>
                <w:bCs/>
                <w:color w:val="000000" w:themeColor="text1"/>
                <w:sz w:val="24"/>
                <w:szCs w:val="24"/>
                <w14:textFill>
                  <w14:solidFill>
                    <w14:schemeClr w14:val="tx1"/>
                  </w14:solidFill>
                </w14:textFill>
              </w:rPr>
              <w:t>《锅炉大气污染物排放标准》（GB13271-2014）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1"/>
                <w:szCs w:val="21"/>
                <w14:textFill>
                  <w14:solidFill>
                    <w14:schemeClr w14:val="tx1"/>
                  </w14:solidFill>
                </w14:textFill>
              </w:rPr>
              <w:t>单位：mg/m</w:t>
            </w:r>
            <w:r>
              <w:rPr>
                <w:rFonts w:hint="eastAsia" w:ascii="Times New Roman" w:hAnsi="Times New Roman" w:eastAsia="宋体" w:cs="宋体"/>
                <w:b/>
                <w:bCs/>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 xml:space="preserve"> </w:t>
            </w:r>
          </w:p>
          <w:tbl>
            <w:tblPr>
              <w:tblStyle w:val="50"/>
              <w:tblW w:w="4998" w:type="pct"/>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390"/>
              <w:gridCol w:w="1848"/>
              <w:gridCol w:w="1528"/>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43" w:type="pct"/>
                  <w:vMerge w:val="restart"/>
                  <w:vAlign w:val="center"/>
                </w:tcPr>
                <w:p>
                  <w:pPr>
                    <w:jc w:val="center"/>
                    <w:rPr>
                      <w:rFonts w:hint="eastAsia" w:ascii="Times New Roman" w:hAnsi="Times New Roman" w:eastAsia="宋体"/>
                      <w:b/>
                      <w:bCs/>
                      <w:color w:val="000000" w:themeColor="text1"/>
                      <w:sz w:val="21"/>
                      <w:szCs w:val="21"/>
                      <w:lang w:eastAsia="zh-CN"/>
                      <w14:textFill>
                        <w14:solidFill>
                          <w14:schemeClr w14:val="tx1"/>
                        </w14:solidFill>
                      </w14:textFill>
                    </w:rPr>
                  </w:pPr>
                  <w:r>
                    <w:rPr>
                      <w:rFonts w:hint="eastAsia" w:ascii="Times New Roman" w:hAnsi="Times New Roman" w:eastAsia="宋体"/>
                      <w:b/>
                      <w:bCs/>
                      <w:color w:val="000000" w:themeColor="text1"/>
                      <w:sz w:val="21"/>
                      <w:szCs w:val="21"/>
                      <w14:textFill>
                        <w14:solidFill>
                          <w14:schemeClr w14:val="tx1"/>
                        </w14:solidFill>
                      </w14:textFill>
                    </w:rPr>
                    <w:t>污染</w:t>
                  </w:r>
                  <w:r>
                    <w:rPr>
                      <w:rFonts w:hint="eastAsia" w:ascii="Times New Roman" w:hAnsi="Times New Roman" w:eastAsia="宋体"/>
                      <w:b/>
                      <w:bCs/>
                      <w:color w:val="000000" w:themeColor="text1"/>
                      <w:sz w:val="21"/>
                      <w:szCs w:val="21"/>
                      <w:lang w:eastAsia="zh-CN"/>
                      <w14:textFill>
                        <w14:solidFill>
                          <w14:schemeClr w14:val="tx1"/>
                        </w14:solidFill>
                      </w14:textFill>
                    </w:rPr>
                    <w:t>物项目</w:t>
                  </w:r>
                </w:p>
              </w:tc>
              <w:tc>
                <w:tcPr>
                  <w:tcW w:w="831" w:type="pct"/>
                  <w:vAlign w:val="center"/>
                </w:tcPr>
                <w:p>
                  <w:pPr>
                    <w:jc w:val="center"/>
                    <w:rPr>
                      <w:rFonts w:hint="eastAsia" w:ascii="Times New Roman" w:hAnsi="Times New Roman" w:eastAsia="宋体"/>
                      <w:b/>
                      <w:bCs/>
                      <w:color w:val="000000" w:themeColor="text1"/>
                      <w:sz w:val="21"/>
                      <w:szCs w:val="21"/>
                      <w:lang w:eastAsia="zh-CN"/>
                      <w14:textFill>
                        <w14:solidFill>
                          <w14:schemeClr w14:val="tx1"/>
                        </w14:solidFill>
                      </w14:textFill>
                    </w:rPr>
                  </w:pPr>
                  <w:r>
                    <w:rPr>
                      <w:rFonts w:hint="eastAsia" w:ascii="Times New Roman" w:hAnsi="Times New Roman" w:eastAsia="宋体"/>
                      <w:b/>
                      <w:bCs/>
                      <w:color w:val="000000" w:themeColor="text1"/>
                      <w:sz w:val="21"/>
                      <w:szCs w:val="21"/>
                      <w:lang w:eastAsia="zh-CN"/>
                      <w14:textFill>
                        <w14:solidFill>
                          <w14:schemeClr w14:val="tx1"/>
                        </w14:solidFill>
                      </w14:textFill>
                    </w:rPr>
                    <w:t>限值</w:t>
                  </w:r>
                </w:p>
              </w:tc>
              <w:tc>
                <w:tcPr>
                  <w:tcW w:w="1105" w:type="pct"/>
                  <w:vMerge w:val="restart"/>
                  <w:vAlign w:val="center"/>
                </w:tcPr>
                <w:p>
                  <w:pPr>
                    <w:jc w:val="center"/>
                    <w:rPr>
                      <w:rFonts w:hint="eastAsia" w:ascii="Times New Roman" w:hAnsi="Times New Roman" w:eastAsia="宋体"/>
                      <w:b/>
                      <w:bCs/>
                      <w:color w:val="000000" w:themeColor="text1"/>
                      <w:sz w:val="21"/>
                      <w:szCs w:val="21"/>
                      <w14:textFill>
                        <w14:solidFill>
                          <w14:schemeClr w14:val="tx1"/>
                        </w14:solidFill>
                      </w14:textFill>
                    </w:rPr>
                  </w:pPr>
                  <w:r>
                    <w:rPr>
                      <w:rFonts w:hint="eastAsia" w:ascii="Times New Roman" w:hAnsi="Times New Roman" w:eastAsia="宋体"/>
                      <w:b/>
                      <w:bCs/>
                      <w:color w:val="000000" w:themeColor="text1"/>
                      <w:sz w:val="21"/>
                      <w:szCs w:val="21"/>
                      <w14:textFill>
                        <w14:solidFill>
                          <w14:schemeClr w14:val="tx1"/>
                        </w14:solidFill>
                      </w14:textFill>
                    </w:rPr>
                    <w:t>污染物排放</w:t>
                  </w:r>
                </w:p>
                <w:p>
                  <w:pPr>
                    <w:jc w:val="center"/>
                    <w:rPr>
                      <w:rFonts w:ascii="Times New Roman" w:hAnsi="Times New Roman" w:eastAsia="宋体"/>
                      <w:b/>
                      <w:bCs/>
                      <w:color w:val="000000" w:themeColor="text1"/>
                      <w:sz w:val="21"/>
                      <w:szCs w:val="21"/>
                      <w14:textFill>
                        <w14:solidFill>
                          <w14:schemeClr w14:val="tx1"/>
                        </w14:solidFill>
                      </w14:textFill>
                    </w:rPr>
                  </w:pPr>
                  <w:r>
                    <w:rPr>
                      <w:rFonts w:hint="eastAsia" w:ascii="Times New Roman" w:hAnsi="Times New Roman" w:eastAsia="宋体"/>
                      <w:b/>
                      <w:bCs/>
                      <w:color w:val="000000" w:themeColor="text1"/>
                      <w:sz w:val="21"/>
                      <w:szCs w:val="21"/>
                      <w14:textFill>
                        <w14:solidFill>
                          <w14:schemeClr w14:val="tx1"/>
                        </w14:solidFill>
                      </w14:textFill>
                    </w:rPr>
                    <w:t>监控位置</w:t>
                  </w:r>
                </w:p>
              </w:tc>
              <w:tc>
                <w:tcPr>
                  <w:tcW w:w="914" w:type="pct"/>
                  <w:vMerge w:val="restart"/>
                  <w:vAlign w:val="center"/>
                </w:tcPr>
                <w:p>
                  <w:pPr>
                    <w:jc w:val="center"/>
                    <w:rPr>
                      <w:rFonts w:ascii="Times New Roman" w:hAnsi="Times New Roman" w:eastAsia="宋体"/>
                      <w:b/>
                      <w:bCs/>
                      <w:color w:val="000000" w:themeColor="text1"/>
                      <w:sz w:val="21"/>
                      <w:szCs w:val="21"/>
                      <w14:textFill>
                        <w14:solidFill>
                          <w14:schemeClr w14:val="tx1"/>
                        </w14:solidFill>
                      </w14:textFill>
                    </w:rPr>
                  </w:pPr>
                  <w:r>
                    <w:rPr>
                      <w:rFonts w:hint="eastAsia" w:ascii="Times New Roman" w:hAnsi="Times New Roman" w:eastAsia="宋体"/>
                      <w:b/>
                      <w:bCs/>
                      <w:color w:val="000000" w:themeColor="text1"/>
                      <w:sz w:val="21"/>
                      <w:szCs w:val="21"/>
                      <w:lang w:eastAsia="zh-CN"/>
                      <w14:textFill>
                        <w14:solidFill>
                          <w14:schemeClr w14:val="tx1"/>
                        </w14:solidFill>
                      </w14:textFill>
                    </w:rPr>
                    <w:t>本项目</w:t>
                  </w:r>
                  <w:r>
                    <w:rPr>
                      <w:rFonts w:hint="eastAsia" w:ascii="Times New Roman" w:hAnsi="Times New Roman" w:eastAsia="宋体"/>
                      <w:b/>
                      <w:bCs/>
                      <w:color w:val="000000" w:themeColor="text1"/>
                      <w:sz w:val="21"/>
                      <w:szCs w:val="21"/>
                      <w14:textFill>
                        <w14:solidFill>
                          <w14:schemeClr w14:val="tx1"/>
                        </w14:solidFill>
                      </w14:textFill>
                    </w:rPr>
                    <w:t>锅炉烟囱高度</w:t>
                  </w:r>
                </w:p>
              </w:tc>
              <w:tc>
                <w:tcPr>
                  <w:tcW w:w="804" w:type="pct"/>
                  <w:vMerge w:val="restart"/>
                  <w:vAlign w:val="center"/>
                </w:tcPr>
                <w:p>
                  <w:pPr>
                    <w:jc w:val="center"/>
                    <w:rPr>
                      <w:rFonts w:hint="eastAsia" w:ascii="Times New Roman" w:hAnsi="Times New Roman" w:eastAsia="宋体"/>
                      <w:b/>
                      <w:bCs/>
                      <w:color w:val="000000" w:themeColor="text1"/>
                      <w:sz w:val="21"/>
                      <w:szCs w:val="21"/>
                      <w:lang w:eastAsia="zh-CN"/>
                      <w14:textFill>
                        <w14:solidFill>
                          <w14:schemeClr w14:val="tx1"/>
                        </w14:solidFill>
                      </w14:textFill>
                    </w:rPr>
                  </w:pPr>
                  <w:r>
                    <w:rPr>
                      <w:rFonts w:hint="eastAsia" w:ascii="Times New Roman" w:hAnsi="Times New Roman" w:eastAsia="宋体"/>
                      <w:b/>
                      <w:bCs/>
                      <w:color w:val="000000" w:themeColor="text1"/>
                      <w:sz w:val="21"/>
                      <w:szCs w:val="21"/>
                      <w:lang w:eastAsia="zh-CN"/>
                      <w14:textFill>
                        <w14:solidFill>
                          <w14:schemeClr w14:val="tx1"/>
                        </w14:solidFill>
                      </w14:textFill>
                    </w:rPr>
                    <w:t>最低允许烟囱高度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43" w:type="pct"/>
                  <w:vMerge w:val="continue"/>
                  <w:vAlign w:val="center"/>
                </w:tcPr>
                <w:p>
                  <w:pPr>
                    <w:jc w:val="center"/>
                    <w:rPr>
                      <w:rFonts w:ascii="Times New Roman" w:hAnsi="Times New Roman" w:eastAsia="宋体"/>
                      <w:b/>
                      <w:bCs/>
                      <w:color w:val="000000" w:themeColor="text1"/>
                      <w:sz w:val="21"/>
                      <w:szCs w:val="21"/>
                      <w14:textFill>
                        <w14:solidFill>
                          <w14:schemeClr w14:val="tx1"/>
                        </w14:solidFill>
                      </w14:textFill>
                    </w:rPr>
                  </w:pPr>
                </w:p>
              </w:tc>
              <w:tc>
                <w:tcPr>
                  <w:tcW w:w="831" w:type="pct"/>
                  <w:vAlign w:val="center"/>
                </w:tcPr>
                <w:p>
                  <w:pPr>
                    <w:jc w:val="center"/>
                    <w:rPr>
                      <w:rFonts w:ascii="Times New Roman" w:hAnsi="Times New Roman" w:eastAsia="宋体"/>
                      <w:b/>
                      <w:bCs/>
                      <w:color w:val="000000" w:themeColor="text1"/>
                      <w:sz w:val="21"/>
                      <w:szCs w:val="21"/>
                      <w14:textFill>
                        <w14:solidFill>
                          <w14:schemeClr w14:val="tx1"/>
                        </w14:solidFill>
                      </w14:textFill>
                    </w:rPr>
                  </w:pPr>
                  <w:r>
                    <w:rPr>
                      <w:rFonts w:hint="eastAsia" w:ascii="Times New Roman" w:hAnsi="Times New Roman" w:eastAsia="宋体"/>
                      <w:b/>
                      <w:bCs/>
                      <w:color w:val="000000" w:themeColor="text1"/>
                      <w:sz w:val="21"/>
                      <w:szCs w:val="21"/>
                      <w14:textFill>
                        <w14:solidFill>
                          <w14:schemeClr w14:val="tx1"/>
                        </w14:solidFill>
                      </w14:textFill>
                    </w:rPr>
                    <w:t>燃气锅炉</w:t>
                  </w:r>
                </w:p>
              </w:tc>
              <w:tc>
                <w:tcPr>
                  <w:tcW w:w="1105" w:type="pct"/>
                  <w:vMerge w:val="continue"/>
                  <w:vAlign w:val="center"/>
                </w:tcPr>
                <w:p>
                  <w:pPr>
                    <w:jc w:val="center"/>
                    <w:rPr>
                      <w:rFonts w:ascii="Times New Roman" w:hAnsi="Times New Roman" w:eastAsia="宋体"/>
                      <w:b/>
                      <w:bCs/>
                      <w:color w:val="000000" w:themeColor="text1"/>
                      <w:sz w:val="21"/>
                      <w:szCs w:val="21"/>
                      <w14:textFill>
                        <w14:solidFill>
                          <w14:schemeClr w14:val="tx1"/>
                        </w14:solidFill>
                      </w14:textFill>
                    </w:rPr>
                  </w:pPr>
                </w:p>
              </w:tc>
              <w:tc>
                <w:tcPr>
                  <w:tcW w:w="914" w:type="pct"/>
                  <w:vMerge w:val="continue"/>
                  <w:vAlign w:val="center"/>
                </w:tcPr>
                <w:p>
                  <w:pPr>
                    <w:jc w:val="center"/>
                    <w:rPr>
                      <w:rFonts w:ascii="Times New Roman" w:hAnsi="Times New Roman" w:eastAsia="宋体"/>
                      <w:b/>
                      <w:bCs/>
                      <w:color w:val="000000" w:themeColor="text1"/>
                      <w:sz w:val="21"/>
                      <w:szCs w:val="21"/>
                      <w14:textFill>
                        <w14:solidFill>
                          <w14:schemeClr w14:val="tx1"/>
                        </w14:solidFill>
                      </w14:textFill>
                    </w:rPr>
                  </w:pPr>
                </w:p>
              </w:tc>
              <w:tc>
                <w:tcPr>
                  <w:tcW w:w="804" w:type="pct"/>
                  <w:vMerge w:val="continue"/>
                  <w:vAlign w:val="center"/>
                </w:tcPr>
                <w:p>
                  <w:pPr>
                    <w:jc w:val="center"/>
                    <w:rPr>
                      <w:rFonts w:ascii="Times New Roman" w:hAnsi="Times New Roman" w:eastAsia="宋体"/>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43" w:type="pct"/>
                  <w:vAlign w:val="center"/>
                </w:tcPr>
                <w:p>
                  <w:pPr>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颗粒物</w:t>
                  </w:r>
                </w:p>
              </w:tc>
              <w:tc>
                <w:tcPr>
                  <w:tcW w:w="831" w:type="pct"/>
                  <w:vAlign w:val="center"/>
                </w:tcPr>
                <w:p>
                  <w:pPr>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20</w:t>
                  </w:r>
                </w:p>
              </w:tc>
              <w:tc>
                <w:tcPr>
                  <w:tcW w:w="1105" w:type="pct"/>
                  <w:vMerge w:val="restart"/>
                  <w:vAlign w:val="center"/>
                </w:tcPr>
                <w:p>
                  <w:pPr>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烟囱或烟道</w:t>
                  </w:r>
                </w:p>
              </w:tc>
              <w:tc>
                <w:tcPr>
                  <w:tcW w:w="914" w:type="pct"/>
                  <w:vMerge w:val="restart"/>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64m</w:t>
                  </w:r>
                </w:p>
              </w:tc>
              <w:tc>
                <w:tcPr>
                  <w:tcW w:w="804" w:type="pct"/>
                  <w:vMerge w:val="restart"/>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43" w:type="pct"/>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SO</w:t>
                  </w:r>
                  <w:r>
                    <w:rPr>
                      <w:rFonts w:hint="eastAsia" w:ascii="Times New Roman" w:hAnsi="Times New Roman" w:eastAsia="宋体"/>
                      <w:color w:val="000000" w:themeColor="text1"/>
                      <w:sz w:val="21"/>
                      <w:szCs w:val="21"/>
                      <w:vertAlign w:val="subscript"/>
                      <w:lang w:val="en-US" w:eastAsia="zh-CN"/>
                      <w14:textFill>
                        <w14:solidFill>
                          <w14:schemeClr w14:val="tx1"/>
                        </w14:solidFill>
                      </w14:textFill>
                    </w:rPr>
                    <w:t>2</w:t>
                  </w:r>
                </w:p>
              </w:tc>
              <w:tc>
                <w:tcPr>
                  <w:tcW w:w="831" w:type="pct"/>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50</w:t>
                  </w:r>
                </w:p>
              </w:tc>
              <w:tc>
                <w:tcPr>
                  <w:tcW w:w="1105"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c>
                <w:tcPr>
                  <w:tcW w:w="914"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c>
                <w:tcPr>
                  <w:tcW w:w="804"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43" w:type="pct"/>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NO</w:t>
                  </w:r>
                  <w:r>
                    <w:rPr>
                      <w:rFonts w:hint="eastAsia" w:ascii="Times New Roman" w:hAnsi="Times New Roman" w:eastAsia="宋体"/>
                      <w:color w:val="000000" w:themeColor="text1"/>
                      <w:sz w:val="21"/>
                      <w:szCs w:val="21"/>
                      <w:vertAlign w:val="subscript"/>
                      <w:lang w:val="en-US" w:eastAsia="zh-CN"/>
                      <w14:textFill>
                        <w14:solidFill>
                          <w14:schemeClr w14:val="tx1"/>
                        </w14:solidFill>
                      </w14:textFill>
                    </w:rPr>
                    <w:t>X</w:t>
                  </w:r>
                </w:p>
              </w:tc>
              <w:tc>
                <w:tcPr>
                  <w:tcW w:w="831" w:type="pct"/>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150</w:t>
                  </w:r>
                </w:p>
              </w:tc>
              <w:tc>
                <w:tcPr>
                  <w:tcW w:w="1105"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c>
                <w:tcPr>
                  <w:tcW w:w="914"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c>
                <w:tcPr>
                  <w:tcW w:w="804"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343" w:type="pct"/>
                  <w:vAlign w:val="center"/>
                </w:tcPr>
                <w:p>
                  <w:pPr>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烟气黑度（林格曼黑度，级）</w:t>
                  </w:r>
                </w:p>
              </w:tc>
              <w:tc>
                <w:tcPr>
                  <w:tcW w:w="831" w:type="pct"/>
                  <w:vAlign w:val="center"/>
                </w:tcPr>
                <w:p>
                  <w:pPr>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 xml:space="preserve">≤1 </w:t>
                  </w:r>
                </w:p>
              </w:tc>
              <w:tc>
                <w:tcPr>
                  <w:tcW w:w="1105" w:type="pct"/>
                  <w:vAlign w:val="center"/>
                </w:tcPr>
                <w:p>
                  <w:pPr>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烟囱排放口</w:t>
                  </w:r>
                </w:p>
              </w:tc>
              <w:tc>
                <w:tcPr>
                  <w:tcW w:w="914"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c>
                <w:tcPr>
                  <w:tcW w:w="804" w:type="pct"/>
                  <w:vMerge w:val="continue"/>
                  <w:vAlign w:val="center"/>
                </w:tcPr>
                <w:p>
                  <w:pPr>
                    <w:jc w:val="center"/>
                    <w:rPr>
                      <w:rFonts w:ascii="Times New Roman" w:hAnsi="Times New Roman" w:eastAsia="宋体"/>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注：新建锅炉房的烟囱周围半径200m距离内有建筑物时，其烟囱应高出最高建筑物3m以上。</w:t>
            </w:r>
          </w:p>
          <w:p>
            <w:pPr>
              <w:keepLines w:val="0"/>
              <w:pageBreakBefore w:val="0"/>
              <w:kinsoku/>
              <w:overflowPunct/>
              <w:topLinePunct w:val="0"/>
              <w:bidi w:val="0"/>
              <w:spacing w:line="440" w:lineRule="exact"/>
              <w:jc w:val="center"/>
              <w:rPr>
                <w:rFonts w:ascii="Times New Roman" w:hAnsi="Times New Roman" w:eastAsia="宋体" w:cs="宋体"/>
                <w:b/>
                <w:bCs/>
                <w:color w:val="000000" w:themeColor="text1"/>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6</w:t>
            </w:r>
            <w:r>
              <w:rPr>
                <w:rFonts w:ascii="Times New Roman" w:hAnsi="Times New Roman" w:eastAsia="宋体" w:cs="宋体"/>
                <w:b/>
                <w:bCs/>
                <w:color w:val="000000" w:themeColor="text1"/>
                <w:sz w:val="24"/>
                <w:szCs w:val="24"/>
                <w14:textFill>
                  <w14:solidFill>
                    <w14:schemeClr w14:val="tx1"/>
                  </w14:solidFill>
                </w14:textFill>
              </w:rPr>
              <w:t xml:space="preserve"> </w:t>
            </w:r>
            <w:r>
              <w:rPr>
                <w:rFonts w:hint="eastAsia" w:ascii="Times New Roman" w:hAnsi="Times New Roman" w:eastAsia="宋体" w:cs="宋体"/>
                <w:b/>
                <w:bCs/>
                <w:color w:val="000000" w:themeColor="text1"/>
                <w:sz w:val="24"/>
                <w:szCs w:val="24"/>
                <w:lang w:eastAsia="zh-CN"/>
                <w14:textFill>
                  <w14:solidFill>
                    <w14:schemeClr w14:val="tx1"/>
                  </w14:solidFill>
                </w14:textFill>
              </w:rPr>
              <w:t>恶臭污染物</w:t>
            </w:r>
            <w:r>
              <w:rPr>
                <w:rFonts w:hint="eastAsia" w:ascii="Times New Roman" w:hAnsi="Times New Roman" w:eastAsia="宋体" w:cs="宋体"/>
                <w:b/>
                <w:bCs/>
                <w:color w:val="000000" w:themeColor="text1"/>
                <w:sz w:val="24"/>
                <w:szCs w:val="24"/>
                <w14:textFill>
                  <w14:solidFill>
                    <w14:schemeClr w14:val="tx1"/>
                  </w14:solidFill>
                </w14:textFill>
              </w:rPr>
              <w:t>排放标准</w:t>
            </w:r>
            <w:r>
              <w:rPr>
                <w:rFonts w:hint="eastAsia" w:ascii="Times New Roman" w:hAnsi="Times New Roman" w:eastAsia="宋体" w:cs="宋体"/>
                <w:b/>
                <w:bCs/>
                <w:color w:val="000000" w:themeColor="text1"/>
                <w:sz w:val="24"/>
                <w:szCs w:val="24"/>
                <w:lang w:eastAsia="zh-CN"/>
                <w14:textFill>
                  <w14:solidFill>
                    <w14:schemeClr w14:val="tx1"/>
                  </w14:solidFill>
                </w14:textFill>
              </w:rPr>
              <w:t>（GB14554-93）</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490"/>
              <w:gridCol w:w="1365"/>
              <w:gridCol w:w="1498"/>
              <w:gridCol w:w="1344"/>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1"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Times New Roman" w:hAnsi="Times New Roman" w:eastAsia="宋体" w:cs="宋体"/>
                      <w:b/>
                      <w:bCs/>
                      <w:color w:val="000000" w:themeColor="text1"/>
                      <w14:textFill>
                        <w14:solidFill>
                          <w14:schemeClr w14:val="tx1"/>
                        </w14:solidFill>
                      </w14:textFill>
                    </w:rPr>
                  </w:pPr>
                  <w:r>
                    <w:rPr>
                      <w:rFonts w:hint="eastAsia" w:ascii="Times New Roman" w:hAnsi="Times New Roman" w:eastAsia="宋体" w:cs="宋体"/>
                      <w:b/>
                      <w:bCs/>
                      <w:color w:val="000000" w:themeColor="text1"/>
                      <w14:textFill>
                        <w14:solidFill>
                          <w14:schemeClr w14:val="tx1"/>
                        </w14:solidFill>
                      </w14:textFill>
                    </w:rPr>
                    <w:t>污染物</w:t>
                  </w:r>
                </w:p>
              </w:tc>
              <w:tc>
                <w:tcPr>
                  <w:tcW w:w="891"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imes New Roman" w:hAnsi="Times New Roman" w:eastAsia="宋体" w:cs="宋体"/>
                      <w:b/>
                      <w:bCs/>
                      <w:color w:val="000000" w:themeColor="text1"/>
                      <w:lang w:eastAsia="zh-CN"/>
                      <w14:textFill>
                        <w14:solidFill>
                          <w14:schemeClr w14:val="tx1"/>
                        </w14:solidFill>
                      </w14:textFill>
                    </w:rPr>
                  </w:pPr>
                  <w:r>
                    <w:rPr>
                      <w:rFonts w:hint="eastAsia" w:ascii="Times New Roman" w:hAnsi="Times New Roman" w:eastAsia="宋体" w:cs="宋体"/>
                      <w:b/>
                      <w:bCs/>
                      <w:color w:val="000000" w:themeColor="text1"/>
                      <w:lang w:eastAsia="zh-CN"/>
                      <w14:textFill>
                        <w14:solidFill>
                          <w14:schemeClr w14:val="tx1"/>
                        </w14:solidFill>
                      </w14:textFill>
                    </w:rPr>
                    <w:t>最高允许排放浓度</w:t>
                  </w:r>
                </w:p>
              </w:tc>
              <w:tc>
                <w:tcPr>
                  <w:tcW w:w="816"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imes New Roman" w:hAnsi="Times New Roman" w:eastAsia="宋体" w:cs="宋体"/>
                      <w:b/>
                      <w:bCs/>
                      <w:color w:val="000000" w:themeColor="text1"/>
                      <w:lang w:val="en-US" w:eastAsia="zh-CN"/>
                      <w14:textFill>
                        <w14:solidFill>
                          <w14:schemeClr w14:val="tx1"/>
                        </w14:solidFill>
                      </w14:textFill>
                    </w:rPr>
                  </w:pPr>
                  <w:r>
                    <w:rPr>
                      <w:rFonts w:hint="eastAsia" w:ascii="Times New Roman" w:hAnsi="Times New Roman" w:eastAsia="宋体" w:cs="宋体"/>
                      <w:b/>
                      <w:bCs/>
                      <w:color w:val="000000" w:themeColor="text1"/>
                      <w14:textFill>
                        <w14:solidFill>
                          <w14:schemeClr w14:val="tx1"/>
                        </w14:solidFill>
                      </w14:textFill>
                    </w:rPr>
                    <w:t>最高</w:t>
                  </w:r>
                  <w:r>
                    <w:rPr>
                      <w:rFonts w:ascii="Times New Roman" w:hAnsi="Times New Roman" w:eastAsia="宋体" w:cs="宋体"/>
                      <w:b/>
                      <w:bCs/>
                      <w:color w:val="000000" w:themeColor="text1"/>
                      <w14:textFill>
                        <w14:solidFill>
                          <w14:schemeClr w14:val="tx1"/>
                        </w14:solidFill>
                      </w14:textFill>
                    </w:rPr>
                    <w:t>允许排放</w:t>
                  </w:r>
                  <w:r>
                    <w:rPr>
                      <w:rFonts w:hint="eastAsia" w:ascii="Times New Roman" w:hAnsi="Times New Roman" w:eastAsia="宋体" w:cs="宋体"/>
                      <w:b/>
                      <w:bCs/>
                      <w:color w:val="000000" w:themeColor="text1"/>
                      <w14:textFill>
                        <w14:solidFill>
                          <w14:schemeClr w14:val="tx1"/>
                        </w14:solidFill>
                      </w14:textFill>
                    </w:rPr>
                    <w:t>速率</w:t>
                  </w:r>
                  <w:r>
                    <w:rPr>
                      <w:rFonts w:hint="eastAsia" w:ascii="Times New Roman" w:hAnsi="Times New Roman" w:eastAsia="宋体" w:cs="宋体"/>
                      <w:b/>
                      <w:bCs/>
                      <w:color w:val="000000" w:themeColor="text1"/>
                      <w:lang w:val="en-US" w:eastAsia="zh-CN"/>
                      <w14:textFill>
                        <w14:solidFill>
                          <w14:schemeClr w14:val="tx1"/>
                        </w14:solidFill>
                      </w14:textFill>
                    </w:rPr>
                    <w:t>kg/h</w:t>
                  </w:r>
                </w:p>
              </w:tc>
              <w:tc>
                <w:tcPr>
                  <w:tcW w:w="896"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imes New Roman" w:hAnsi="Times New Roman" w:eastAsia="宋体" w:cs="宋体"/>
                      <w:b/>
                      <w:bCs/>
                      <w:color w:val="000000" w:themeColor="text1"/>
                      <w14:textFill>
                        <w14:solidFill>
                          <w14:schemeClr w14:val="tx1"/>
                        </w14:solidFill>
                      </w14:textFill>
                    </w:rPr>
                  </w:pPr>
                  <w:r>
                    <w:rPr>
                      <w:rFonts w:hint="eastAsia" w:ascii="Times New Roman" w:hAnsi="Times New Roman" w:eastAsia="宋体" w:cs="宋体"/>
                      <w:b/>
                      <w:bCs/>
                      <w:color w:val="000000" w:themeColor="text1"/>
                      <w14:textFill>
                        <w14:solidFill>
                          <w14:schemeClr w14:val="tx1"/>
                        </w14:solidFill>
                      </w14:textFill>
                    </w:rPr>
                    <w:t>排气筒</w:t>
                  </w:r>
                  <w:r>
                    <w:rPr>
                      <w:rFonts w:ascii="Times New Roman" w:hAnsi="Times New Roman" w:eastAsia="宋体" w:cs="宋体"/>
                      <w:b/>
                      <w:bCs/>
                      <w:color w:val="000000" w:themeColor="text1"/>
                      <w14:textFill>
                        <w14:solidFill>
                          <w14:schemeClr w14:val="tx1"/>
                        </w14:solidFill>
                      </w14:textFill>
                    </w:rPr>
                    <w:t>高度</w:t>
                  </w:r>
                </w:p>
              </w:tc>
              <w:tc>
                <w:tcPr>
                  <w:tcW w:w="1693" w:type="pct"/>
                  <w:gridSpan w:val="2"/>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Times New Roman" w:hAnsi="Times New Roman" w:eastAsia="宋体" w:cs="宋体"/>
                      <w:b/>
                      <w:bCs/>
                      <w:color w:val="000000" w:themeColor="text1"/>
                      <w14:textFill>
                        <w14:solidFill>
                          <w14:schemeClr w14:val="tx1"/>
                        </w14:solidFill>
                      </w14:textFill>
                    </w:rPr>
                  </w:pPr>
                  <w:r>
                    <w:rPr>
                      <w:rFonts w:hint="eastAsia" w:ascii="Times New Roman" w:hAnsi="Times New Roman" w:eastAsia="宋体" w:cs="宋体"/>
                      <w:b/>
                      <w:bCs/>
                      <w:color w:val="000000" w:themeColor="text1"/>
                      <w14:textFill>
                        <w14:solidFill>
                          <w14:schemeClr w14:val="tx1"/>
                        </w14:solidFill>
                      </w14:textFill>
                    </w:rPr>
                    <w:t>无组织</w:t>
                  </w:r>
                  <w:r>
                    <w:rPr>
                      <w:rFonts w:ascii="Times New Roman" w:hAnsi="Times New Roman" w:eastAsia="宋体" w:cs="宋体"/>
                      <w:b/>
                      <w:bCs/>
                      <w:color w:val="000000" w:themeColor="text1"/>
                      <w14:textFill>
                        <w14:solidFill>
                          <w14:schemeClr w14:val="tx1"/>
                        </w14:solidFill>
                      </w14:textFill>
                    </w:rPr>
                    <w:t>排放监控浓度限值(mg/m</w:t>
                  </w:r>
                  <w:r>
                    <w:rPr>
                      <w:rFonts w:ascii="Times New Roman" w:hAnsi="Times New Roman" w:eastAsia="宋体" w:cs="宋体"/>
                      <w:b/>
                      <w:bCs/>
                      <w:color w:val="000000" w:themeColor="text1"/>
                      <w:vertAlign w:val="superscript"/>
                      <w14:textFill>
                        <w14:solidFill>
                          <w14:schemeClr w14:val="tx1"/>
                        </w14:solidFill>
                      </w14:textFill>
                    </w:rPr>
                    <w:t>3</w:t>
                  </w:r>
                  <w:r>
                    <w:rPr>
                      <w:rFonts w:ascii="Times New Roman" w:hAnsi="Times New Roman" w:eastAsia="宋体" w:cs="宋体"/>
                      <w:b/>
                      <w:bCs/>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1"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氨</w:t>
                  </w:r>
                </w:p>
              </w:tc>
              <w:tc>
                <w:tcPr>
                  <w:tcW w:w="891"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w:t>
                  </w:r>
                </w:p>
              </w:tc>
              <w:tc>
                <w:tcPr>
                  <w:tcW w:w="816"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4.9</w:t>
                  </w:r>
                </w:p>
              </w:tc>
              <w:tc>
                <w:tcPr>
                  <w:tcW w:w="896"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15m</w:t>
                  </w:r>
                </w:p>
              </w:tc>
              <w:tc>
                <w:tcPr>
                  <w:tcW w:w="804" w:type="pct"/>
                  <w:vMerge w:val="restart"/>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厂界</w:t>
                  </w:r>
                  <w:r>
                    <w:rPr>
                      <w:rFonts w:ascii="Times New Roman" w:hAnsi="Times New Roman" w:eastAsia="宋体"/>
                      <w:color w:val="000000" w:themeColor="text1"/>
                      <w14:textFill>
                        <w14:solidFill>
                          <w14:schemeClr w14:val="tx1"/>
                        </w14:solidFill>
                      </w14:textFill>
                    </w:rPr>
                    <w:t>标准值</w:t>
                  </w:r>
                </w:p>
              </w:tc>
              <w:tc>
                <w:tcPr>
                  <w:tcW w:w="889"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1"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硫化氢</w:t>
                  </w:r>
                </w:p>
              </w:tc>
              <w:tc>
                <w:tcPr>
                  <w:tcW w:w="891"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w:t>
                  </w:r>
                </w:p>
              </w:tc>
              <w:tc>
                <w:tcPr>
                  <w:tcW w:w="816"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0.33</w:t>
                  </w:r>
                </w:p>
              </w:tc>
              <w:tc>
                <w:tcPr>
                  <w:tcW w:w="896"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15m</w:t>
                  </w:r>
                </w:p>
              </w:tc>
              <w:tc>
                <w:tcPr>
                  <w:tcW w:w="804" w:type="pct"/>
                  <w:vMerge w:val="continue"/>
                  <w:noWrap w:val="0"/>
                  <w:vAlign w:val="center"/>
                </w:tcPr>
                <w:p>
                  <w:pPr>
                    <w:pStyle w:val="138"/>
                    <w:jc w:val="center"/>
                    <w:rPr>
                      <w:rFonts w:hint="eastAsia" w:ascii="Times New Roman" w:hAnsi="Times New Roman" w:eastAsia="宋体"/>
                      <w:color w:val="000000" w:themeColor="text1"/>
                      <w14:textFill>
                        <w14:solidFill>
                          <w14:schemeClr w14:val="tx1"/>
                        </w14:solidFill>
                      </w14:textFill>
                    </w:rPr>
                  </w:pPr>
                </w:p>
              </w:tc>
              <w:tc>
                <w:tcPr>
                  <w:tcW w:w="889" w:type="pct"/>
                  <w:noWrap w:val="0"/>
                  <w:vAlign w:val="center"/>
                </w:tcPr>
                <w:p>
                  <w:pPr>
                    <w:pStyle w:val="138"/>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701" w:type="pct"/>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ascii="Times New Roman" w:hAnsi="Times New Roman" w:eastAsia="宋体"/>
                      <w:color w:val="000000" w:themeColor="text1"/>
                      <w14:textFill>
                        <w14:solidFill>
                          <w14:schemeClr w14:val="tx1"/>
                        </w14:solidFill>
                      </w14:textFill>
                    </w:rPr>
                    <w:t>臭气浓度</w:t>
                  </w:r>
                </w:p>
              </w:tc>
              <w:tc>
                <w:tcPr>
                  <w:tcW w:w="891" w:type="pct"/>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2</w:t>
                  </w:r>
                  <w:r>
                    <w:rPr>
                      <w:rFonts w:hint="eastAsia" w:ascii="Times New Roman" w:hAnsi="Times New Roman" w:eastAsia="宋体"/>
                      <w:color w:val="000000" w:themeColor="text1"/>
                      <w14:textFill>
                        <w14:solidFill>
                          <w14:schemeClr w14:val="tx1"/>
                        </w14:solidFill>
                      </w14:textFill>
                    </w:rPr>
                    <w:t>000</w:t>
                  </w:r>
                  <w:r>
                    <w:rPr>
                      <w:rFonts w:hint="eastAsia" w:ascii="Times New Roman" w:hAnsi="Times New Roman" w:eastAsia="宋体"/>
                      <w:color w:val="000000" w:themeColor="text1"/>
                      <w:lang w:eastAsia="zh-CN"/>
                      <w14:textFill>
                        <w14:solidFill>
                          <w14:schemeClr w14:val="tx1"/>
                        </w14:solidFill>
                      </w14:textFill>
                    </w:rPr>
                    <w:t>无量纲</w:t>
                  </w:r>
                </w:p>
              </w:tc>
              <w:tc>
                <w:tcPr>
                  <w:tcW w:w="816" w:type="pct"/>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w:t>
                  </w:r>
                </w:p>
              </w:tc>
              <w:tc>
                <w:tcPr>
                  <w:tcW w:w="896" w:type="pct"/>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15m</w:t>
                  </w:r>
                </w:p>
              </w:tc>
              <w:tc>
                <w:tcPr>
                  <w:tcW w:w="804" w:type="pct"/>
                  <w:vMerge w:val="continue"/>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tc>
              <w:tc>
                <w:tcPr>
                  <w:tcW w:w="889" w:type="pct"/>
                  <w:noWrap w:val="0"/>
                  <w:vAlign w:val="center"/>
                </w:tcPr>
                <w:p>
                  <w:pPr>
                    <w:pStyle w:val="138"/>
                    <w:jc w:val="cente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olor w:val="000000" w:themeColor="text1"/>
                      <w14:textFill>
                        <w14:solidFill>
                          <w14:schemeClr w14:val="tx1"/>
                        </w14:solidFill>
                      </w14:textFill>
                    </w:rPr>
                    <w:t>20</w:t>
                  </w:r>
                  <w:r>
                    <w:rPr>
                      <w:rFonts w:hint="eastAsia" w:ascii="Times New Roman" w:hAnsi="Times New Roman" w:eastAsia="宋体"/>
                      <w:color w:val="000000" w:themeColor="text1"/>
                      <w:lang w:eastAsia="zh-CN"/>
                      <w14:textFill>
                        <w14:solidFill>
                          <w14:schemeClr w14:val="tx1"/>
                        </w14:solidFill>
                      </w14:textFill>
                    </w:rPr>
                    <w:t>无量纲</w:t>
                  </w:r>
                </w:p>
              </w:tc>
            </w:tr>
          </w:tbl>
          <w:p>
            <w:pPr>
              <w:keepNext w:val="0"/>
              <w:keepLines w:val="0"/>
              <w:pageBreakBefore w:val="0"/>
              <w:widowControl w:val="0"/>
              <w:kinsoku/>
              <w:overflowPunct/>
              <w:topLinePunct w:val="0"/>
              <w:autoSpaceDE/>
              <w:autoSpaceDN/>
              <w:bidi w:val="0"/>
              <w:adjustRightInd/>
              <w:snapToGrid/>
              <w:spacing w:line="440" w:lineRule="exac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textFill>
              </w:rPr>
              <w:t>2.2</w:t>
            </w:r>
            <w:r>
              <w:rPr>
                <w:rFonts w:ascii="Times New Roman" w:hAnsi="Times New Roman" w:eastAsia="宋体" w:cs="宋体"/>
                <w:b/>
                <w:bCs/>
                <w:color w:val="000000" w:themeColor="text1"/>
                <w:sz w:val="24"/>
                <w14:textFill>
                  <w14:solidFill>
                    <w14:schemeClr w14:val="tx1"/>
                  </w14:solidFill>
                </w14:textFill>
              </w:rPr>
              <w:t>废水</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w:t>
            </w:r>
            <w:r>
              <w:rPr>
                <w:rFonts w:hint="eastAsia" w:ascii="Times New Roman" w:hAnsi="Times New Roman" w:eastAsia="宋体" w:cs="宋体"/>
                <w:color w:val="000000" w:themeColor="text1"/>
                <w:sz w:val="24"/>
                <w:lang w:eastAsia="zh-CN"/>
                <w14:textFill>
                  <w14:solidFill>
                    <w14:schemeClr w14:val="tx1"/>
                  </w14:solidFill>
                </w14:textFill>
              </w:rPr>
              <w:t>生活污水经化粪池预处理，生产废水经自建污水站处理，汇合后</w:t>
            </w:r>
            <w:r>
              <w:rPr>
                <w:rFonts w:ascii="Times New Roman" w:hAnsi="Times New Roman" w:eastAsia="宋体" w:cs="宋体"/>
                <w:color w:val="000000" w:themeColor="text1"/>
                <w:sz w:val="24"/>
                <w14:textFill>
                  <w14:solidFill>
                    <w14:schemeClr w14:val="tx1"/>
                  </w14:solidFill>
                </w14:textFill>
              </w:rPr>
              <w:t>达到《污水综合排放标准》（GB8978-1996）中的三级标准，其中氨氮和磷处理达到《工业企业废水氮、磷污染物间接排放标准》（DB33/887-2013）后接入市政污水管网送至</w:t>
            </w:r>
            <w:r>
              <w:rPr>
                <w:rFonts w:ascii="Times New Roman" w:hAnsi="Times New Roman" w:eastAsia="宋体" w:cs="宋体"/>
                <w:color w:val="000000" w:themeColor="text1"/>
                <w:sz w:val="24"/>
                <w:lang w:val="en-GB"/>
                <w14:textFill>
                  <w14:solidFill>
                    <w14:schemeClr w14:val="tx1"/>
                  </w14:solidFill>
                </w14:textFill>
              </w:rPr>
              <w:t>湖州诚信污水处理有限公司</w:t>
            </w:r>
            <w:r>
              <w:rPr>
                <w:rFonts w:ascii="Times New Roman" w:hAnsi="Times New Roman" w:eastAsia="宋体" w:cs="宋体"/>
                <w:color w:val="000000" w:themeColor="text1"/>
                <w:sz w:val="24"/>
                <w14:textFill>
                  <w14:solidFill>
                    <w14:schemeClr w14:val="tx1"/>
                  </w14:solidFill>
                </w14:textFill>
              </w:rPr>
              <w:t>处理</w:t>
            </w:r>
            <w:r>
              <w:rPr>
                <w:rFonts w:hint="eastAsia" w:ascii="Times New Roman" w:hAnsi="Times New Roman" w:eastAsia="宋体" w:cs="宋体"/>
                <w:color w:val="000000" w:themeColor="text1"/>
                <w:sz w:val="24"/>
                <w14:textFill>
                  <w14:solidFill>
                    <w14:schemeClr w14:val="tx1"/>
                  </w14:solidFill>
                </w14:textFill>
              </w:rPr>
              <w:t>，处理后</w:t>
            </w:r>
            <w:r>
              <w:rPr>
                <w:rFonts w:ascii="Times New Roman" w:hAnsi="Times New Roman" w:eastAsia="宋体" w:cs="宋体"/>
                <w:color w:val="000000" w:themeColor="text1"/>
                <w:sz w:val="24"/>
                <w14:textFill>
                  <w14:solidFill>
                    <w14:schemeClr w14:val="tx1"/>
                  </w14:solidFill>
                </w14:textFill>
              </w:rPr>
              <w:t>达</w:t>
            </w:r>
            <w:r>
              <w:rPr>
                <w:rFonts w:hint="eastAsia" w:ascii="Times New Roman" w:hAnsi="Times New Roman" w:eastAsia="宋体" w:cs="宋体"/>
                <w:color w:val="000000" w:themeColor="text1"/>
                <w:sz w:val="24"/>
                <w14:textFill>
                  <w14:solidFill>
                    <w14:schemeClr w14:val="tx1"/>
                  </w14:solidFill>
                </w14:textFill>
              </w:rPr>
              <w:t>到</w:t>
            </w:r>
            <w:r>
              <w:rPr>
                <w:rFonts w:ascii="Times New Roman" w:hAnsi="Times New Roman" w:eastAsia="宋体" w:cs="宋体"/>
                <w:color w:val="000000" w:themeColor="text1"/>
                <w:sz w:val="24"/>
                <w14:textFill>
                  <w14:solidFill>
                    <w14:schemeClr w14:val="tx1"/>
                  </w14:solidFill>
                </w14:textFill>
              </w:rPr>
              <w:t>《城镇污水处理厂污染物排放标准》（GB18918-2002）一级A标准</w:t>
            </w:r>
            <w:r>
              <w:rPr>
                <w:rFonts w:hint="eastAsia" w:ascii="Times New Roman" w:hAnsi="Times New Roman" w:eastAsia="宋体" w:cs="宋体"/>
                <w:color w:val="000000" w:themeColor="text1"/>
                <w:sz w:val="24"/>
                <w14:textFill>
                  <w14:solidFill>
                    <w14:schemeClr w14:val="tx1"/>
                  </w14:solidFill>
                </w14:textFill>
              </w:rPr>
              <w:t>排放，</w:t>
            </w:r>
            <w:r>
              <w:rPr>
                <w:rFonts w:hint="eastAsia" w:ascii="Times New Roman" w:hAnsi="Times New Roman" w:eastAsia="宋体" w:cs="宋体"/>
                <w:color w:val="000000" w:themeColor="text1"/>
                <w:kern w:val="0"/>
                <w:sz w:val="24"/>
                <w14:textFill>
                  <w14:solidFill>
                    <w14:schemeClr w14:val="tx1"/>
                  </w14:solidFill>
                </w14:textFill>
              </w:rPr>
              <w:t>具体见表</w:t>
            </w:r>
            <w:r>
              <w:rPr>
                <w:rFonts w:ascii="Times New Roman" w:hAnsi="Times New Roman" w:eastAsia="宋体" w:cs="宋体"/>
                <w:color w:val="000000" w:themeColor="text1"/>
                <w:kern w:val="0"/>
                <w:sz w:val="24"/>
                <w14:textFill>
                  <w14:solidFill>
                    <w14:schemeClr w14:val="tx1"/>
                  </w14:solidFill>
                </w14:textFill>
              </w:rPr>
              <w:t>4-</w:t>
            </w:r>
            <w:r>
              <w:rPr>
                <w:rFonts w:hint="eastAsia" w:ascii="Times New Roman" w:hAnsi="Times New Roman" w:eastAsia="宋体" w:cs="宋体"/>
                <w:color w:val="000000" w:themeColor="text1"/>
                <w:kern w:val="0"/>
                <w:sz w:val="24"/>
                <w:lang w:val="en-US" w:eastAsia="zh-CN"/>
                <w14:textFill>
                  <w14:solidFill>
                    <w14:schemeClr w14:val="tx1"/>
                  </w14:solidFill>
                </w14:textFill>
              </w:rPr>
              <w:t>7</w:t>
            </w: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4-</w:t>
            </w:r>
            <w:r>
              <w:rPr>
                <w:rFonts w:hint="eastAsia" w:ascii="Times New Roman" w:hAnsi="Times New Roman" w:eastAsia="宋体" w:cs="宋体"/>
                <w:color w:val="000000" w:themeColor="text1"/>
                <w:kern w:val="0"/>
                <w:sz w:val="24"/>
                <w:lang w:val="en-US" w:eastAsia="zh-CN"/>
                <w14:textFill>
                  <w14:solidFill>
                    <w14:schemeClr w14:val="tx1"/>
                  </w14:solidFill>
                </w14:textFill>
              </w:rPr>
              <w:t>8</w:t>
            </w:r>
            <w:r>
              <w:rPr>
                <w:rFonts w:hint="eastAsia" w:ascii="Times New Roman" w:hAnsi="Times New Roman" w:eastAsia="宋体" w:cs="宋体"/>
                <w:color w:val="000000" w:themeColor="text1"/>
                <w:kern w:val="0"/>
                <w:sz w:val="24"/>
                <w14:textFill>
                  <w14:solidFill>
                    <w14:schemeClr w14:val="tx1"/>
                  </w14:solidFill>
                </w14:textFill>
              </w:rPr>
              <w:t>。</w:t>
            </w:r>
          </w:p>
          <w:p>
            <w:pPr>
              <w:keepLines w:val="0"/>
              <w:pageBreakBefore w:val="0"/>
              <w:kinsoku/>
              <w:wordWrap w:val="0"/>
              <w:overflowPunct/>
              <w:topLinePunct w:val="0"/>
              <w:bidi w:val="0"/>
              <w:spacing w:line="440" w:lineRule="exact"/>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7 </w:t>
            </w:r>
            <w:r>
              <w:rPr>
                <w:rFonts w:ascii="Times New Roman" w:hAnsi="Times New Roman" w:eastAsia="宋体" w:cs="宋体"/>
                <w:b/>
                <w:bCs/>
                <w:color w:val="000000" w:themeColor="text1"/>
                <w:sz w:val="24"/>
                <w:szCs w:val="24"/>
                <w14:textFill>
                  <w14:solidFill>
                    <w14:schemeClr w14:val="tx1"/>
                  </w14:solidFill>
                </w14:textFill>
              </w:rPr>
              <w:t xml:space="preserve">《污水综合排放标准》（GB8978-1996） </w:t>
            </w:r>
            <w:r>
              <w:rPr>
                <w:rFonts w:hint="eastAsia" w:ascii="Times New Roman" w:hAnsi="Times New Roman" w:eastAsia="宋体" w:cs="宋体"/>
                <w:b/>
                <w:bCs/>
                <w:color w:val="000000" w:themeColor="text1"/>
                <w:szCs w:val="21"/>
                <w:lang w:val="en-US" w:eastAsia="zh-CN"/>
                <w14:textFill>
                  <w14:solidFill>
                    <w14:schemeClr w14:val="tx1"/>
                  </w14:solidFill>
                </w14:textFill>
              </w:rPr>
              <w:t xml:space="preserve">      </w:t>
            </w:r>
            <w:r>
              <w:rPr>
                <w:rFonts w:ascii="Times New Roman" w:hAnsi="Times New Roman" w:eastAsia="宋体" w:cs="宋体"/>
                <w:b/>
                <w:bCs/>
                <w:color w:val="000000" w:themeColor="text1"/>
                <w:szCs w:val="21"/>
                <w14:textFill>
                  <w14:solidFill>
                    <w14:schemeClr w14:val="tx1"/>
                  </w14:solidFill>
                </w14:textFill>
              </w:rPr>
              <w:t>单位：mg/L（pH除外）</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681"/>
              <w:gridCol w:w="913"/>
              <w:gridCol w:w="806"/>
              <w:gridCol w:w="955"/>
              <w:gridCol w:w="956"/>
              <w:gridCol w:w="1110"/>
              <w:gridCol w:w="93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8"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污染物</w:t>
                  </w:r>
                </w:p>
              </w:tc>
              <w:tc>
                <w:tcPr>
                  <w:tcW w:w="407"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pH</w:t>
                  </w:r>
                </w:p>
              </w:tc>
              <w:tc>
                <w:tcPr>
                  <w:tcW w:w="546"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COD</w:t>
                  </w:r>
                  <w:r>
                    <w:rPr>
                      <w:rFonts w:ascii="Times New Roman" w:hAnsi="Times New Roman" w:eastAsia="宋体" w:cs="宋体"/>
                      <w:b/>
                      <w:bCs/>
                      <w:color w:val="000000" w:themeColor="text1"/>
                      <w:szCs w:val="21"/>
                      <w:vertAlign w:val="subscript"/>
                      <w14:textFill>
                        <w14:solidFill>
                          <w14:schemeClr w14:val="tx1"/>
                        </w14:solidFill>
                      </w14:textFill>
                    </w:rPr>
                    <w:t>Cr</w:t>
                  </w:r>
                </w:p>
              </w:tc>
              <w:tc>
                <w:tcPr>
                  <w:tcW w:w="482"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SS</w:t>
                  </w:r>
                </w:p>
              </w:tc>
              <w:tc>
                <w:tcPr>
                  <w:tcW w:w="571"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BOD</w:t>
                  </w:r>
                  <w:r>
                    <w:rPr>
                      <w:rFonts w:ascii="Times New Roman" w:hAnsi="Times New Roman" w:eastAsia="宋体" w:cs="宋体"/>
                      <w:b/>
                      <w:bCs/>
                      <w:color w:val="000000" w:themeColor="text1"/>
                      <w:szCs w:val="21"/>
                      <w:vertAlign w:val="subscript"/>
                      <w14:textFill>
                        <w14:solidFill>
                          <w14:schemeClr w14:val="tx1"/>
                        </w14:solidFill>
                      </w14:textFill>
                    </w:rPr>
                    <w:t>5</w:t>
                  </w:r>
                </w:p>
              </w:tc>
              <w:tc>
                <w:tcPr>
                  <w:tcW w:w="572"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石油类</w:t>
                  </w:r>
                </w:p>
              </w:tc>
              <w:tc>
                <w:tcPr>
                  <w:tcW w:w="664"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动植物油</w:t>
                  </w:r>
                </w:p>
              </w:tc>
              <w:tc>
                <w:tcPr>
                  <w:tcW w:w="559"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硫化物</w:t>
                  </w:r>
                </w:p>
              </w:tc>
              <w:tc>
                <w:tcPr>
                  <w:tcW w:w="547"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氟化物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8"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三级标准</w:t>
                  </w:r>
                </w:p>
              </w:tc>
              <w:tc>
                <w:tcPr>
                  <w:tcW w:w="407"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6～9</w:t>
                  </w:r>
                </w:p>
              </w:tc>
              <w:tc>
                <w:tcPr>
                  <w:tcW w:w="546"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500</w:t>
                  </w:r>
                </w:p>
              </w:tc>
              <w:tc>
                <w:tcPr>
                  <w:tcW w:w="482"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400</w:t>
                  </w:r>
                </w:p>
              </w:tc>
              <w:tc>
                <w:tcPr>
                  <w:tcW w:w="571"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300</w:t>
                  </w:r>
                </w:p>
              </w:tc>
              <w:tc>
                <w:tcPr>
                  <w:tcW w:w="572"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20</w:t>
                  </w:r>
                </w:p>
              </w:tc>
              <w:tc>
                <w:tcPr>
                  <w:tcW w:w="664"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≤100</w:t>
                  </w:r>
                </w:p>
              </w:tc>
              <w:tc>
                <w:tcPr>
                  <w:tcW w:w="559"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w:t>
                  </w:r>
                </w:p>
              </w:tc>
              <w:tc>
                <w:tcPr>
                  <w:tcW w:w="547"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w:t>
                  </w:r>
                </w:p>
              </w:tc>
            </w:tr>
          </w:tbl>
          <w:p>
            <w:pPr>
              <w:pStyle w:val="11"/>
              <w:keepLines w:val="0"/>
              <w:pageBreakBefore w:val="0"/>
              <w:widowControl/>
              <w:kinsoku/>
              <w:wordWrap w:val="0"/>
              <w:overflowPunct/>
              <w:topLinePunct w:val="0"/>
              <w:bidi w:val="0"/>
              <w:spacing w:line="440" w:lineRule="exact"/>
              <w:ind w:firstLine="0"/>
              <w:jc w:val="cente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表 4-8 《工业企业废水氮、磷污染物间接排放限值》（DB33/887-2013）</w:t>
            </w:r>
          </w:p>
          <w:tbl>
            <w:tblPr>
              <w:tblStyle w:val="5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0"/>
              <w:gridCol w:w="265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49"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污染物</w:t>
                  </w:r>
                </w:p>
              </w:tc>
              <w:tc>
                <w:tcPr>
                  <w:tcW w:w="1590"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氨氮</w:t>
                  </w:r>
                </w:p>
              </w:tc>
              <w:tc>
                <w:tcPr>
                  <w:tcW w:w="1560"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49"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hint="eastAsia" w:ascii="Times New Roman" w:hAnsi="Times New Roman" w:eastAsia="宋体" w:cs="宋体"/>
                      <w:color w:val="000000" w:themeColor="text1"/>
                      <w:sz w:val="21"/>
                      <w:szCs w:val="21"/>
                      <w:lang w:eastAsia="zh-CN"/>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标准</w:t>
                  </w:r>
                  <w:r>
                    <w:rPr>
                      <w:rFonts w:hint="eastAsia" w:ascii="Times New Roman" w:hAnsi="Times New Roman" w:eastAsia="宋体" w:cs="宋体"/>
                      <w:color w:val="000000" w:themeColor="text1"/>
                      <w:sz w:val="21"/>
                      <w:szCs w:val="21"/>
                      <w:lang w:eastAsia="zh-CN"/>
                      <w14:textFill>
                        <w14:solidFill>
                          <w14:schemeClr w14:val="tx1"/>
                        </w14:solidFill>
                      </w14:textFill>
                    </w:rPr>
                    <w:t>值</w:t>
                  </w:r>
                </w:p>
              </w:tc>
              <w:tc>
                <w:tcPr>
                  <w:tcW w:w="1590"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sz w:val="21"/>
                      <w:szCs w:val="21"/>
                      <w14:textFill>
                        <w14:solidFill>
                          <w14:schemeClr w14:val="tx1"/>
                        </w14:solidFill>
                      </w14:textFill>
                    </w:rPr>
                    <w:t>35</w:t>
                  </w:r>
                </w:p>
              </w:tc>
              <w:tc>
                <w:tcPr>
                  <w:tcW w:w="1560" w:type="pct"/>
                  <w:vAlign w:val="center"/>
                </w:tcPr>
                <w:p>
                  <w:pPr>
                    <w:pStyle w:val="138"/>
                    <w:keepNext w:val="0"/>
                    <w:keepLines w:val="0"/>
                    <w:pageBreakBefore w:val="0"/>
                    <w:widowControl w:val="0"/>
                    <w:kinsoku/>
                    <w:wordWrap w:val="0"/>
                    <w:overflowPunct/>
                    <w:topLinePunct w:val="0"/>
                    <w:autoSpaceDE/>
                    <w:autoSpaceDN/>
                    <w:bidi w:val="0"/>
                    <w:adjustRightInd w:val="0"/>
                    <w:snapToGrid/>
                    <w:spacing w:line="240" w:lineRule="auto"/>
                    <w:jc w:val="center"/>
                    <w:textAlignment w:val="baseline"/>
                    <w:outlineLvl w:val="2"/>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sz w:val="21"/>
                      <w:szCs w:val="21"/>
                      <w14:textFill>
                        <w14:solidFill>
                          <w14:schemeClr w14:val="tx1"/>
                        </w14:solidFill>
                      </w14:textFill>
                    </w:rPr>
                    <w:t>8</w:t>
                  </w:r>
                </w:p>
              </w:tc>
            </w:tr>
          </w:tbl>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废水经</w:t>
            </w:r>
            <w:r>
              <w:rPr>
                <w:rFonts w:ascii="Times New Roman" w:hAnsi="Times New Roman" w:eastAsia="宋体" w:cs="宋体"/>
                <w:color w:val="000000" w:themeColor="text1"/>
                <w:sz w:val="24"/>
                <w:lang w:val="en-GB"/>
                <w14:textFill>
                  <w14:solidFill>
                    <w14:schemeClr w14:val="tx1"/>
                  </w14:solidFill>
                </w14:textFill>
              </w:rPr>
              <w:t>湖州诚信污水处理有限公司</w:t>
            </w:r>
            <w:r>
              <w:rPr>
                <w:rFonts w:hint="eastAsia" w:ascii="Times New Roman" w:hAnsi="Times New Roman" w:eastAsia="宋体" w:cs="宋体"/>
                <w:color w:val="000000" w:themeColor="text1"/>
                <w:sz w:val="24"/>
                <w14:textFill>
                  <w14:solidFill>
                    <w14:schemeClr w14:val="tx1"/>
                  </w14:solidFill>
                </w14:textFill>
              </w:rPr>
              <w:t>集中处理达标后排入</w:t>
            </w:r>
            <w:r>
              <w:rPr>
                <w:rFonts w:hint="eastAsia" w:ascii="Times New Roman" w:hAnsi="Times New Roman" w:eastAsia="宋体" w:cs="宋体"/>
                <w:color w:val="000000" w:themeColor="text1"/>
                <w:sz w:val="24"/>
                <w:lang w:eastAsia="zh-CN"/>
                <w14:textFill>
                  <w14:solidFill>
                    <w14:schemeClr w14:val="tx1"/>
                  </w14:solidFill>
                </w14:textFill>
              </w:rPr>
              <w:t>东溪桥港</w:t>
            </w:r>
            <w:r>
              <w:rPr>
                <w:rFonts w:hint="eastAsia" w:ascii="Times New Roman" w:hAnsi="Times New Roman" w:eastAsia="宋体" w:cs="宋体"/>
                <w:color w:val="000000" w:themeColor="text1"/>
                <w:sz w:val="24"/>
                <w14:textFill>
                  <w14:solidFill>
                    <w14:schemeClr w14:val="tx1"/>
                  </w14:solidFill>
                </w14:textFill>
              </w:rPr>
              <w:t>，尾水排执行 《城镇污水处理厂污染物排放标准》</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GB18918-2002</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一级标准中的A标准，具体见下表</w:t>
            </w:r>
            <w:r>
              <w:rPr>
                <w:rFonts w:hint="eastAsia" w:ascii="Times New Roman" w:hAnsi="Times New Roman" w:eastAsia="宋体" w:cs="宋体"/>
                <w:color w:val="000000" w:themeColor="text1"/>
                <w:sz w:val="24"/>
                <w:lang w:val="en-US" w:eastAsia="zh-CN"/>
                <w14:textFill>
                  <w14:solidFill>
                    <w14:schemeClr w14:val="tx1"/>
                  </w14:solidFill>
                </w14:textFill>
              </w:rPr>
              <w:t>4-9</w:t>
            </w:r>
            <w:r>
              <w:rPr>
                <w:rFonts w:hint="eastAsia" w:ascii="Times New Roman" w:hAnsi="Times New Roman" w:eastAsia="宋体" w:cs="宋体"/>
                <w:color w:val="000000" w:themeColor="text1"/>
                <w:sz w:val="24"/>
                <w14:textFill>
                  <w14:solidFill>
                    <w14:schemeClr w14:val="tx1"/>
                  </w14:solidFill>
                </w14:textFill>
              </w:rPr>
              <w:t>。</w:t>
            </w:r>
          </w:p>
          <w:p>
            <w:pPr>
              <w:keepLines w:val="0"/>
              <w:pageBreakBefore w:val="0"/>
              <w:kinsoku/>
              <w:wordWrap w:val="0"/>
              <w:overflowPunct/>
              <w:topLinePunct w:val="0"/>
              <w:bidi w:val="0"/>
              <w:spacing w:line="440" w:lineRule="exact"/>
              <w:jc w:val="left"/>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9</w:t>
            </w:r>
            <w:r>
              <w:rPr>
                <w:rFonts w:ascii="Times New Roman" w:hAnsi="Times New Roman" w:eastAsia="宋体" w:cs="宋体"/>
                <w:b/>
                <w:bCs/>
                <w:color w:val="000000" w:themeColor="text1"/>
                <w:sz w:val="24"/>
                <w:szCs w:val="24"/>
                <w14:textFill>
                  <w14:solidFill>
                    <w14:schemeClr w14:val="tx1"/>
                  </w14:solidFill>
                </w14:textFill>
              </w:rPr>
              <w:t>《城镇污水处理厂污染物排放标准》(GB18918-2002)</w:t>
            </w:r>
            <w:r>
              <w:rPr>
                <w:rFonts w:ascii="Times New Roman" w:hAnsi="Times New Roman" w:eastAsia="宋体" w:cs="宋体"/>
                <w:b/>
                <w:bCs/>
                <w:color w:val="000000" w:themeColor="text1"/>
                <w:szCs w:val="21"/>
                <w14:textFill>
                  <w14:solidFill>
                    <w14:schemeClr w14:val="tx1"/>
                  </w14:solidFill>
                </w14:textFill>
              </w:rPr>
              <w:t xml:space="preserve"> 单位：mg/L（pH除外）</w:t>
            </w:r>
          </w:p>
          <w:tbl>
            <w:tblPr>
              <w:tblStyle w:val="5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613"/>
              <w:gridCol w:w="914"/>
              <w:gridCol w:w="764"/>
              <w:gridCol w:w="494"/>
              <w:gridCol w:w="741"/>
              <w:gridCol w:w="703"/>
              <w:gridCol w:w="644"/>
              <w:gridCol w:w="90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污染物</w:t>
                  </w:r>
                </w:p>
              </w:tc>
              <w:tc>
                <w:tcPr>
                  <w:tcW w:w="36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pH</w:t>
                  </w:r>
                </w:p>
              </w:tc>
              <w:tc>
                <w:tcPr>
                  <w:tcW w:w="54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COD</w:t>
                  </w:r>
                  <w:r>
                    <w:rPr>
                      <w:rFonts w:ascii="Times New Roman" w:hAnsi="Times New Roman" w:eastAsia="宋体" w:cs="宋体"/>
                      <w:b/>
                      <w:bCs/>
                      <w:color w:val="000000" w:themeColor="text1"/>
                      <w:sz w:val="21"/>
                      <w:szCs w:val="21"/>
                      <w:vertAlign w:val="subscript"/>
                      <w14:textFill>
                        <w14:solidFill>
                          <w14:schemeClr w14:val="tx1"/>
                        </w14:solidFill>
                      </w14:textFill>
                    </w:rPr>
                    <w:t>Cr</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BOD</w:t>
                  </w:r>
                  <w:r>
                    <w:rPr>
                      <w:rFonts w:ascii="Times New Roman" w:hAnsi="Times New Roman" w:eastAsia="宋体" w:cs="宋体"/>
                      <w:b/>
                      <w:bCs/>
                      <w:color w:val="000000" w:themeColor="text1"/>
                      <w:sz w:val="21"/>
                      <w:szCs w:val="21"/>
                      <w:vertAlign w:val="subscript"/>
                      <w14:textFill>
                        <w14:solidFill>
                          <w14:schemeClr w14:val="tx1"/>
                        </w14:solidFill>
                      </w14:textFill>
                    </w:rPr>
                    <w:t>5</w:t>
                  </w:r>
                </w:p>
              </w:tc>
              <w:tc>
                <w:tcPr>
                  <w:tcW w:w="29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val="en-US" w:eastAsia="zh-CN"/>
                      <w14:textFill>
                        <w14:solidFill>
                          <w14:schemeClr w14:val="tx1"/>
                        </w14:solidFill>
                      </w14:textFill>
                    </w:rPr>
                    <w:t>SS</w:t>
                  </w:r>
                </w:p>
              </w:tc>
              <w:tc>
                <w:tcPr>
                  <w:tcW w:w="43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氨氮</w:t>
                  </w:r>
                </w:p>
              </w:tc>
              <w:tc>
                <w:tcPr>
                  <w:tcW w:w="42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总氮</w:t>
                  </w:r>
                </w:p>
              </w:tc>
              <w:tc>
                <w:tcPr>
                  <w:tcW w:w="38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总磷</w:t>
                  </w:r>
                </w:p>
              </w:tc>
              <w:tc>
                <w:tcPr>
                  <w:tcW w:w="53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石油类</w:t>
                  </w:r>
                </w:p>
              </w:tc>
              <w:tc>
                <w:tcPr>
                  <w:tcW w:w="659"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一级A</w:t>
                  </w:r>
                  <w:r>
                    <w:rPr>
                      <w:rFonts w:hint="eastAsia" w:ascii="Times New Roman" w:hAnsi="Times New Roman" w:eastAsia="宋体" w:cs="宋体"/>
                      <w:color w:val="000000" w:themeColor="text1"/>
                      <w:sz w:val="21"/>
                      <w:szCs w:val="21"/>
                      <w:lang w:eastAsia="zh-CN"/>
                      <w14:textFill>
                        <w14:solidFill>
                          <w14:schemeClr w14:val="tx1"/>
                        </w14:solidFill>
                      </w14:textFill>
                    </w:rPr>
                    <w:t>标准</w:t>
                  </w:r>
                </w:p>
              </w:tc>
              <w:tc>
                <w:tcPr>
                  <w:tcW w:w="367"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6~9</w:t>
                  </w:r>
                </w:p>
              </w:tc>
              <w:tc>
                <w:tcPr>
                  <w:tcW w:w="547"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w:t>
                  </w:r>
                </w:p>
              </w:tc>
              <w:tc>
                <w:tcPr>
                  <w:tcW w:w="457"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10</w:t>
                  </w:r>
                </w:p>
              </w:tc>
              <w:tc>
                <w:tcPr>
                  <w:tcW w:w="296"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10</w:t>
                  </w:r>
                </w:p>
              </w:tc>
              <w:tc>
                <w:tcPr>
                  <w:tcW w:w="439"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5（8）</w:t>
                  </w:r>
                </w:p>
              </w:tc>
              <w:tc>
                <w:tcPr>
                  <w:tcW w:w="421"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15</w:t>
                  </w:r>
                </w:p>
              </w:tc>
              <w:tc>
                <w:tcPr>
                  <w:tcW w:w="3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0.5</w:t>
                  </w:r>
                </w:p>
              </w:tc>
              <w:tc>
                <w:tcPr>
                  <w:tcW w:w="538"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p>
              </w:tc>
              <w:tc>
                <w:tcPr>
                  <w:tcW w:w="659" w:type="pct"/>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p>
              </w:tc>
            </w:tr>
          </w:tbl>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注：括号外数值为水温&gt;12</w:t>
            </w:r>
            <w:r>
              <w:rPr>
                <w:rFonts w:hint="eastAsia" w:ascii="Times New Roman" w:hAnsi="Times New Roman" w:eastAsia="宋体" w:cs="宋体"/>
                <w:b/>
                <w:bCs/>
                <w:color w:val="000000" w:themeColor="text1"/>
                <w:szCs w:val="21"/>
                <w14:textFill>
                  <w14:solidFill>
                    <w14:schemeClr w14:val="tx1"/>
                  </w14:solidFill>
                </w14:textFill>
              </w:rPr>
              <w:t>℃</w:t>
            </w:r>
            <w:r>
              <w:rPr>
                <w:rFonts w:ascii="Times New Roman" w:hAnsi="Times New Roman" w:eastAsia="宋体" w:cs="宋体"/>
                <w:b/>
                <w:bCs/>
                <w:color w:val="000000" w:themeColor="text1"/>
                <w:szCs w:val="21"/>
                <w14:textFill>
                  <w14:solidFill>
                    <w14:schemeClr w14:val="tx1"/>
                  </w14:solidFill>
                </w14:textFill>
              </w:rPr>
              <w:t>时的控制指标，括号内数值为水温≤12</w:t>
            </w:r>
            <w:r>
              <w:rPr>
                <w:rFonts w:hint="eastAsia" w:ascii="Times New Roman" w:hAnsi="Times New Roman" w:eastAsia="宋体" w:cs="宋体"/>
                <w:b/>
                <w:bCs/>
                <w:color w:val="000000" w:themeColor="text1"/>
                <w:szCs w:val="21"/>
                <w14:textFill>
                  <w14:solidFill>
                    <w14:schemeClr w14:val="tx1"/>
                  </w14:solidFill>
                </w14:textFill>
              </w:rPr>
              <w:t>℃</w:t>
            </w:r>
            <w:r>
              <w:rPr>
                <w:rFonts w:ascii="Times New Roman" w:hAnsi="Times New Roman" w:eastAsia="宋体" w:cs="宋体"/>
                <w:b/>
                <w:bCs/>
                <w:color w:val="000000" w:themeColor="text1"/>
                <w:szCs w:val="21"/>
                <w14:textFill>
                  <w14:solidFill>
                    <w14:schemeClr w14:val="tx1"/>
                  </w14:solidFill>
                </w14:textFill>
              </w:rPr>
              <w:t>的控制指标</w:t>
            </w:r>
          </w:p>
          <w:p>
            <w:pPr>
              <w:keepLines w:val="0"/>
              <w:pageBreakBefore w:val="0"/>
              <w:kinsoku/>
              <w:overflowPunct/>
              <w:topLinePunct w:val="0"/>
              <w:bidi w:val="0"/>
              <w:adjustRightInd w:val="0"/>
              <w:snapToGrid w:val="0"/>
              <w:spacing w:line="440" w:lineRule="exact"/>
              <w:jc w:val="lef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textFill>
              </w:rPr>
              <w:t>2.3</w:t>
            </w:r>
            <w:r>
              <w:rPr>
                <w:rFonts w:ascii="Times New Roman" w:hAnsi="Times New Roman" w:eastAsia="宋体" w:cs="宋体"/>
                <w:b/>
                <w:bCs/>
                <w:color w:val="000000" w:themeColor="text1"/>
                <w:sz w:val="24"/>
                <w14:textFill>
                  <w14:solidFill>
                    <w14:schemeClr w14:val="tx1"/>
                  </w14:solidFill>
                </w14:textFill>
              </w:rPr>
              <w:t>噪声</w:t>
            </w:r>
          </w:p>
          <w:p>
            <w:pPr>
              <w:keepLines w:val="0"/>
              <w:pageBreakBefore w:val="0"/>
              <w:kinsoku/>
              <w:wordWrap w:val="0"/>
              <w:overflowPunct/>
              <w:topLinePunct w:val="0"/>
              <w:bidi w:val="0"/>
              <w:spacing w:line="440" w:lineRule="exact"/>
              <w:ind w:firstLine="480" w:firstLineChars="200"/>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A、施工期</w:t>
            </w:r>
          </w:p>
          <w:p>
            <w:pPr>
              <w:keepLines w:val="0"/>
              <w:pageBreakBefore w:val="0"/>
              <w:kinsoku/>
              <w:wordWrap w:val="0"/>
              <w:overflowPunct/>
              <w:topLinePunct w:val="0"/>
              <w:bidi w:val="0"/>
              <w:spacing w:line="440" w:lineRule="exact"/>
              <w:ind w:firstLine="480" w:firstLineChars="200"/>
              <w:rPr>
                <w:rFonts w:hint="default"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t>施工期场界噪声执行 《建筑施工场界环境噪声排放标准》（GB12523-2011），具体见下表</w:t>
            </w:r>
            <w:r>
              <w:rPr>
                <w:rFonts w:hint="eastAsia" w:ascii="Times New Roman" w:hAnsi="Times New Roman" w:eastAsia="宋体" w:cs="宋体"/>
                <w:color w:val="000000" w:themeColor="text1"/>
                <w:sz w:val="24"/>
                <w:lang w:val="en-US" w:eastAsia="zh-CN"/>
                <w14:textFill>
                  <w14:solidFill>
                    <w14:schemeClr w14:val="tx1"/>
                  </w14:solidFill>
                </w14:textFill>
              </w:rPr>
              <w:t>4-10</w:t>
            </w:r>
          </w:p>
          <w:p>
            <w:pPr>
              <w:pStyle w:val="2"/>
              <w:keepNext w:val="0"/>
              <w:keepLines w:val="0"/>
              <w:pageBreakBefore w:val="0"/>
              <w:widowControl w:val="0"/>
              <w:kinsoku/>
              <w:wordWrap/>
              <w:overflowPunct/>
              <w:topLinePunct w:val="0"/>
              <w:autoSpaceDE/>
              <w:autoSpaceDN/>
              <w:bidi w:val="0"/>
              <w:adjustRightInd/>
              <w:snapToGrid/>
              <w:spacing w:after="0"/>
              <w:ind w:left="0" w:leftChars="0"/>
              <w:jc w:val="center"/>
              <w:textAlignment w:val="auto"/>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表</w:t>
            </w:r>
            <w:r>
              <w:rPr>
                <w:rFonts w:hint="eastAsia" w:ascii="Times New Roman" w:hAnsi="Times New Roman" w:eastAsia="宋体" w:cs="宋体"/>
                <w:b/>
                <w:bCs/>
                <w:color w:val="000000" w:themeColor="text1"/>
                <w:sz w:val="24"/>
                <w:lang w:val="en-US" w:eastAsia="zh-CN"/>
                <w14:textFill>
                  <w14:solidFill>
                    <w14:schemeClr w14:val="tx1"/>
                  </w14:solidFill>
                </w14:textFill>
              </w:rPr>
              <w:t xml:space="preserve">4-10 </w:t>
            </w:r>
            <w:r>
              <w:rPr>
                <w:rFonts w:hint="eastAsia" w:ascii="Times New Roman" w:hAnsi="Times New Roman" w:eastAsia="宋体" w:cs="宋体"/>
                <w:b/>
                <w:bCs/>
                <w:color w:val="000000" w:themeColor="text1"/>
                <w:sz w:val="24"/>
                <w:lang w:eastAsia="zh-CN"/>
                <w14:textFill>
                  <w14:solidFill>
                    <w14:schemeClr w14:val="tx1"/>
                  </w14:solidFill>
                </w14:textFill>
              </w:rPr>
              <w:t>《建筑施工场界环境噪声排放标准》（GB12523-2011）</w:t>
            </w:r>
          </w:p>
          <w:tbl>
            <w:tblPr>
              <w:tblStyle w:val="5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1859"/>
              <w:gridCol w:w="2065"/>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阶段</w:t>
                  </w:r>
                </w:p>
              </w:tc>
              <w:tc>
                <w:tcPr>
                  <w:tcW w:w="111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适用区类</w:t>
                  </w:r>
                </w:p>
              </w:tc>
              <w:tc>
                <w:tcPr>
                  <w:tcW w:w="247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p>
              </w:tc>
              <w:tc>
                <w:tcPr>
                  <w:tcW w:w="111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昼间dB(A)</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41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施工期</w:t>
                  </w:r>
                </w:p>
              </w:tc>
              <w:tc>
                <w:tcPr>
                  <w:tcW w:w="111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70</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55</w:t>
                  </w:r>
                </w:p>
              </w:tc>
            </w:tr>
          </w:tbl>
          <w:p>
            <w:pPr>
              <w:keepLines w:val="0"/>
              <w:pageBreakBefore w:val="0"/>
              <w:kinsoku/>
              <w:wordWrap w:val="0"/>
              <w:overflowPunct/>
              <w:topLinePunct w:val="0"/>
              <w:bidi w:val="0"/>
              <w:spacing w:line="440" w:lineRule="exact"/>
              <w:ind w:firstLine="480" w:firstLineChars="200"/>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lang w:val="en-US" w:eastAsia="zh-CN"/>
                <w14:textFill>
                  <w14:solidFill>
                    <w14:schemeClr w14:val="tx1"/>
                  </w14:solidFill>
                </w14:textFill>
              </w:rPr>
              <w:t>B</w:t>
            </w:r>
            <w:r>
              <w:rPr>
                <w:rFonts w:hint="eastAsia" w:ascii="Times New Roman" w:hAnsi="Times New Roman" w:eastAsia="宋体" w:cs="宋体"/>
                <w:b/>
                <w:bCs/>
                <w:color w:val="000000" w:themeColor="text1"/>
                <w:sz w:val="24"/>
                <w:lang w:eastAsia="zh-CN"/>
                <w14:textFill>
                  <w14:solidFill>
                    <w14:schemeClr w14:val="tx1"/>
                  </w14:solidFill>
                </w14:textFill>
              </w:rPr>
              <w:t>、营运期</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营运期厂界</w:t>
            </w:r>
            <w:r>
              <w:rPr>
                <w:rFonts w:ascii="Times New Roman" w:hAnsi="Times New Roman" w:eastAsia="宋体" w:cs="宋体"/>
                <w:color w:val="000000" w:themeColor="text1"/>
                <w:sz w:val="24"/>
                <w14:textFill>
                  <w14:solidFill>
                    <w14:schemeClr w14:val="tx1"/>
                  </w14:solidFill>
                </w14:textFill>
              </w:rPr>
              <w:t>噪声执行《工业企业厂界环境噪声排放标准》(GB12348-2008)中</w:t>
            </w:r>
            <w:r>
              <w:rPr>
                <w:rFonts w:hint="eastAsia" w:ascii="Times New Roman" w:hAnsi="Times New Roman" w:eastAsia="宋体" w:cs="宋体"/>
                <w:color w:val="000000" w:themeColor="text1"/>
                <w:sz w:val="24"/>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类标准。具体见表4-</w:t>
            </w:r>
            <w:r>
              <w:rPr>
                <w:rFonts w:hint="eastAsia" w:ascii="Times New Roman" w:hAnsi="Times New Roman" w:eastAsia="宋体" w:cs="宋体"/>
                <w:color w:val="000000" w:themeColor="text1"/>
                <w:sz w:val="24"/>
                <w:lang w:val="en-US" w:eastAsia="zh-CN"/>
                <w14:textFill>
                  <w14:solidFill>
                    <w14:schemeClr w14:val="tx1"/>
                  </w14:solidFill>
                </w14:textFill>
              </w:rPr>
              <w:t>11</w:t>
            </w:r>
            <w:r>
              <w:rPr>
                <w:rFonts w:ascii="Times New Roman" w:hAnsi="Times New Roman" w:eastAsia="宋体" w:cs="宋体"/>
                <w:color w:val="000000" w:themeColor="text1"/>
                <w:sz w:val="24"/>
                <w14:textFill>
                  <w14:solidFill>
                    <w14:schemeClr w14:val="tx1"/>
                  </w14:solidFill>
                </w14:textFill>
              </w:rPr>
              <w:t>。</w:t>
            </w:r>
          </w:p>
          <w:p>
            <w:pPr>
              <w:ind w:firstLine="1200" w:firstLineChars="500"/>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11 </w:t>
            </w:r>
            <w:r>
              <w:rPr>
                <w:rFonts w:ascii="Times New Roman" w:hAnsi="Times New Roman" w:eastAsia="宋体" w:cs="宋体"/>
                <w:b/>
                <w:bCs/>
                <w:color w:val="000000" w:themeColor="text1"/>
                <w:sz w:val="24"/>
                <w:szCs w:val="24"/>
                <w14:textFill>
                  <w14:solidFill>
                    <w14:schemeClr w14:val="tx1"/>
                  </w14:solidFill>
                </w14:textFill>
              </w:rPr>
              <w:t>工业企业厂界</w:t>
            </w:r>
            <w:r>
              <w:rPr>
                <w:rFonts w:ascii="Times New Roman" w:hAnsi="Times New Roman" w:eastAsia="宋体" w:cs="宋体"/>
                <w:b/>
                <w:color w:val="000000" w:themeColor="text1"/>
                <w:sz w:val="24"/>
                <w:szCs w:val="24"/>
                <w14:textFill>
                  <w14:solidFill>
                    <w14:schemeClr w14:val="tx1"/>
                  </w14:solidFill>
                </w14:textFill>
              </w:rPr>
              <w:t>环境</w:t>
            </w:r>
            <w:r>
              <w:rPr>
                <w:rFonts w:ascii="Times New Roman" w:hAnsi="Times New Roman" w:eastAsia="宋体" w:cs="宋体"/>
                <w:b/>
                <w:bCs/>
                <w:color w:val="000000" w:themeColor="text1"/>
                <w:sz w:val="24"/>
                <w:szCs w:val="24"/>
                <w14:textFill>
                  <w14:solidFill>
                    <w14:schemeClr w14:val="tx1"/>
                  </w14:solidFill>
                </w14:textFill>
              </w:rPr>
              <w:t xml:space="preserve">噪声排放标准 </w:t>
            </w:r>
            <w:r>
              <w:rPr>
                <w:rFonts w:ascii="Times New Roman" w:hAnsi="Times New Roman" w:eastAsia="宋体" w:cs="宋体"/>
                <w:b/>
                <w:bCs/>
                <w:color w:val="000000" w:themeColor="text1"/>
                <w:szCs w:val="21"/>
                <w14:textFill>
                  <w14:solidFill>
                    <w14:schemeClr w14:val="tx1"/>
                  </w14:solidFill>
                </w14:textFill>
              </w:rPr>
              <w:t xml:space="preserve">          单位：dB(A)</w:t>
            </w:r>
          </w:p>
          <w:tbl>
            <w:tblPr>
              <w:tblStyle w:val="5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1933"/>
              <w:gridCol w:w="1429"/>
              <w:gridCol w:w="158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9" w:type="pct"/>
                  <w:vMerge w:val="restar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阶段</w:t>
                  </w:r>
                </w:p>
              </w:tc>
              <w:tc>
                <w:tcPr>
                  <w:tcW w:w="1156" w:type="pct"/>
                  <w:vMerge w:val="restar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标准</w:t>
                  </w:r>
                </w:p>
              </w:tc>
              <w:tc>
                <w:tcPr>
                  <w:tcW w:w="855" w:type="pct"/>
                  <w:vMerge w:val="restar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适用区类</w:t>
                  </w:r>
                </w:p>
              </w:tc>
              <w:tc>
                <w:tcPr>
                  <w:tcW w:w="1898" w:type="pct"/>
                  <w:gridSpan w:val="2"/>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9" w:type="pct"/>
                  <w:vMerge w:val="continue"/>
                  <w:vAlign w:val="center"/>
                </w:tcPr>
                <w:p>
                  <w:pPr>
                    <w:jc w:val="center"/>
                    <w:rPr>
                      <w:rFonts w:ascii="Times New Roman" w:hAnsi="Times New Roman" w:eastAsia="宋体" w:cs="宋体"/>
                      <w:b/>
                      <w:bCs/>
                      <w:color w:val="000000" w:themeColor="text1"/>
                      <w:szCs w:val="21"/>
                      <w14:textFill>
                        <w14:solidFill>
                          <w14:schemeClr w14:val="tx1"/>
                        </w14:solidFill>
                      </w14:textFill>
                    </w:rPr>
                  </w:pPr>
                </w:p>
              </w:tc>
              <w:tc>
                <w:tcPr>
                  <w:tcW w:w="1156" w:type="pct"/>
                  <w:vMerge w:val="continue"/>
                  <w:vAlign w:val="center"/>
                </w:tcPr>
                <w:p>
                  <w:pPr>
                    <w:jc w:val="center"/>
                    <w:rPr>
                      <w:rFonts w:ascii="Times New Roman" w:hAnsi="Times New Roman" w:eastAsia="宋体" w:cs="宋体"/>
                      <w:b/>
                      <w:bCs/>
                      <w:color w:val="000000" w:themeColor="text1"/>
                      <w:szCs w:val="21"/>
                      <w14:textFill>
                        <w14:solidFill>
                          <w14:schemeClr w14:val="tx1"/>
                        </w14:solidFill>
                      </w14:textFill>
                    </w:rPr>
                  </w:pPr>
                </w:p>
              </w:tc>
              <w:tc>
                <w:tcPr>
                  <w:tcW w:w="855" w:type="pct"/>
                  <w:vMerge w:val="continue"/>
                  <w:vAlign w:val="center"/>
                </w:tcPr>
                <w:p>
                  <w:pPr>
                    <w:jc w:val="center"/>
                    <w:rPr>
                      <w:rFonts w:ascii="Times New Roman" w:hAnsi="Times New Roman" w:eastAsia="宋体" w:cs="宋体"/>
                      <w:b/>
                      <w:bCs/>
                      <w:color w:val="000000" w:themeColor="text1"/>
                      <w:szCs w:val="21"/>
                      <w14:textFill>
                        <w14:solidFill>
                          <w14:schemeClr w14:val="tx1"/>
                        </w14:solidFill>
                      </w14:textFill>
                    </w:rPr>
                  </w:pPr>
                </w:p>
              </w:tc>
              <w:tc>
                <w:tcPr>
                  <w:tcW w:w="949"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昼间</w:t>
                  </w:r>
                </w:p>
              </w:tc>
              <w:tc>
                <w:tcPr>
                  <w:tcW w:w="948" w:type="pct"/>
                  <w:vAlign w:val="center"/>
                </w:tcPr>
                <w:p>
                  <w:pPr>
                    <w:jc w:val="center"/>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9"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营运期</w:t>
                  </w:r>
                </w:p>
              </w:tc>
              <w:tc>
                <w:tcPr>
                  <w:tcW w:w="1156"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GB12348-2008</w:t>
                  </w:r>
                </w:p>
              </w:tc>
              <w:tc>
                <w:tcPr>
                  <w:tcW w:w="855"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3类</w:t>
                  </w:r>
                </w:p>
              </w:tc>
              <w:tc>
                <w:tcPr>
                  <w:tcW w:w="949"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65</w:t>
                  </w:r>
                </w:p>
              </w:tc>
              <w:tc>
                <w:tcPr>
                  <w:tcW w:w="948" w:type="pct"/>
                  <w:vAlign w:val="center"/>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55</w:t>
                  </w:r>
                </w:p>
              </w:tc>
            </w:tr>
          </w:tbl>
          <w:p>
            <w:pPr>
              <w:keepLines w:val="0"/>
              <w:pageBreakBefore w:val="0"/>
              <w:kinsoku/>
              <w:overflowPunct/>
              <w:topLinePunct w:val="0"/>
              <w:bidi w:val="0"/>
              <w:spacing w:line="440" w:lineRule="exact"/>
              <w:jc w:val="lef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4.</w:t>
            </w:r>
            <w:r>
              <w:rPr>
                <w:rFonts w:hint="eastAsia" w:ascii="Times New Roman" w:hAnsi="Times New Roman" w:eastAsia="宋体" w:cs="宋体"/>
                <w:b/>
                <w:bCs/>
                <w:color w:val="000000" w:themeColor="text1"/>
                <w:sz w:val="24"/>
                <w14:textFill>
                  <w14:solidFill>
                    <w14:schemeClr w14:val="tx1"/>
                  </w14:solidFill>
                </w14:textFill>
              </w:rPr>
              <w:t>2.4</w:t>
            </w:r>
            <w:r>
              <w:rPr>
                <w:rFonts w:ascii="Times New Roman" w:hAnsi="Times New Roman" w:eastAsia="宋体" w:cs="宋体"/>
                <w:b/>
                <w:bCs/>
                <w:color w:val="000000" w:themeColor="text1"/>
                <w:sz w:val="24"/>
                <w14:textFill>
                  <w14:solidFill>
                    <w14:schemeClr w14:val="tx1"/>
                  </w14:solidFill>
                </w14:textFill>
              </w:rPr>
              <w:t>固体废弃物</w:t>
            </w:r>
          </w:p>
          <w:bookmarkEnd w:id="37"/>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固体废物的处理、处置均应满足《中华人民共和国固体废物污染环境防治法》和浙环发[2009]76号《关于进一步加强建设项目固体废物环境管理的通知》中的有关规定要求。</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本项目产生的一般工业固废执行《一般工业固体废物贮存、处置污染控制标准》</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GB18599-2001</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和环境保护部公告2013年第36号《关于发布&lt;一般工业固体废物贮存、处置场污染控制标准&gt;（GB18599-2001）等3项国家污染物控制标准修改单的公告》中的有关内容。</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产生的危险固废执行GB18597-2001《危险废物贮存污染控制标准》和环境保护部公告2013年第36号《关于发布&lt;一般工业固体废物贮存、处置场污染控制标准&gt;（GB18599-2001）等3项国家污染物控制标准修改单的公告》中的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454" w:type="dxa"/>
            <w:vAlign w:val="center"/>
          </w:tcPr>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总</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量</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控</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制</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指</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标</w:t>
            </w: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p>
            <w:pPr>
              <w:keepLines w:val="0"/>
              <w:pageBreakBefore w:val="0"/>
              <w:kinsoku/>
              <w:overflowPunct/>
              <w:topLinePunct w:val="0"/>
              <w:bidi w:val="0"/>
              <w:spacing w:line="440" w:lineRule="exact"/>
              <w:jc w:val="center"/>
              <w:rPr>
                <w:rFonts w:ascii="Times New Roman" w:hAnsi="Times New Roman" w:eastAsia="宋体" w:cs="宋体"/>
                <w:b/>
                <w:color w:val="000000" w:themeColor="text1"/>
                <w:sz w:val="24"/>
                <w14:textFill>
                  <w14:solidFill>
                    <w14:schemeClr w14:val="tx1"/>
                  </w14:solidFill>
                </w14:textFill>
              </w:rPr>
            </w:pPr>
          </w:p>
        </w:tc>
        <w:tc>
          <w:tcPr>
            <w:tcW w:w="8074" w:type="dxa"/>
            <w:vAlign w:val="center"/>
          </w:tcPr>
          <w:p>
            <w:pPr>
              <w:keepLines w:val="0"/>
              <w:pageBreakBefore w:val="0"/>
              <w:kinsoku/>
              <w:overflowPunct/>
              <w:topLinePunct w:val="0"/>
              <w:bidi w:val="0"/>
              <w:spacing w:line="440" w:lineRule="exact"/>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总量控制指标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1、总量控制原则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根据《浙江省建设项目主要污染物总量准入审核办法（试行）》（浙环发[2012]10号）、《浙江省工业污染防治“十三五”规划》(浙环发[2016]46号)相关要求，总量控制指标为COD</w:t>
            </w:r>
            <w:r>
              <w:rPr>
                <w:rFonts w:ascii="Times New Roman" w:hAnsi="Times New Roman" w:eastAsia="宋体" w:cs="宋体"/>
                <w:color w:val="000000" w:themeColor="text1"/>
                <w:sz w:val="24"/>
                <w:vertAlign w:val="subscript"/>
                <w14:textFill>
                  <w14:solidFill>
                    <w14:schemeClr w14:val="tx1"/>
                  </w14:solidFill>
                </w14:textFill>
              </w:rPr>
              <w:t>cr</w:t>
            </w:r>
            <w:r>
              <w:rPr>
                <w:rFonts w:ascii="Times New Roman" w:hAnsi="Times New Roman" w:eastAsia="宋体" w:cs="宋体"/>
                <w:color w:val="000000" w:themeColor="text1"/>
                <w:sz w:val="24"/>
                <w14:textFill>
                  <w14:solidFill>
                    <w14:schemeClr w14:val="tx1"/>
                  </w14:solidFill>
                </w14:textFill>
              </w:rPr>
              <w:t>、氨氮（NH</w:t>
            </w:r>
            <w:r>
              <w:rPr>
                <w:rFonts w:ascii="Times New Roman" w:hAnsi="Times New Roman" w:eastAsia="宋体" w:cs="宋体"/>
                <w:color w:val="000000" w:themeColor="text1"/>
                <w:sz w:val="24"/>
                <w:vertAlign w:val="subscript"/>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-N）、SO</w:t>
            </w:r>
            <w:r>
              <w:rPr>
                <w:rFonts w:ascii="Times New Roman" w:hAnsi="Times New Roman" w:eastAsia="宋体" w:cs="宋体"/>
                <w:color w:val="000000" w:themeColor="text1"/>
                <w:sz w:val="24"/>
                <w:vertAlign w:val="subscript"/>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、NO</w:t>
            </w:r>
            <w:r>
              <w:rPr>
                <w:rFonts w:ascii="Times New Roman" w:hAnsi="Times New Roman" w:eastAsia="宋体" w:cs="宋体"/>
                <w:color w:val="000000" w:themeColor="text1"/>
                <w:sz w:val="24"/>
                <w:vertAlign w:val="subscript"/>
                <w14:textFill>
                  <w14:solidFill>
                    <w14:schemeClr w14:val="tx1"/>
                  </w14:solidFill>
                </w14:textFill>
              </w:rPr>
              <w:t>X</w:t>
            </w:r>
            <w:r>
              <w:rPr>
                <w:rFonts w:ascii="Times New Roman" w:hAnsi="Times New Roman" w:eastAsia="宋体" w:cs="宋体"/>
                <w:color w:val="000000" w:themeColor="text1"/>
                <w:sz w:val="24"/>
                <w14:textFill>
                  <w14:solidFill>
                    <w14:schemeClr w14:val="tx1"/>
                  </w14:solidFill>
                </w14:textFill>
              </w:rPr>
              <w:t>、工业烟粉尘和</w:t>
            </w:r>
            <w:r>
              <w:rPr>
                <w:rFonts w:hint="eastAsia" w:ascii="Times New Roman" w:hAnsi="Times New Roman" w:eastAsia="宋体" w:cs="宋体"/>
                <w:color w:val="000000" w:themeColor="text1"/>
                <w:sz w:val="24"/>
                <w14:textFill>
                  <w14:solidFill>
                    <w14:schemeClr w14:val="tx1"/>
                  </w14:solidFill>
                </w14:textFill>
              </w:rPr>
              <w:t>VOC</w:t>
            </w:r>
            <w:r>
              <w:rPr>
                <w:rFonts w:ascii="Times New Roman" w:hAnsi="Times New Roman" w:eastAsia="宋体" w:cs="宋体"/>
                <w:color w:val="000000" w:themeColor="text1"/>
                <w:sz w:val="24"/>
                <w:vertAlign w:val="subscript"/>
                <w14:textFill>
                  <w14:solidFill>
                    <w14:schemeClr w14:val="tx1"/>
                  </w14:solidFill>
                </w14:textFill>
              </w:rPr>
              <w:t>S</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w:t>
            </w:r>
            <w:r>
              <w:rPr>
                <w:rFonts w:hint="eastAsia" w:ascii="Times New Roman" w:hAnsi="Times New Roman" w:eastAsia="宋体" w:cs="宋体"/>
                <w:color w:val="000000" w:themeColor="text1"/>
                <w:sz w:val="24"/>
                <w:lang w:eastAsia="zh-CN"/>
                <w14:textFill>
                  <w14:solidFill>
                    <w14:schemeClr w14:val="tx1"/>
                  </w14:solidFill>
                </w14:textFill>
              </w:rPr>
              <w:t>湖州市</w:t>
            </w:r>
            <w:r>
              <w:rPr>
                <w:rFonts w:hint="eastAsia" w:ascii="Times New Roman" w:hAnsi="Times New Roman" w:eastAsia="宋体" w:cs="宋体"/>
                <w:color w:val="000000" w:themeColor="text1"/>
                <w:sz w:val="24"/>
                <w:lang w:val="en-US" w:eastAsia="zh-CN"/>
                <w14:textFill>
                  <w14:solidFill>
                    <w14:schemeClr w14:val="tx1"/>
                  </w14:solidFill>
                </w14:textFill>
              </w:rPr>
              <w:t>2020年空气质量提升集中专项攻坚方案</w:t>
            </w:r>
            <w:r>
              <w:rPr>
                <w:rFonts w:ascii="Times New Roman" w:hAnsi="Times New Roman" w:eastAsia="宋体" w:cs="宋体"/>
                <w:color w:val="000000" w:themeColor="text1"/>
                <w:sz w:val="24"/>
                <w14:textFill>
                  <w14:solidFill>
                    <w14:schemeClr w14:val="tx1"/>
                  </w14:solidFill>
                </w14:textFill>
              </w:rPr>
              <w:t>》，新增挥发性有机物排放量实行区域内现役源削减替代，</w:t>
            </w:r>
            <w:r>
              <w:rPr>
                <w:rFonts w:hint="eastAsia" w:ascii="Times New Roman" w:hAnsi="Times New Roman" w:eastAsia="宋体" w:cs="宋体"/>
                <w:color w:val="000000" w:themeColor="text1"/>
                <w:sz w:val="24"/>
                <w:lang w:eastAsia="zh-CN"/>
                <w14:textFill>
                  <w14:solidFill>
                    <w14:schemeClr w14:val="tx1"/>
                  </w14:solidFill>
                </w14:textFill>
              </w:rPr>
              <w:t>新建、扩建涉</w:t>
            </w:r>
            <w:r>
              <w:rPr>
                <w:rFonts w:hint="eastAsia" w:ascii="Times New Roman" w:hAnsi="Times New Roman" w:eastAsia="宋体" w:cs="宋体"/>
                <w:color w:val="000000" w:themeColor="text1"/>
                <w:sz w:val="24"/>
                <w:lang w:val="en-US" w:eastAsia="zh-CN"/>
                <w14:textFill>
                  <w14:solidFill>
                    <w14:schemeClr w14:val="tx1"/>
                  </w14:solidFill>
                </w14:textFill>
              </w:rPr>
              <w:t>VOC</w:t>
            </w:r>
            <w:r>
              <w:rPr>
                <w:rFonts w:hint="eastAsia" w:ascii="Times New Roman" w:hAnsi="Times New Roman" w:eastAsia="宋体" w:cs="宋体"/>
                <w:color w:val="000000" w:themeColor="text1"/>
                <w:sz w:val="24"/>
                <w:vertAlign w:val="subscript"/>
                <w:lang w:val="en-US" w:eastAsia="zh-CN"/>
                <w14:textFill>
                  <w14:solidFill>
                    <w14:schemeClr w14:val="tx1"/>
                  </w14:solidFill>
                </w14:textFill>
              </w:rPr>
              <w:t>S</w:t>
            </w:r>
            <w:r>
              <w:rPr>
                <w:rFonts w:hint="eastAsia" w:ascii="Times New Roman" w:hAnsi="Times New Roman" w:eastAsia="宋体" w:cs="宋体"/>
                <w:color w:val="000000" w:themeColor="text1"/>
                <w:sz w:val="24"/>
                <w:vertAlign w:val="baseline"/>
                <w:lang w:val="en-US" w:eastAsia="zh-CN"/>
                <w14:textFill>
                  <w14:solidFill>
                    <w14:schemeClr w14:val="tx1"/>
                  </w14:solidFill>
                </w14:textFill>
              </w:rPr>
              <w:t>项目实施现役企业</w:t>
            </w:r>
            <w:r>
              <w:rPr>
                <w:rFonts w:hint="eastAsia" w:ascii="Times New Roman" w:hAnsi="Times New Roman" w:eastAsia="宋体" w:cs="宋体"/>
                <w:color w:val="000000" w:themeColor="text1"/>
                <w:sz w:val="24"/>
                <w:lang w:val="en-US" w:eastAsia="zh-CN"/>
                <w14:textFill>
                  <w14:solidFill>
                    <w14:schemeClr w14:val="tx1"/>
                  </w14:solidFill>
                </w14:textFill>
              </w:rPr>
              <w:t>VOC</w:t>
            </w:r>
            <w:r>
              <w:rPr>
                <w:rFonts w:hint="eastAsia" w:ascii="Times New Roman" w:hAnsi="Times New Roman" w:eastAsia="宋体" w:cs="宋体"/>
                <w:color w:val="000000" w:themeColor="text1"/>
                <w:sz w:val="24"/>
                <w:vertAlign w:val="subscript"/>
                <w:lang w:val="en-US" w:eastAsia="zh-CN"/>
                <w14:textFill>
                  <w14:solidFill>
                    <w14:schemeClr w14:val="tx1"/>
                  </w14:solidFill>
                </w14:textFill>
              </w:rPr>
              <w:t>S</w:t>
            </w:r>
            <w:r>
              <w:rPr>
                <w:rFonts w:hint="eastAsia" w:ascii="Times New Roman" w:hAnsi="Times New Roman" w:eastAsia="宋体" w:cs="宋体"/>
                <w:color w:val="000000" w:themeColor="text1"/>
                <w:sz w:val="24"/>
                <w:vertAlign w:val="baseline"/>
                <w:lang w:val="en-US" w:eastAsia="zh-CN"/>
                <w14:textFill>
                  <w14:solidFill>
                    <w14:schemeClr w14:val="tx1"/>
                  </w14:solidFill>
                </w14:textFill>
              </w:rPr>
              <w:t>总量备量替代，其中上年臭氧未达标的吴兴区、南浔区、南太湖新区区域内项目按</w:t>
            </w:r>
            <w:r>
              <w:rPr>
                <w:rFonts w:ascii="Times New Roman" w:hAnsi="Times New Roman" w:eastAsia="宋体" w:cs="宋体"/>
                <w:color w:val="000000" w:themeColor="text1"/>
                <w:sz w:val="24"/>
                <w14:textFill>
                  <w14:solidFill>
                    <w14:schemeClr w14:val="tx1"/>
                  </w14:solidFill>
                </w14:textFill>
              </w:rPr>
              <w:t>1:</w:t>
            </w:r>
            <w:r>
              <w:rPr>
                <w:rFonts w:hint="eastAsia" w:ascii="Times New Roman" w:hAnsi="Times New Roman" w:eastAsia="宋体" w:cs="宋体"/>
                <w:color w:val="000000" w:themeColor="text1"/>
                <w:sz w:val="24"/>
                <w:lang w:val="en-US" w:eastAsia="zh-CN"/>
                <w14:textFill>
                  <w14:solidFill>
                    <w14:schemeClr w14:val="tx1"/>
                  </w14:solidFill>
                </w14:textFill>
              </w:rPr>
              <w:t>3比例进行进行倍量替代</w:t>
            </w:r>
            <w:r>
              <w:rPr>
                <w:rFonts w:ascii="Times New Roman" w:hAnsi="Times New Roman" w:eastAsia="宋体" w:cs="宋体"/>
                <w:color w:val="000000" w:themeColor="text1"/>
                <w:sz w:val="24"/>
                <w14:textFill>
                  <w14:solidFill>
                    <w14:schemeClr w14:val="tx1"/>
                  </w14:solidFill>
                </w14:textFill>
              </w:rPr>
              <w:t>。项目所在地属重点控制区，其新增大气污染物排放总量替代比例均按1:</w:t>
            </w:r>
            <w:r>
              <w:rPr>
                <w:rFonts w:hint="eastAsia" w:ascii="Times New Roman" w:hAnsi="Times New Roman" w:eastAsia="宋体" w:cs="宋体"/>
                <w:color w:val="000000" w:themeColor="text1"/>
                <w:sz w:val="24"/>
                <w:lang w:val="en-US" w:eastAsia="zh-CN"/>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执行。</w:t>
            </w:r>
            <w:r>
              <w:rPr>
                <w:rFonts w:hint="eastAsia" w:ascii="Times New Roman" w:hAnsi="Times New Roman" w:eastAsia="宋体"/>
                <w:color w:val="000000" w:themeColor="text1"/>
                <w:kern w:val="0"/>
                <w:sz w:val="24"/>
                <w14:textFill>
                  <w14:solidFill>
                    <w14:schemeClr w14:val="tx1"/>
                  </w14:solidFill>
                </w14:textFill>
              </w:rPr>
              <w:t>根据《重点区域大气污染防治“十二五”规划》，湖州市属重点控制区，重点控制区新建项目</w:t>
            </w:r>
            <w:r>
              <w:rPr>
                <w:rFonts w:hint="eastAsia" w:ascii="Times New Roman" w:hAnsi="Times New Roman" w:eastAsia="宋体"/>
                <w:color w:val="000000" w:themeColor="text1"/>
                <w:kern w:val="0"/>
                <w:sz w:val="24"/>
                <w:lang w:val="en-US" w:eastAsia="zh-CN"/>
                <w14:textFill>
                  <w14:solidFill>
                    <w14:schemeClr w14:val="tx1"/>
                  </w14:solidFill>
                </w14:textFill>
              </w:rPr>
              <w:t>SO</w:t>
            </w:r>
            <w:r>
              <w:rPr>
                <w:rFonts w:hint="eastAsia" w:ascii="Times New Roman" w:hAnsi="Times New Roman" w:eastAsia="宋体"/>
                <w:color w:val="000000" w:themeColor="text1"/>
                <w:kern w:val="0"/>
                <w:sz w:val="24"/>
                <w:vertAlign w:val="subscript"/>
                <w:lang w:val="en-US" w:eastAsia="zh-CN"/>
                <w14:textFill>
                  <w14:solidFill>
                    <w14:schemeClr w14:val="tx1"/>
                  </w14:solidFill>
                </w14:textFill>
              </w:rPr>
              <w:t>2</w:t>
            </w:r>
            <w:r>
              <w:rPr>
                <w:rFonts w:hint="eastAsia" w:ascii="Times New Roman" w:hAnsi="Times New Roman" w:eastAsia="宋体"/>
                <w:color w:val="000000" w:themeColor="text1"/>
                <w:kern w:val="0"/>
                <w:sz w:val="24"/>
                <w:lang w:val="en-US" w:eastAsia="zh-CN"/>
                <w14:textFill>
                  <w14:solidFill>
                    <w14:schemeClr w14:val="tx1"/>
                  </w14:solidFill>
                </w14:textFill>
              </w:rPr>
              <w:t>、</w:t>
            </w:r>
            <w:r>
              <w:rPr>
                <w:rFonts w:hint="eastAsia" w:ascii="Times New Roman" w:hAnsi="Times New Roman" w:eastAsia="宋体"/>
                <w:color w:val="000000" w:themeColor="text1"/>
                <w:kern w:val="0"/>
                <w:sz w:val="24"/>
                <w14:textFill>
                  <w14:solidFill>
                    <w14:schemeClr w14:val="tx1"/>
                  </w14:solidFill>
                </w14:textFill>
              </w:rPr>
              <w:t>NO</w:t>
            </w:r>
            <w:r>
              <w:rPr>
                <w:rFonts w:hint="eastAsia" w:ascii="Times New Roman" w:hAnsi="Times New Roman" w:eastAsia="宋体"/>
                <w:color w:val="000000" w:themeColor="text1"/>
                <w:kern w:val="0"/>
                <w:sz w:val="24"/>
                <w:vertAlign w:val="subscript"/>
                <w14:textFill>
                  <w14:solidFill>
                    <w14:schemeClr w14:val="tx1"/>
                  </w14:solidFill>
                </w14:textFill>
              </w:rPr>
              <w:t>X</w:t>
            </w:r>
            <w:r>
              <w:rPr>
                <w:rFonts w:hint="eastAsia" w:ascii="Times New Roman" w:hAnsi="Times New Roman" w:eastAsia="宋体"/>
                <w:color w:val="000000" w:themeColor="text1"/>
                <w:kern w:val="0"/>
                <w:sz w:val="24"/>
                <w14:textFill>
                  <w14:solidFill>
                    <w14:schemeClr w14:val="tx1"/>
                  </w14:solidFill>
                </w14:textFill>
              </w:rPr>
              <w:t>实行区域内现役源2倍削减量替代。</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根据《浙江省建设项目主要污染物总量准入审核办法（试行）》（浙环发[2012]10号）第六条 新建、改建、扩建项目应充分考虑当地环境质量和区域主要污染物总量减排要求，按照最严格的环境保护要求建设污染治理设施，立足于通过“以新带老”做到“增产减污”，以实现企业自身总量平衡。第八条新建、改建、扩建项目同时排放生产废水和生活污水且新增水主要污染物排放的，应按规定的化学需氧量和氨氮替代削减比例要求执行。本项目营运期同时排放生产废水和生活污水，因此其新增的化学需氧量和氨氮两项水主要污染物排放量需进行区域替代削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 xml:space="preserve">根据《浙江省建设项目主要污染物总量准入审核办法（试行）》（浙环发[2012]10 号文）中的规定，本项目新增的COD </w:t>
            </w:r>
            <w:r>
              <w:rPr>
                <w:rFonts w:hint="eastAsia" w:ascii="Times New Roman" w:hAnsi="Times New Roman" w:eastAsia="宋体" w:cs="宋体"/>
                <w:color w:val="000000" w:themeColor="text1"/>
                <w:kern w:val="2"/>
                <w:sz w:val="24"/>
                <w:szCs w:val="24"/>
                <w:vertAlign w:val="subscript"/>
                <w:lang w:val="en-US" w:eastAsia="zh-CN" w:bidi="ar-SA"/>
                <w14:textFill>
                  <w14:solidFill>
                    <w14:schemeClr w14:val="tx1"/>
                  </w14:solidFill>
                </w14:textFill>
              </w:rPr>
              <w:t>Cr</w:t>
            </w: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和NH</w:t>
            </w:r>
            <w:r>
              <w:rPr>
                <w:rFonts w:hint="eastAsia" w:ascii="Times New Roman" w:hAnsi="Times New Roman" w:eastAsia="宋体" w:cs="宋体"/>
                <w:color w:val="000000" w:themeColor="text1"/>
                <w:kern w:val="2"/>
                <w:sz w:val="24"/>
                <w:szCs w:val="24"/>
                <w:vertAlign w:val="subscript"/>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-N替代按1:1削减比例要求执行。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宋体"/>
                <w:b/>
                <w:bCs/>
                <w:color w:val="000000" w:themeColor="text1"/>
                <w:kern w:val="0"/>
                <w:sz w:val="24"/>
                <w:szCs w:val="24"/>
                <w:lang w:eastAsia="zh-CN"/>
                <w14:textFill>
                  <w14:solidFill>
                    <w14:schemeClr w14:val="tx1"/>
                  </w14:solidFill>
                </w14:textFill>
              </w:rPr>
            </w:pPr>
            <w:r>
              <w:rPr>
                <w:rFonts w:hint="eastAsia" w:ascii="Times New Roman" w:hAnsi="Times New Roman" w:eastAsia="宋体" w:cs="宋体"/>
                <w:b/>
                <w:bCs/>
                <w:color w:val="000000" w:themeColor="text1"/>
                <w:kern w:val="0"/>
                <w:sz w:val="24"/>
                <w:szCs w:val="24"/>
                <w:lang w:val="en-US" w:eastAsia="zh-CN"/>
                <w14:textFill>
                  <w14:solidFill>
                    <w14:schemeClr w14:val="tx1"/>
                  </w14:solidFill>
                </w14:textFill>
              </w:rPr>
              <w:t>2、</w:t>
            </w:r>
            <w:r>
              <w:rPr>
                <w:rFonts w:hint="eastAsia" w:ascii="Times New Roman" w:hAnsi="Times New Roman" w:eastAsia="宋体" w:cs="宋体"/>
                <w:b/>
                <w:bCs/>
                <w:color w:val="000000" w:themeColor="text1"/>
                <w:kern w:val="0"/>
                <w:sz w:val="24"/>
                <w:szCs w:val="24"/>
                <w14:textFill>
                  <w14:solidFill>
                    <w14:schemeClr w14:val="tx1"/>
                  </w14:solidFill>
                </w14:textFill>
              </w:rPr>
              <w:t>总量控制</w:t>
            </w:r>
            <w:r>
              <w:rPr>
                <w:rFonts w:hint="eastAsia" w:ascii="Times New Roman" w:hAnsi="Times New Roman" w:eastAsia="宋体" w:cs="宋体"/>
                <w:b/>
                <w:bCs/>
                <w:color w:val="000000" w:themeColor="text1"/>
                <w:kern w:val="0"/>
                <w:sz w:val="24"/>
                <w:szCs w:val="24"/>
                <w:lang w:eastAsia="zh-CN"/>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宋体"/>
                <w:b w:val="0"/>
                <w:bCs w:val="0"/>
                <w:color w:val="000000" w:themeColor="text1"/>
                <w:sz w:val="24"/>
                <w:szCs w:val="24"/>
                <w:lang w:val="en-US"/>
                <w14:textFill>
                  <w14:solidFill>
                    <w14:schemeClr w14:val="tx1"/>
                  </w14:solidFill>
                </w14:textFill>
              </w:rPr>
            </w:pPr>
            <w:r>
              <w:rPr>
                <w:rFonts w:hint="eastAsia" w:ascii="Times New Roman" w:hAnsi="Times New Roman" w:eastAsia="宋体" w:cs="宋体"/>
                <w:b w:val="0"/>
                <w:bCs w:val="0"/>
                <w:color w:val="000000" w:themeColor="text1"/>
                <w:kern w:val="0"/>
                <w:sz w:val="24"/>
                <w:szCs w:val="24"/>
                <w14:textFill>
                  <w14:solidFill>
                    <w14:schemeClr w14:val="tx1"/>
                  </w14:solidFill>
                </w14:textFill>
              </w:rPr>
              <w:t>总量控制</w:t>
            </w:r>
            <w:r>
              <w:rPr>
                <w:rFonts w:hint="eastAsia" w:ascii="Times New Roman" w:hAnsi="Times New Roman" w:eastAsia="宋体" w:cs="宋体"/>
                <w:b w:val="0"/>
                <w:bCs w:val="0"/>
                <w:color w:val="000000" w:themeColor="text1"/>
                <w:kern w:val="0"/>
                <w:sz w:val="24"/>
                <w:szCs w:val="24"/>
                <w:lang w:eastAsia="zh-CN"/>
                <w14:textFill>
                  <w14:solidFill>
                    <w14:schemeClr w14:val="tx1"/>
                  </w14:solidFill>
                </w14:textFill>
              </w:rPr>
              <w:t>情况见下表</w:t>
            </w:r>
            <w:r>
              <w:rPr>
                <w:rFonts w:hint="eastAsia" w:ascii="Times New Roman" w:hAnsi="Times New Roman" w:eastAsia="宋体" w:cs="宋体"/>
                <w:b w:val="0"/>
                <w:bCs w:val="0"/>
                <w:color w:val="000000" w:themeColor="text1"/>
                <w:kern w:val="0"/>
                <w:sz w:val="24"/>
                <w:szCs w:val="24"/>
                <w:lang w:val="en-US" w:eastAsia="zh-CN"/>
                <w14:textFill>
                  <w14:solidFill>
                    <w14:schemeClr w14:val="tx1"/>
                  </w14:solidFill>
                </w14:textFill>
              </w:rPr>
              <w:t>4-12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表4-</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12</w:t>
            </w:r>
            <w:r>
              <w:rPr>
                <w:rFonts w:hint="eastAsia" w:ascii="Times New Roman" w:hAnsi="Times New Roman" w:eastAsia="宋体" w:cs="宋体"/>
                <w:b/>
                <w:bCs/>
                <w:color w:val="000000" w:themeColor="text1"/>
                <w:sz w:val="24"/>
                <w:szCs w:val="24"/>
                <w14:textFill>
                  <w14:solidFill>
                    <w14:schemeClr w14:val="tx1"/>
                  </w14:solidFill>
                </w14:textFill>
              </w:rPr>
              <w:t xml:space="preserve"> 本项目总量控制建议表</w:t>
            </w:r>
          </w:p>
          <w:tbl>
            <w:tblPr>
              <w:tblStyle w:val="50"/>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48"/>
              <w:gridCol w:w="1785"/>
              <w:gridCol w:w="1503"/>
              <w:gridCol w:w="1616"/>
              <w:gridCol w:w="1346"/>
              <w:gridCol w:w="13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总量控制因子</w:t>
                  </w:r>
                </w:p>
              </w:tc>
              <w:tc>
                <w:tcPr>
                  <w:tcW w:w="9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t/a</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替代</w:t>
                  </w:r>
                  <w:r>
                    <w:rPr>
                      <w:rFonts w:hint="eastAsia" w:ascii="Times New Roman" w:hAnsi="Times New Roman" w:eastAsia="宋体" w:cs="宋体"/>
                      <w:b/>
                      <w:bCs/>
                      <w:color w:val="000000" w:themeColor="text1"/>
                      <w:sz w:val="21"/>
                      <w:szCs w:val="21"/>
                      <w14:textFill>
                        <w14:solidFill>
                          <w14:schemeClr w14:val="tx1"/>
                        </w14:solidFill>
                      </w14:textFill>
                    </w:rPr>
                    <w:t>削减</w:t>
                  </w:r>
                  <w:r>
                    <w:rPr>
                      <w:rFonts w:hint="eastAsia" w:ascii="Times New Roman" w:hAnsi="Times New Roman" w:eastAsia="宋体" w:cs="宋体"/>
                      <w:b/>
                      <w:bCs/>
                      <w:color w:val="000000" w:themeColor="text1"/>
                      <w:sz w:val="21"/>
                      <w:szCs w:val="21"/>
                      <w:lang w:eastAsia="zh-CN"/>
                      <w14:textFill>
                        <w14:solidFill>
                          <w14:schemeClr w14:val="tx1"/>
                        </w14:solidFill>
                      </w14:textFill>
                    </w:rPr>
                    <w:t>比例</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替代削减量</w:t>
                  </w:r>
                  <w:r>
                    <w:rPr>
                      <w:rFonts w:hint="eastAsia" w:ascii="Times New Roman" w:hAnsi="Times New Roman" w:eastAsia="宋体" w:cs="宋体"/>
                      <w:b/>
                      <w:bCs/>
                      <w:color w:val="000000" w:themeColor="text1"/>
                      <w:sz w:val="21"/>
                      <w:szCs w:val="21"/>
                      <w14:textFill>
                        <w14:solidFill>
                          <w14:schemeClr w14:val="tx1"/>
                        </w14:solidFill>
                      </w14:textFill>
                    </w:rPr>
                    <w:t>t/a</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总量控制建议值t/a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val="0"/>
                      <w:bCs w:val="0"/>
                      <w:color w:val="000000" w:themeColor="text1"/>
                      <w:sz w:val="21"/>
                      <w:szCs w:val="21"/>
                      <w:lang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废水量</w:t>
                  </w:r>
                </w:p>
              </w:tc>
              <w:tc>
                <w:tcPr>
                  <w:tcW w:w="9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20250.6</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20250.6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CODcr</w:t>
                  </w:r>
                </w:p>
              </w:tc>
              <w:tc>
                <w:tcPr>
                  <w:tcW w:w="90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w:t>
                  </w:r>
                </w:p>
              </w:tc>
              <w:tc>
                <w:tcPr>
                  <w:tcW w:w="80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c>
                <w:tcPr>
                  <w:tcW w:w="80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90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w:t>
                  </w:r>
                </w:p>
              </w:tc>
              <w:tc>
                <w:tcPr>
                  <w:tcW w:w="80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c>
                <w:tcPr>
                  <w:tcW w:w="80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NO</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X</w:t>
                  </w:r>
                </w:p>
              </w:tc>
              <w:tc>
                <w:tcPr>
                  <w:tcW w:w="9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28.28</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56.56</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kern w:val="0"/>
                      <w:sz w:val="24"/>
                      <w:lang w:val="en-US" w:eastAsia="zh-CN"/>
                      <w14:textFill>
                        <w14:solidFill>
                          <w14:schemeClr w14:val="tx1"/>
                        </w14:solidFill>
                      </w14:textFill>
                    </w:rPr>
                    <w:t>SO</w:t>
                  </w:r>
                  <w:r>
                    <w:rPr>
                      <w:rFonts w:hint="eastAsia" w:ascii="Times New Roman" w:hAnsi="Times New Roman" w:eastAsia="宋体"/>
                      <w:color w:val="000000" w:themeColor="text1"/>
                      <w:kern w:val="0"/>
                      <w:sz w:val="24"/>
                      <w:vertAlign w:val="subscript"/>
                      <w:lang w:val="en-US" w:eastAsia="zh-CN"/>
                      <w14:textFill>
                        <w14:solidFill>
                          <w14:schemeClr w14:val="tx1"/>
                        </w14:solidFill>
                      </w14:textFill>
                    </w:rPr>
                    <w:t>2</w:t>
                  </w:r>
                </w:p>
              </w:tc>
              <w:tc>
                <w:tcPr>
                  <w:tcW w:w="9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3.77</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7.54</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3.77</w:t>
                  </w:r>
                </w:p>
              </w:tc>
            </w:tr>
          </w:tbl>
          <w:p>
            <w:pPr>
              <w:keepLines w:val="0"/>
              <w:pageBreakBefore w:val="0"/>
              <w:kinsoku/>
              <w:overflowPunct/>
              <w:topLinePunct w:val="0"/>
              <w:bidi w:val="0"/>
              <w:spacing w:line="440" w:lineRule="exact"/>
              <w:rPr>
                <w:rFonts w:ascii="Times New Roman" w:hAnsi="Times New Roman" w:eastAsia="宋体" w:cs="宋体"/>
                <w:color w:val="000000" w:themeColor="text1"/>
                <w:sz w:val="24"/>
                <w14:textFill>
                  <w14:solidFill>
                    <w14:schemeClr w14:val="tx1"/>
                  </w14:solidFill>
                </w14:textFill>
              </w:rPr>
            </w:pPr>
          </w:p>
        </w:tc>
      </w:tr>
    </w:tbl>
    <w:p>
      <w:pPr>
        <w:spacing w:line="360" w:lineRule="auto"/>
        <w:rPr>
          <w:rFonts w:ascii="Times New Roman" w:hAnsi="Times New Roman" w:eastAsia="宋体" w:cs="宋体"/>
          <w:color w:val="000000" w:themeColor="text1"/>
          <w:sz w:val="24"/>
          <w14:textFill>
            <w14:solidFill>
              <w14:schemeClr w14:val="tx1"/>
            </w14:solidFill>
          </w14:textFill>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bookmarkStart w:id="38" w:name="_Toc535791730"/>
      <w:r>
        <w:rPr>
          <w:rFonts w:hint="eastAsia" w:ascii="Times New Roman" w:hAnsi="Times New Roman" w:eastAsia="宋体" w:cs="黑体"/>
          <w:color w:val="000000" w:themeColor="text1"/>
          <w:sz w:val="30"/>
          <w:szCs w:val="30"/>
          <w14:textFill>
            <w14:solidFill>
              <w14:schemeClr w14:val="tx1"/>
            </w14:solidFill>
          </w14:textFill>
        </w:rPr>
        <w:t>五、</w:t>
      </w:r>
      <w:bookmarkStart w:id="39" w:name="_Toc150088991"/>
      <w:r>
        <w:rPr>
          <w:rFonts w:hint="eastAsia" w:ascii="Times New Roman" w:hAnsi="Times New Roman" w:eastAsia="宋体" w:cs="黑体"/>
          <w:color w:val="000000" w:themeColor="text1"/>
          <w:sz w:val="30"/>
          <w:szCs w:val="30"/>
          <w14:textFill>
            <w14:solidFill>
              <w14:schemeClr w14:val="tx1"/>
            </w14:solidFill>
          </w14:textFill>
        </w:rPr>
        <w:t>建设项目工程分析</w:t>
      </w:r>
      <w:bookmarkEnd w:id="38"/>
    </w:p>
    <w:bookmarkEnd w:id="39"/>
    <w:tbl>
      <w:tblPr>
        <w:tblStyle w:val="50"/>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8966" w:type="dxa"/>
            <w:vAlign w:val="top"/>
          </w:tcPr>
          <w:p>
            <w:pPr>
              <w:keepNext w:val="0"/>
              <w:keepLines w:val="0"/>
              <w:pageBreakBefore w:val="0"/>
              <w:kinsoku/>
              <w:overflowPunct/>
              <w:topLinePunct w:val="0"/>
              <w:bidi w:val="0"/>
              <w:spacing w:beforeAutospacing="0" w:afterAutospacing="0" w:line="440" w:lineRule="exact"/>
              <w:textAlignment w:val="auto"/>
              <w:rPr>
                <w:rFonts w:hint="eastAsia" w:ascii="Times New Roman" w:hAnsi="Times New Roman" w:eastAsia="宋体" w:cs="宋体"/>
                <w:b/>
                <w:bCs/>
                <w:color w:val="000000" w:themeColor="text1"/>
                <w:sz w:val="28"/>
                <w:szCs w:val="28"/>
                <w14:textFill>
                  <w14:solidFill>
                    <w14:schemeClr w14:val="tx1"/>
                  </w14:solidFill>
                </w14:textFill>
              </w:rPr>
            </w:pPr>
            <w:bookmarkStart w:id="40" w:name="_Toc150088992"/>
            <w:r>
              <w:rPr>
                <w:rFonts w:hint="eastAsia" w:ascii="Times New Roman" w:hAnsi="Times New Roman" w:eastAsia="宋体" w:cs="宋体"/>
                <w:b/>
                <w:bCs/>
                <w:color w:val="000000" w:themeColor="text1"/>
                <w:sz w:val="28"/>
                <w:szCs w:val="28"/>
                <w14:textFill>
                  <w14:solidFill>
                    <w14:schemeClr w14:val="tx1"/>
                  </w14:solidFill>
                </w14:textFill>
              </w:rPr>
              <w:t>5.1施工期工程分析</w:t>
            </w:r>
          </w:p>
          <w:p>
            <w:pPr>
              <w:keepNext w:val="0"/>
              <w:keepLines w:val="0"/>
              <w:pageBreakBefore w:val="0"/>
              <w:kinsoku/>
              <w:overflowPunct/>
              <w:topLinePunct w:val="0"/>
              <w:bidi w:val="0"/>
              <w:spacing w:beforeAutospacing="0" w:afterAutospacing="0" w:line="440" w:lineRule="exact"/>
              <w:textAlignment w:val="auto"/>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5.</w:t>
            </w:r>
            <w:r>
              <w:rPr>
                <w:rFonts w:hint="eastAsia" w:ascii="Times New Roman" w:hAnsi="Times New Roman" w:eastAsia="宋体" w:cs="宋体"/>
                <w:b/>
                <w:bCs/>
                <w:color w:val="000000" w:themeColor="text1"/>
                <w:sz w:val="24"/>
                <w14:textFill>
                  <w14:solidFill>
                    <w14:schemeClr w14:val="tx1"/>
                  </w14:solidFill>
                </w14:textFill>
              </w:rPr>
              <w:t>1.1施工期</w:t>
            </w:r>
            <w:r>
              <w:rPr>
                <w:rFonts w:ascii="Times New Roman" w:hAnsi="Times New Roman" w:eastAsia="宋体" w:cs="宋体"/>
                <w:b/>
                <w:color w:val="000000" w:themeColor="text1"/>
                <w:sz w:val="24"/>
                <w14:textFill>
                  <w14:solidFill>
                    <w14:schemeClr w14:val="tx1"/>
                  </w14:solidFill>
                </w14:textFill>
              </w:rPr>
              <w:t>主要污染因子分析</w:t>
            </w:r>
          </w:p>
          <w:p>
            <w:pPr>
              <w:keepNext w:val="0"/>
              <w:keepLines w:val="0"/>
              <w:pageBreakBefore w:val="0"/>
              <w:widowControl/>
              <w:kinsoku/>
              <w:overflowPunct/>
              <w:topLinePunct w:val="0"/>
              <w:bidi w:val="0"/>
              <w:spacing w:beforeAutospacing="0" w:afterAutospacing="0" w:line="440" w:lineRule="exact"/>
              <w:jc w:val="center"/>
              <w:textAlignment w:val="auto"/>
              <w:rPr>
                <w:rFonts w:ascii="Times New Roman" w:hAnsi="Times New Roman" w:eastAsia="宋体" w:cs="宋体"/>
                <w:b/>
                <w:color w:val="000000" w:themeColor="text1"/>
                <w:sz w:val="24"/>
                <w:szCs w:val="24"/>
                <w14:textFill>
                  <w14:solidFill>
                    <w14:schemeClr w14:val="tx1"/>
                  </w14:solidFill>
                </w14:textFill>
              </w:rPr>
            </w:pPr>
            <w:r>
              <w:rPr>
                <w:rFonts w:ascii="Times New Roman" w:hAnsi="Times New Roman" w:eastAsia="宋体" w:cs="宋体"/>
                <w:b/>
                <w:color w:val="000000" w:themeColor="text1"/>
                <w:sz w:val="24"/>
                <w:szCs w:val="24"/>
                <w14:textFill>
                  <w14:solidFill>
                    <w14:schemeClr w14:val="tx1"/>
                  </w14:solidFill>
                </w14:textFill>
              </w:rPr>
              <w:t>表5-</w:t>
            </w:r>
            <w:r>
              <w:rPr>
                <w:rFonts w:hint="eastAsia" w:ascii="Times New Roman" w:hAnsi="Times New Roman" w:eastAsia="宋体" w:cs="宋体"/>
                <w:b/>
                <w:color w:val="000000" w:themeColor="text1"/>
                <w:sz w:val="24"/>
                <w:szCs w:val="24"/>
                <w14:textFill>
                  <w14:solidFill>
                    <w14:schemeClr w14:val="tx1"/>
                  </w14:solidFill>
                </w14:textFill>
              </w:rPr>
              <w:t>1 施工期主要</w:t>
            </w:r>
            <w:r>
              <w:rPr>
                <w:rFonts w:ascii="Times New Roman" w:hAnsi="Times New Roman" w:eastAsia="宋体" w:cs="宋体"/>
                <w:b/>
                <w:color w:val="000000" w:themeColor="text1"/>
                <w:sz w:val="24"/>
                <w:szCs w:val="24"/>
                <w14:textFill>
                  <w14:solidFill>
                    <w14:schemeClr w14:val="tx1"/>
                  </w14:solidFill>
                </w14:textFill>
              </w:rPr>
              <w:t>污染因子一览表</w:t>
            </w:r>
          </w:p>
          <w:tbl>
            <w:tblPr>
              <w:tblStyle w:val="5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398"/>
              <w:gridCol w:w="282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类别</w:t>
                  </w:r>
                </w:p>
              </w:tc>
              <w:tc>
                <w:tcPr>
                  <w:tcW w:w="137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污染物</w:t>
                  </w:r>
                </w:p>
              </w:tc>
              <w:tc>
                <w:tcPr>
                  <w:tcW w:w="16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产生工序</w:t>
                  </w:r>
                </w:p>
              </w:tc>
              <w:tc>
                <w:tcPr>
                  <w:tcW w:w="15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7"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废气</w:t>
                  </w:r>
                </w:p>
              </w:tc>
              <w:tc>
                <w:tcPr>
                  <w:tcW w:w="1371" w:type="pct"/>
                  <w:vAlign w:val="center"/>
                </w:tcPr>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施工车辆尾气</w:t>
                  </w:r>
                </w:p>
              </w:tc>
              <w:tc>
                <w:tcPr>
                  <w:tcW w:w="1613" w:type="pct"/>
                  <w:vAlign w:val="center"/>
                </w:tcPr>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厂区厂房</w:t>
                  </w:r>
                  <w:r>
                    <w:rPr>
                      <w:rFonts w:hint="eastAsia" w:ascii="Times New Roman" w:hAnsi="Times New Roman" w:eastAsia="宋体" w:cs="宋体"/>
                      <w:color w:val="000000" w:themeColor="text1"/>
                      <w:sz w:val="21"/>
                      <w:szCs w:val="21"/>
                      <w14:textFill>
                        <w14:solidFill>
                          <w14:schemeClr w14:val="tx1"/>
                        </w14:solidFill>
                      </w14:textFill>
                    </w:rPr>
                    <w:t>施工</w:t>
                  </w:r>
                  <w:r>
                    <w:rPr>
                      <w:rFonts w:hint="eastAsia" w:ascii="Times New Roman" w:hAnsi="Times New Roman" w:eastAsia="宋体" w:cs="宋体"/>
                      <w:color w:val="000000" w:themeColor="text1"/>
                      <w:sz w:val="21"/>
                      <w:szCs w:val="21"/>
                      <w:lang w:eastAsia="zh-CN"/>
                      <w14:textFill>
                        <w14:solidFill>
                          <w14:schemeClr w14:val="tx1"/>
                        </w14:solidFill>
                      </w14:textFill>
                    </w:rPr>
                    <w:t>、管网施工</w:t>
                  </w:r>
                </w:p>
              </w:tc>
              <w:tc>
                <w:tcPr>
                  <w:tcW w:w="1557" w:type="pct"/>
                  <w:vAlign w:val="center"/>
                </w:tcPr>
                <w:p>
                  <w:pPr>
                    <w:keepNext w:val="0"/>
                    <w:keepLines w:val="0"/>
                    <w:pageBreakBefore w:val="0"/>
                    <w:widowControl/>
                    <w:tabs>
                      <w:tab w:val="center" w:pos="1144"/>
                      <w:tab w:val="right" w:pos="2168"/>
                    </w:tabs>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NO</w:t>
                  </w:r>
                  <w:r>
                    <w:rPr>
                      <w:rFonts w:ascii="Times New Roman" w:hAnsi="Times New Roman" w:eastAsia="宋体" w:cs="宋体"/>
                      <w:color w:val="000000" w:themeColor="text1"/>
                      <w:szCs w:val="21"/>
                      <w:vertAlign w:val="subscript"/>
                      <w14:textFill>
                        <w14:solidFill>
                          <w14:schemeClr w14:val="tx1"/>
                        </w14:solidFill>
                      </w14:textFill>
                    </w:rPr>
                    <w:t>X</w:t>
                  </w:r>
                  <w:r>
                    <w:rPr>
                      <w:rFonts w:hint="eastAsia" w:ascii="Times New Roman" w:hAnsi="Times New Roman" w:eastAsia="宋体" w:cs="宋体"/>
                      <w:color w:val="000000" w:themeColor="text1"/>
                      <w:szCs w:val="21"/>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71" w:type="pct"/>
                  <w:vAlign w:val="center"/>
                </w:tcPr>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施工扬尘</w:t>
                  </w:r>
                </w:p>
              </w:tc>
              <w:tc>
                <w:tcPr>
                  <w:tcW w:w="1613" w:type="pct"/>
                  <w:vAlign w:val="center"/>
                </w:tcPr>
                <w:p>
                  <w:pPr>
                    <w:pStyle w:val="4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厂区厂房</w:t>
                  </w:r>
                  <w:r>
                    <w:rPr>
                      <w:rFonts w:hint="eastAsia" w:ascii="Times New Roman" w:hAnsi="Times New Roman" w:eastAsia="宋体" w:cs="宋体"/>
                      <w:color w:val="000000" w:themeColor="text1"/>
                      <w:sz w:val="21"/>
                      <w:szCs w:val="21"/>
                      <w14:textFill>
                        <w14:solidFill>
                          <w14:schemeClr w14:val="tx1"/>
                        </w14:solidFill>
                      </w14:textFill>
                    </w:rPr>
                    <w:t>施工</w:t>
                  </w:r>
                  <w:r>
                    <w:rPr>
                      <w:rFonts w:hint="eastAsia" w:ascii="Times New Roman" w:hAnsi="Times New Roman" w:eastAsia="宋体" w:cs="宋体"/>
                      <w:color w:val="000000" w:themeColor="text1"/>
                      <w:sz w:val="21"/>
                      <w:szCs w:val="21"/>
                      <w:lang w:eastAsia="zh-CN"/>
                      <w14:textFill>
                        <w14:solidFill>
                          <w14:schemeClr w14:val="tx1"/>
                        </w14:solidFill>
                      </w14:textFill>
                    </w:rPr>
                    <w:t>、管网施工</w:t>
                  </w:r>
                </w:p>
              </w:tc>
              <w:tc>
                <w:tcPr>
                  <w:tcW w:w="1557" w:type="pct"/>
                  <w:vAlign w:val="center"/>
                </w:tcPr>
                <w:p>
                  <w:pPr>
                    <w:keepNext w:val="0"/>
                    <w:keepLines w:val="0"/>
                    <w:pageBreakBefore w:val="0"/>
                    <w:widowControl/>
                    <w:tabs>
                      <w:tab w:val="center" w:pos="1144"/>
                      <w:tab w:val="right" w:pos="2168"/>
                    </w:tabs>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szCs w:val="21"/>
                      <w14:textFill>
                        <w14:solidFill>
                          <w14:schemeClr w14:val="tx1"/>
                        </w14:solidFill>
                      </w14:textFill>
                    </w:rPr>
                  </w:pPr>
                  <w:r>
                    <w:rPr>
                      <w:rFonts w:hint="eastAsia" w:ascii="Times New Roman" w:hAnsi="Times New Roman" w:eastAsia="宋体" w:cs="宋体"/>
                      <w:bCs/>
                      <w:color w:val="000000" w:themeColor="text1"/>
                      <w:szCs w:val="21"/>
                      <w14:textFill>
                        <w14:solidFill>
                          <w14:schemeClr w14:val="tx1"/>
                        </w14:solidFill>
                      </w14:textFill>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7"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废水</w:t>
                  </w:r>
                </w:p>
              </w:tc>
              <w:tc>
                <w:tcPr>
                  <w:tcW w:w="137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生活污水</w:t>
                  </w:r>
                </w:p>
              </w:tc>
              <w:tc>
                <w:tcPr>
                  <w:tcW w:w="16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施工人员生活</w:t>
                  </w:r>
                </w:p>
              </w:tc>
              <w:tc>
                <w:tcPr>
                  <w:tcW w:w="15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COD</w:t>
                  </w:r>
                  <w:r>
                    <w:rPr>
                      <w:rFonts w:ascii="Times New Roman" w:hAnsi="Times New Roman" w:eastAsia="宋体" w:cs="宋体"/>
                      <w:color w:val="000000" w:themeColor="text1"/>
                      <w:szCs w:val="21"/>
                      <w:vertAlign w:val="subscript"/>
                      <w14:textFill>
                        <w14:solidFill>
                          <w14:schemeClr w14:val="tx1"/>
                        </w14:solidFill>
                      </w14:textFill>
                    </w:rPr>
                    <w:t>Cr</w:t>
                  </w:r>
                  <w:r>
                    <w:rPr>
                      <w:rFonts w:ascii="Times New Roman" w:hAnsi="Times New Roman" w:eastAsia="宋体" w:cs="宋体"/>
                      <w:color w:val="000000" w:themeColor="text1"/>
                      <w:szCs w:val="21"/>
                      <w14:textFill>
                        <w14:solidFill>
                          <w14:schemeClr w14:val="tx1"/>
                        </w14:solidFill>
                      </w14:textFill>
                    </w:rPr>
                    <w:t>、NH</w:t>
                  </w:r>
                  <w:r>
                    <w:rPr>
                      <w:rFonts w:ascii="Times New Roman" w:hAnsi="Times New Roman" w:eastAsia="宋体" w:cs="宋体"/>
                      <w:color w:val="000000" w:themeColor="text1"/>
                      <w:szCs w:val="21"/>
                      <w:vertAlign w:val="subscript"/>
                      <w14:textFill>
                        <w14:solidFill>
                          <w14:schemeClr w14:val="tx1"/>
                        </w14:solidFill>
                      </w14:textFill>
                    </w:rPr>
                    <w:t>3</w:t>
                  </w:r>
                  <w:r>
                    <w:rPr>
                      <w:rFonts w:ascii="Times New Roman" w:hAnsi="Times New Roman" w:eastAsia="宋体" w:cs="宋体"/>
                      <w:color w:val="000000" w:themeColor="text1"/>
                      <w:szCs w:val="21"/>
                      <w14:textFill>
                        <w14:solidFill>
                          <w14:schemeClr w14:val="tx1"/>
                        </w14:solidFill>
                      </w14:textFill>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7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施工生产性废水</w:t>
                  </w:r>
                </w:p>
              </w:tc>
              <w:tc>
                <w:tcPr>
                  <w:tcW w:w="16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厂区厂房</w:t>
                  </w:r>
                  <w:r>
                    <w:rPr>
                      <w:rFonts w:hint="eastAsia" w:ascii="Times New Roman" w:hAnsi="Times New Roman" w:eastAsia="宋体" w:cs="宋体"/>
                      <w:color w:val="000000" w:themeColor="text1"/>
                      <w:sz w:val="21"/>
                      <w:szCs w:val="21"/>
                      <w14:textFill>
                        <w14:solidFill>
                          <w14:schemeClr w14:val="tx1"/>
                        </w14:solidFill>
                      </w14:textFill>
                    </w:rPr>
                    <w:t>施工</w:t>
                  </w:r>
                  <w:r>
                    <w:rPr>
                      <w:rFonts w:hint="eastAsia" w:ascii="Times New Roman" w:hAnsi="Times New Roman" w:eastAsia="宋体" w:cs="宋体"/>
                      <w:color w:val="000000" w:themeColor="text1"/>
                      <w:sz w:val="21"/>
                      <w:szCs w:val="21"/>
                      <w:lang w:eastAsia="zh-CN"/>
                      <w14:textFill>
                        <w14:solidFill>
                          <w14:schemeClr w14:val="tx1"/>
                        </w14:solidFill>
                      </w14:textFill>
                    </w:rPr>
                    <w:t>、管网施工</w:t>
                  </w:r>
                </w:p>
              </w:tc>
              <w:tc>
                <w:tcPr>
                  <w:tcW w:w="15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噪声</w:t>
                  </w:r>
                </w:p>
              </w:tc>
              <w:tc>
                <w:tcPr>
                  <w:tcW w:w="137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施工</w:t>
                  </w:r>
                  <w:r>
                    <w:rPr>
                      <w:rFonts w:ascii="Times New Roman" w:hAnsi="Times New Roman" w:eastAsia="宋体" w:cs="宋体"/>
                      <w:color w:val="000000" w:themeColor="text1"/>
                      <w:szCs w:val="21"/>
                      <w14:textFill>
                        <w14:solidFill>
                          <w14:schemeClr w14:val="tx1"/>
                        </w14:solidFill>
                      </w14:textFill>
                    </w:rPr>
                    <w:t>噪声</w:t>
                  </w:r>
                </w:p>
              </w:tc>
              <w:tc>
                <w:tcPr>
                  <w:tcW w:w="16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厂区厂房</w:t>
                  </w:r>
                  <w:r>
                    <w:rPr>
                      <w:rFonts w:hint="eastAsia" w:ascii="Times New Roman" w:hAnsi="Times New Roman" w:eastAsia="宋体" w:cs="宋体"/>
                      <w:color w:val="000000" w:themeColor="text1"/>
                      <w:sz w:val="21"/>
                      <w:szCs w:val="21"/>
                      <w14:textFill>
                        <w14:solidFill>
                          <w14:schemeClr w14:val="tx1"/>
                        </w14:solidFill>
                      </w14:textFill>
                    </w:rPr>
                    <w:t>施工</w:t>
                  </w:r>
                  <w:r>
                    <w:rPr>
                      <w:rFonts w:hint="eastAsia" w:ascii="Times New Roman" w:hAnsi="Times New Roman" w:eastAsia="宋体" w:cs="宋体"/>
                      <w:color w:val="000000" w:themeColor="text1"/>
                      <w:sz w:val="21"/>
                      <w:szCs w:val="21"/>
                      <w:lang w:eastAsia="zh-CN"/>
                      <w14:textFill>
                        <w14:solidFill>
                          <w14:schemeClr w14:val="tx1"/>
                        </w14:solidFill>
                      </w14:textFill>
                    </w:rPr>
                    <w:t>、管网施工</w:t>
                  </w:r>
                </w:p>
              </w:tc>
              <w:tc>
                <w:tcPr>
                  <w:tcW w:w="15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vMerge w:val="restar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固废</w:t>
                  </w:r>
                </w:p>
              </w:tc>
              <w:tc>
                <w:tcPr>
                  <w:tcW w:w="137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生活垃圾</w:t>
                  </w:r>
                </w:p>
              </w:tc>
              <w:tc>
                <w:tcPr>
                  <w:tcW w:w="16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施工人员生活</w:t>
                  </w:r>
                </w:p>
              </w:tc>
              <w:tc>
                <w:tcPr>
                  <w:tcW w:w="15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57"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71"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建筑垃圾</w:t>
                  </w:r>
                </w:p>
              </w:tc>
              <w:tc>
                <w:tcPr>
                  <w:tcW w:w="16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厂区厂房</w:t>
                  </w:r>
                  <w:r>
                    <w:rPr>
                      <w:rFonts w:hint="eastAsia" w:ascii="Times New Roman" w:hAnsi="Times New Roman" w:eastAsia="宋体" w:cs="宋体"/>
                      <w:color w:val="000000" w:themeColor="text1"/>
                      <w:sz w:val="21"/>
                      <w:szCs w:val="21"/>
                      <w14:textFill>
                        <w14:solidFill>
                          <w14:schemeClr w14:val="tx1"/>
                        </w14:solidFill>
                      </w14:textFill>
                    </w:rPr>
                    <w:t>施工</w:t>
                  </w:r>
                  <w:r>
                    <w:rPr>
                      <w:rFonts w:hint="eastAsia" w:ascii="Times New Roman" w:hAnsi="Times New Roman" w:eastAsia="宋体" w:cs="宋体"/>
                      <w:color w:val="000000" w:themeColor="text1"/>
                      <w:sz w:val="21"/>
                      <w:szCs w:val="21"/>
                      <w:lang w:eastAsia="zh-CN"/>
                      <w14:textFill>
                        <w14:solidFill>
                          <w14:schemeClr w14:val="tx1"/>
                        </w14:solidFill>
                      </w14:textFill>
                    </w:rPr>
                    <w:t>、管网施工</w:t>
                  </w:r>
                </w:p>
              </w:tc>
              <w:tc>
                <w:tcPr>
                  <w:tcW w:w="155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土石方、废建材等建筑垃圾</w:t>
                  </w:r>
                </w:p>
              </w:tc>
            </w:tr>
          </w:tbl>
          <w:p>
            <w:pPr>
              <w:keepNext w:val="0"/>
              <w:keepLines w:val="0"/>
              <w:pageBreakBefore w:val="0"/>
              <w:kinsoku/>
              <w:overflowPunct/>
              <w:topLinePunct w:val="0"/>
              <w:bidi w:val="0"/>
              <w:spacing w:beforeAutospacing="0" w:afterAutospacing="0" w:line="440" w:lineRule="exact"/>
              <w:textAlignment w:val="auto"/>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5.</w:t>
            </w:r>
            <w:r>
              <w:rPr>
                <w:rFonts w:hint="eastAsia" w:ascii="Times New Roman" w:hAnsi="Times New Roman" w:eastAsia="宋体" w:cs="宋体"/>
                <w:b/>
                <w:bCs/>
                <w:color w:val="000000" w:themeColor="text1"/>
                <w:sz w:val="24"/>
                <w14:textFill>
                  <w14:solidFill>
                    <w14:schemeClr w14:val="tx1"/>
                  </w14:solidFill>
                </w14:textFill>
              </w:rPr>
              <w:t>1.2</w:t>
            </w:r>
            <w:r>
              <w:rPr>
                <w:rFonts w:ascii="Times New Roman" w:hAnsi="Times New Roman" w:eastAsia="宋体" w:cs="宋体"/>
                <w:b/>
                <w:color w:val="000000" w:themeColor="text1"/>
                <w:sz w:val="24"/>
                <w14:textFill>
                  <w14:solidFill>
                    <w14:schemeClr w14:val="tx1"/>
                  </w14:solidFill>
                </w14:textFill>
              </w:rPr>
              <w:t>施工期污染源强分析</w:t>
            </w:r>
          </w:p>
          <w:p>
            <w:pPr>
              <w:keepNext w:val="0"/>
              <w:keepLines w:val="0"/>
              <w:pageBreakBefore w:val="0"/>
              <w:kinsoku/>
              <w:overflowPunct/>
              <w:topLinePunct w:val="0"/>
              <w:bidi w:val="0"/>
              <w:spacing w:beforeAutospacing="0" w:afterAutospacing="0" w:line="440" w:lineRule="exact"/>
              <w:ind w:firstLine="360" w:firstLineChars="150"/>
              <w:textAlignment w:val="auto"/>
              <w:rPr>
                <w:rFonts w:hint="eastAsia" w:ascii="Times New Roman" w:hAnsi="Times New Roman" w:eastAsia="宋体" w:cs="宋体"/>
                <w:b w:val="0"/>
                <w:bCs/>
                <w:color w:val="000000" w:themeColor="text1"/>
                <w:sz w:val="24"/>
                <w:lang w:eastAsia="zh-CN"/>
                <w14:textFill>
                  <w14:solidFill>
                    <w14:schemeClr w14:val="tx1"/>
                  </w14:solidFill>
                </w14:textFill>
              </w:rPr>
            </w:pPr>
            <w:r>
              <w:rPr>
                <w:rFonts w:hint="eastAsia" w:ascii="Times New Roman" w:hAnsi="Times New Roman" w:eastAsia="宋体" w:cs="宋体"/>
                <w:b w:val="0"/>
                <w:bCs/>
                <w:color w:val="000000" w:themeColor="text1"/>
                <w:sz w:val="24"/>
                <w:lang w:eastAsia="zh-CN"/>
                <w14:textFill>
                  <w14:solidFill>
                    <w14:schemeClr w14:val="tx1"/>
                  </w14:solidFill>
                </w14:textFill>
              </w:rPr>
              <w:t>本项目施工期分为厂区内厂房建设及管网施工建设。</w:t>
            </w:r>
          </w:p>
          <w:p>
            <w:pPr>
              <w:keepNext w:val="0"/>
              <w:keepLines w:val="0"/>
              <w:pageBreakBefore w:val="0"/>
              <w:kinsoku/>
              <w:overflowPunct/>
              <w:topLinePunct w:val="0"/>
              <w:bidi w:val="0"/>
              <w:spacing w:beforeAutospacing="0" w:afterAutospacing="0" w:line="440" w:lineRule="exact"/>
              <w:ind w:firstLine="360" w:firstLineChars="150"/>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1、废气</w:t>
            </w:r>
          </w:p>
          <w:p>
            <w:pPr>
              <w:keepNext w:val="0"/>
              <w:keepLines w:val="0"/>
              <w:pageBreakBefore w:val="0"/>
              <w:kinsoku/>
              <w:overflowPunct/>
              <w:topLinePunct w:val="0"/>
              <w:bidi w:val="0"/>
              <w:spacing w:beforeAutospacing="0" w:afterAutospacing="0" w:line="440" w:lineRule="exact"/>
              <w:ind w:firstLine="360" w:firstLineChars="15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在施工期间主要大气污染物为</w:t>
            </w:r>
            <w:r>
              <w:rPr>
                <w:rFonts w:hint="eastAsia" w:ascii="Times New Roman" w:hAnsi="Times New Roman" w:eastAsia="宋体" w:cs="宋体"/>
                <w:color w:val="000000" w:themeColor="text1"/>
                <w:sz w:val="24"/>
                <w:lang w:eastAsia="zh-CN"/>
                <w14:textFill>
                  <w14:solidFill>
                    <w14:schemeClr w14:val="tx1"/>
                  </w14:solidFill>
                </w14:textFill>
              </w:rPr>
              <w:t>厂区</w:t>
            </w:r>
            <w:r>
              <w:rPr>
                <w:rFonts w:hint="eastAsia" w:ascii="Times New Roman" w:hAnsi="Times New Roman" w:eastAsia="宋体" w:cs="宋体"/>
                <w:color w:val="000000" w:themeColor="text1"/>
                <w:sz w:val="24"/>
                <w:szCs w:val="24"/>
                <w:lang w:eastAsia="zh-CN"/>
                <w14:textFill>
                  <w14:solidFill>
                    <w14:schemeClr w14:val="tx1"/>
                  </w14:solidFill>
                </w14:textFill>
              </w:rPr>
              <w:t>厂房</w:t>
            </w:r>
            <w:r>
              <w:rPr>
                <w:rFonts w:hint="eastAsia" w:ascii="Times New Roman" w:hAnsi="Times New Roman" w:eastAsia="宋体" w:cs="宋体"/>
                <w:color w:val="000000" w:themeColor="text1"/>
                <w:sz w:val="24"/>
                <w14:textFill>
                  <w14:solidFill>
                    <w14:schemeClr w14:val="tx1"/>
                  </w14:solidFill>
                </w14:textFill>
              </w:rPr>
              <w:t>施工</w:t>
            </w:r>
            <w:r>
              <w:rPr>
                <w:rFonts w:hint="eastAsia" w:ascii="Times New Roman" w:hAnsi="Times New Roman" w:eastAsia="宋体" w:cs="宋体"/>
                <w:color w:val="000000" w:themeColor="text1"/>
                <w:sz w:val="24"/>
                <w:lang w:eastAsia="zh-CN"/>
                <w14:textFill>
                  <w14:solidFill>
                    <w14:schemeClr w14:val="tx1"/>
                  </w14:solidFill>
                </w14:textFill>
              </w:rPr>
              <w:t>及管网施工</w:t>
            </w:r>
            <w:r>
              <w:rPr>
                <w:rFonts w:hint="eastAsia" w:ascii="Times New Roman" w:hAnsi="Times New Roman" w:eastAsia="宋体" w:cs="宋体"/>
                <w:color w:val="000000" w:themeColor="text1"/>
                <w:sz w:val="24"/>
                <w14:textFill>
                  <w14:solidFill>
                    <w14:schemeClr w14:val="tx1"/>
                  </w14:solidFill>
                </w14:textFill>
              </w:rPr>
              <w:t>扬尘，另有少量施工车辆尾气。</w:t>
            </w:r>
          </w:p>
          <w:p>
            <w:pPr>
              <w:keepNext w:val="0"/>
              <w:keepLines w:val="0"/>
              <w:pageBreakBefore w:val="0"/>
              <w:kinsoku/>
              <w:overflowPunct/>
              <w:topLinePunct w:val="0"/>
              <w:bidi w:val="0"/>
              <w:spacing w:beforeAutospacing="0" w:afterAutospacing="0" w:line="440" w:lineRule="exact"/>
              <w:ind w:firstLine="360" w:firstLineChars="15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施工扬尘主要来自建筑材料的交通运输、装卸及存储等过程：</w:t>
            </w:r>
            <w:r>
              <w:rPr>
                <w:rFonts w:hint="eastAsia" w:ascii="Times New Roman" w:hAnsi="Times New Roman" w:eastAsia="宋体" w:cs="宋体"/>
                <w:color w:val="000000" w:themeColor="text1"/>
                <w:sz w:val="24"/>
                <w14:textFill>
                  <w14:solidFill>
                    <w14:schemeClr w14:val="tx1"/>
                  </w14:solidFill>
                </w14:textFill>
              </w:rPr>
              <w:t>产生扬尘的作业有土地平整、开挖、回填、道路浇筑、建材运输、露天堆放、装卸和搅拌等过程，如遇干旱无雨季节，加上大风，施工扬尘更为严重。施工扬尘可分为车辆行驶扬尘、堆场扬尘、搅拌扬尘。本项目施工期间扬尘主要来自车辆行驶扬尘、堆场扬尘。</w:t>
            </w:r>
          </w:p>
          <w:p>
            <w:pPr>
              <w:keepNext w:val="0"/>
              <w:keepLines w:val="0"/>
              <w:pageBreakBefore w:val="0"/>
              <w:kinsoku/>
              <w:overflowPunct/>
              <w:topLinePunct w:val="0"/>
              <w:bidi w:val="0"/>
              <w:spacing w:beforeAutospacing="0" w:afterAutospacing="0" w:line="440" w:lineRule="exact"/>
              <w:ind w:firstLine="360" w:firstLineChars="150"/>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（1）车辆行驶扬尘</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车辆行驶产生的扬尘，在完全干燥的情况下，可按下面经验公式计算：</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m:oMathPara>
              <m:oMath>
                <m:r>
                  <m:rPr>
                    <m:sty m:val="b"/>
                  </m:rPr>
                  <w:rPr>
                    <w:rFonts w:ascii="Cambria Math" w:hAnsi="Cambria Math" w:eastAsia="宋体" w:cs="宋体"/>
                    <w:color w:val="000000" w:themeColor="text1"/>
                    <w:sz w:val="24"/>
                    <w14:textFill>
                      <w14:solidFill>
                        <w14:schemeClr w14:val="tx1"/>
                      </w14:solidFill>
                    </w14:textFill>
                  </w:rPr>
                  <m:t>Q=0.123</m:t>
                </m:r>
                <m:d>
                  <m:dPr>
                    <m:ctrlPr>
                      <w:rPr>
                        <w:rFonts w:ascii="Cambria Math" w:hAnsi="Cambria Math" w:eastAsia="宋体" w:cs="宋体"/>
                        <w:b/>
                        <w:color w:val="000000" w:themeColor="text1"/>
                        <w:sz w:val="24"/>
                        <w14:textFill>
                          <w14:solidFill>
                            <w14:schemeClr w14:val="tx1"/>
                          </w14:solidFill>
                        </w14:textFill>
                      </w:rPr>
                    </m:ctrlPr>
                  </m:dPr>
                  <m:e>
                    <m:f>
                      <m:fPr>
                        <m:type m:val="lin"/>
                        <m:ctrlPr>
                          <w:rPr>
                            <w:rFonts w:ascii="Cambria Math" w:hAnsi="Cambria Math" w:eastAsia="宋体" w:cs="宋体"/>
                            <w:b/>
                            <w:i/>
                            <w:color w:val="000000" w:themeColor="text1"/>
                            <w:sz w:val="24"/>
                            <w14:textFill>
                              <w14:solidFill>
                                <w14:schemeClr w14:val="tx1"/>
                              </w14:solidFill>
                            </w14:textFill>
                          </w:rPr>
                        </m:ctrlPr>
                      </m:fPr>
                      <m:num>
                        <m:r>
                          <m:rPr>
                            <m:sty m:val="bi"/>
                          </m:rPr>
                          <w:rPr>
                            <w:rFonts w:ascii="Cambria Math" w:hAnsi="Cambria Math" w:eastAsia="宋体" w:cs="宋体"/>
                            <w:color w:val="000000" w:themeColor="text1"/>
                            <w:sz w:val="24"/>
                            <w14:textFill>
                              <w14:solidFill>
                                <w14:schemeClr w14:val="tx1"/>
                              </w14:solidFill>
                            </w14:textFill>
                          </w:rPr>
                          <m:t>V</m:t>
                        </m:r>
                        <m:ctrlPr>
                          <w:rPr>
                            <w:rFonts w:ascii="Cambria Math" w:hAnsi="Cambria Math" w:eastAsia="宋体" w:cs="宋体"/>
                            <w:b/>
                            <w:i/>
                            <w:color w:val="000000" w:themeColor="text1"/>
                            <w:sz w:val="24"/>
                            <w14:textFill>
                              <w14:solidFill>
                                <w14:schemeClr w14:val="tx1"/>
                              </w14:solidFill>
                            </w14:textFill>
                          </w:rPr>
                        </m:ctrlPr>
                      </m:num>
                      <m:den>
                        <m:r>
                          <m:rPr>
                            <m:sty m:val="bi"/>
                          </m:rPr>
                          <w:rPr>
                            <w:rFonts w:ascii="Cambria Math" w:hAnsi="Cambria Math" w:eastAsia="宋体" w:cs="宋体"/>
                            <w:color w:val="000000" w:themeColor="text1"/>
                            <w:sz w:val="24"/>
                            <w14:textFill>
                              <w14:solidFill>
                                <w14:schemeClr w14:val="tx1"/>
                              </w14:solidFill>
                            </w14:textFill>
                          </w:rPr>
                          <m:t>5</m:t>
                        </m:r>
                        <m:ctrlPr>
                          <w:rPr>
                            <w:rFonts w:ascii="Cambria Math" w:hAnsi="Cambria Math" w:eastAsia="宋体" w:cs="宋体"/>
                            <w:b/>
                            <w:i/>
                            <w:color w:val="000000" w:themeColor="text1"/>
                            <w:sz w:val="24"/>
                            <w14:textFill>
                              <w14:solidFill>
                                <w14:schemeClr w14:val="tx1"/>
                              </w14:solidFill>
                            </w14:textFill>
                          </w:rPr>
                        </m:ctrlPr>
                      </m:den>
                    </m:f>
                    <m:ctrlPr>
                      <w:rPr>
                        <w:rFonts w:ascii="Cambria Math" w:hAnsi="Cambria Math" w:eastAsia="宋体" w:cs="宋体"/>
                        <w:b/>
                        <w:color w:val="000000" w:themeColor="text1"/>
                        <w:sz w:val="24"/>
                        <w14:textFill>
                          <w14:solidFill>
                            <w14:schemeClr w14:val="tx1"/>
                          </w14:solidFill>
                        </w14:textFill>
                      </w:rPr>
                    </m:ctrlPr>
                  </m:e>
                </m:d>
                <m:sSup>
                  <m:sSupPr>
                    <m:ctrlPr>
                      <w:rPr>
                        <w:rFonts w:ascii="Cambria Math" w:hAnsi="Cambria Math" w:eastAsia="宋体" w:cs="宋体"/>
                        <w:b/>
                        <w:i/>
                        <w:color w:val="000000" w:themeColor="text1"/>
                        <w:sz w:val="24"/>
                        <w14:textFill>
                          <w14:solidFill>
                            <w14:schemeClr w14:val="tx1"/>
                          </w14:solidFill>
                        </w14:textFill>
                      </w:rPr>
                    </m:ctrlPr>
                  </m:sSupPr>
                  <m:e>
                    <m:d>
                      <m:dPr>
                        <m:ctrlPr>
                          <w:rPr>
                            <w:rFonts w:ascii="Cambria Math" w:hAnsi="Cambria Math" w:eastAsia="宋体" w:cs="宋体"/>
                            <w:b/>
                            <w:i/>
                            <w:color w:val="000000" w:themeColor="text1"/>
                            <w:sz w:val="24"/>
                            <w14:textFill>
                              <w14:solidFill>
                                <w14:schemeClr w14:val="tx1"/>
                              </w14:solidFill>
                            </w14:textFill>
                          </w:rPr>
                        </m:ctrlPr>
                      </m:dPr>
                      <m:e>
                        <m:f>
                          <m:fPr>
                            <m:type m:val="lin"/>
                            <m:ctrlPr>
                              <w:rPr>
                                <w:rFonts w:ascii="Cambria Math" w:hAnsi="Cambria Math" w:eastAsia="宋体" w:cs="宋体"/>
                                <w:b/>
                                <w:i/>
                                <w:color w:val="000000" w:themeColor="text1"/>
                                <w:sz w:val="24"/>
                                <w14:textFill>
                                  <w14:solidFill>
                                    <w14:schemeClr w14:val="tx1"/>
                                  </w14:solidFill>
                                </w14:textFill>
                              </w:rPr>
                            </m:ctrlPr>
                          </m:fPr>
                          <m:num>
                            <m:r>
                              <m:rPr>
                                <m:sty m:val="bi"/>
                              </m:rPr>
                              <w:rPr>
                                <w:rFonts w:ascii="Cambria Math" w:hAnsi="Cambria Math" w:eastAsia="宋体" w:cs="宋体"/>
                                <w:color w:val="000000" w:themeColor="text1"/>
                                <w:sz w:val="24"/>
                                <w14:textFill>
                                  <w14:solidFill>
                                    <w14:schemeClr w14:val="tx1"/>
                                  </w14:solidFill>
                                </w14:textFill>
                              </w:rPr>
                              <m:t>W</m:t>
                            </m:r>
                            <m:ctrlPr>
                              <w:rPr>
                                <w:rFonts w:ascii="Cambria Math" w:hAnsi="Cambria Math" w:eastAsia="宋体" w:cs="宋体"/>
                                <w:b/>
                                <w:i/>
                                <w:color w:val="000000" w:themeColor="text1"/>
                                <w:sz w:val="24"/>
                                <w14:textFill>
                                  <w14:solidFill>
                                    <w14:schemeClr w14:val="tx1"/>
                                  </w14:solidFill>
                                </w14:textFill>
                              </w:rPr>
                            </m:ctrlPr>
                          </m:num>
                          <m:den>
                            <m:r>
                              <m:rPr>
                                <m:sty m:val="bi"/>
                              </m:rPr>
                              <w:rPr>
                                <w:rFonts w:ascii="Cambria Math" w:hAnsi="Cambria Math" w:eastAsia="宋体" w:cs="宋体"/>
                                <w:color w:val="000000" w:themeColor="text1"/>
                                <w:sz w:val="24"/>
                                <w14:textFill>
                                  <w14:solidFill>
                                    <w14:schemeClr w14:val="tx1"/>
                                  </w14:solidFill>
                                </w14:textFill>
                              </w:rPr>
                              <m:t>0.68</m:t>
                            </m:r>
                            <m:ctrlPr>
                              <w:rPr>
                                <w:rFonts w:ascii="Cambria Math" w:hAnsi="Cambria Math" w:eastAsia="宋体" w:cs="宋体"/>
                                <w:b/>
                                <w:i/>
                                <w:color w:val="000000" w:themeColor="text1"/>
                                <w:sz w:val="24"/>
                                <w14:textFill>
                                  <w14:solidFill>
                                    <w14:schemeClr w14:val="tx1"/>
                                  </w14:solidFill>
                                </w14:textFill>
                              </w:rPr>
                            </m:ctrlPr>
                          </m:den>
                        </m:f>
                        <m:ctrlPr>
                          <w:rPr>
                            <w:rFonts w:ascii="Cambria Math" w:hAnsi="Cambria Math" w:eastAsia="宋体" w:cs="宋体"/>
                            <w:b/>
                            <w:i/>
                            <w:color w:val="000000" w:themeColor="text1"/>
                            <w:sz w:val="24"/>
                            <w14:textFill>
                              <w14:solidFill>
                                <w14:schemeClr w14:val="tx1"/>
                              </w14:solidFill>
                            </w14:textFill>
                          </w:rPr>
                        </m:ctrlPr>
                      </m:e>
                    </m:d>
                    <m:ctrlPr>
                      <w:rPr>
                        <w:rFonts w:ascii="Cambria Math" w:hAnsi="Cambria Math" w:eastAsia="宋体" w:cs="宋体"/>
                        <w:b/>
                        <w:i/>
                        <w:color w:val="000000" w:themeColor="text1"/>
                        <w:sz w:val="24"/>
                        <w14:textFill>
                          <w14:solidFill>
                            <w14:schemeClr w14:val="tx1"/>
                          </w14:solidFill>
                        </w14:textFill>
                      </w:rPr>
                    </m:ctrlPr>
                  </m:e>
                  <m:sup>
                    <m:r>
                      <m:rPr>
                        <m:sty m:val="bi"/>
                      </m:rPr>
                      <w:rPr>
                        <w:rFonts w:ascii="Cambria Math" w:hAnsi="Cambria Math" w:eastAsia="宋体" w:cs="宋体"/>
                        <w:color w:val="000000" w:themeColor="text1"/>
                        <w:sz w:val="24"/>
                        <w14:textFill>
                          <w14:solidFill>
                            <w14:schemeClr w14:val="tx1"/>
                          </w14:solidFill>
                        </w14:textFill>
                      </w:rPr>
                      <m:t>0.85</m:t>
                    </m:r>
                    <m:ctrlPr>
                      <w:rPr>
                        <w:rFonts w:ascii="Cambria Math" w:hAnsi="Cambria Math" w:eastAsia="宋体" w:cs="宋体"/>
                        <w:b/>
                        <w:i/>
                        <w:color w:val="000000" w:themeColor="text1"/>
                        <w:sz w:val="24"/>
                        <w14:textFill>
                          <w14:solidFill>
                            <w14:schemeClr w14:val="tx1"/>
                          </w14:solidFill>
                        </w14:textFill>
                      </w:rPr>
                    </m:ctrlPr>
                  </m:sup>
                </m:sSup>
                <m:sSup>
                  <m:sSupPr>
                    <m:ctrlPr>
                      <w:rPr>
                        <w:rFonts w:ascii="Cambria Math" w:hAnsi="Cambria Math" w:eastAsia="宋体" w:cs="宋体"/>
                        <w:b/>
                        <w:i/>
                        <w:color w:val="000000" w:themeColor="text1"/>
                        <w:sz w:val="24"/>
                        <w14:textFill>
                          <w14:solidFill>
                            <w14:schemeClr w14:val="tx1"/>
                          </w14:solidFill>
                        </w14:textFill>
                      </w:rPr>
                    </m:ctrlPr>
                  </m:sSupPr>
                  <m:e>
                    <m:d>
                      <m:dPr>
                        <m:ctrlPr>
                          <w:rPr>
                            <w:rFonts w:ascii="Cambria Math" w:hAnsi="Cambria Math" w:eastAsia="宋体" w:cs="宋体"/>
                            <w:b/>
                            <w:i/>
                            <w:color w:val="000000" w:themeColor="text1"/>
                            <w:sz w:val="24"/>
                            <w14:textFill>
                              <w14:solidFill>
                                <w14:schemeClr w14:val="tx1"/>
                              </w14:solidFill>
                            </w14:textFill>
                          </w:rPr>
                        </m:ctrlPr>
                      </m:dPr>
                      <m:e>
                        <m:f>
                          <m:fPr>
                            <m:type m:val="lin"/>
                            <m:ctrlPr>
                              <w:rPr>
                                <w:rFonts w:ascii="Cambria Math" w:hAnsi="Cambria Math" w:eastAsia="宋体" w:cs="宋体"/>
                                <w:b/>
                                <w:i/>
                                <w:color w:val="000000" w:themeColor="text1"/>
                                <w:sz w:val="24"/>
                                <w14:textFill>
                                  <w14:solidFill>
                                    <w14:schemeClr w14:val="tx1"/>
                                  </w14:solidFill>
                                </w14:textFill>
                              </w:rPr>
                            </m:ctrlPr>
                          </m:fPr>
                          <m:num>
                            <m:r>
                              <m:rPr>
                                <m:sty m:val="bi"/>
                              </m:rPr>
                              <w:rPr>
                                <w:rFonts w:ascii="Cambria Math" w:hAnsi="Cambria Math" w:eastAsia="宋体" w:cs="宋体"/>
                                <w:color w:val="000000" w:themeColor="text1"/>
                                <w:sz w:val="24"/>
                                <w14:textFill>
                                  <w14:solidFill>
                                    <w14:schemeClr w14:val="tx1"/>
                                  </w14:solidFill>
                                </w14:textFill>
                              </w:rPr>
                              <m:t>P</m:t>
                            </m:r>
                            <m:ctrlPr>
                              <w:rPr>
                                <w:rFonts w:ascii="Cambria Math" w:hAnsi="Cambria Math" w:eastAsia="宋体" w:cs="宋体"/>
                                <w:b/>
                                <w:i/>
                                <w:color w:val="000000" w:themeColor="text1"/>
                                <w:sz w:val="24"/>
                                <w14:textFill>
                                  <w14:solidFill>
                                    <w14:schemeClr w14:val="tx1"/>
                                  </w14:solidFill>
                                </w14:textFill>
                              </w:rPr>
                            </m:ctrlPr>
                          </m:num>
                          <m:den>
                            <m:r>
                              <m:rPr>
                                <m:sty m:val="bi"/>
                              </m:rPr>
                              <w:rPr>
                                <w:rFonts w:ascii="Cambria Math" w:hAnsi="Cambria Math" w:eastAsia="宋体" w:cs="宋体"/>
                                <w:color w:val="000000" w:themeColor="text1"/>
                                <w:sz w:val="24"/>
                                <w14:textFill>
                                  <w14:solidFill>
                                    <w14:schemeClr w14:val="tx1"/>
                                  </w14:solidFill>
                                </w14:textFill>
                              </w:rPr>
                              <m:t>0.5</m:t>
                            </m:r>
                            <m:ctrlPr>
                              <w:rPr>
                                <w:rFonts w:ascii="Cambria Math" w:hAnsi="Cambria Math" w:eastAsia="宋体" w:cs="宋体"/>
                                <w:b/>
                                <w:i/>
                                <w:color w:val="000000" w:themeColor="text1"/>
                                <w:sz w:val="24"/>
                                <w14:textFill>
                                  <w14:solidFill>
                                    <w14:schemeClr w14:val="tx1"/>
                                  </w14:solidFill>
                                </w14:textFill>
                              </w:rPr>
                            </m:ctrlPr>
                          </m:den>
                        </m:f>
                        <m:ctrlPr>
                          <w:rPr>
                            <w:rFonts w:ascii="Cambria Math" w:hAnsi="Cambria Math" w:eastAsia="宋体" w:cs="宋体"/>
                            <w:b/>
                            <w:i/>
                            <w:color w:val="000000" w:themeColor="text1"/>
                            <w:sz w:val="24"/>
                            <w14:textFill>
                              <w14:solidFill>
                                <w14:schemeClr w14:val="tx1"/>
                              </w14:solidFill>
                            </w14:textFill>
                          </w:rPr>
                        </m:ctrlPr>
                      </m:e>
                    </m:d>
                    <m:ctrlPr>
                      <w:rPr>
                        <w:rFonts w:ascii="Cambria Math" w:hAnsi="Cambria Math" w:eastAsia="宋体" w:cs="宋体"/>
                        <w:b/>
                        <w:i/>
                        <w:color w:val="000000" w:themeColor="text1"/>
                        <w:sz w:val="24"/>
                        <w14:textFill>
                          <w14:solidFill>
                            <w14:schemeClr w14:val="tx1"/>
                          </w14:solidFill>
                        </w14:textFill>
                      </w:rPr>
                    </m:ctrlPr>
                  </m:e>
                  <m:sup>
                    <m:r>
                      <m:rPr>
                        <m:sty m:val="bi"/>
                      </m:rPr>
                      <w:rPr>
                        <w:rFonts w:ascii="Cambria Math" w:hAnsi="Cambria Math" w:eastAsia="宋体" w:cs="宋体"/>
                        <w:color w:val="000000" w:themeColor="text1"/>
                        <w:sz w:val="24"/>
                        <w14:textFill>
                          <w14:solidFill>
                            <w14:schemeClr w14:val="tx1"/>
                          </w14:solidFill>
                        </w14:textFill>
                      </w:rPr>
                      <m:t>0.75</m:t>
                    </m:r>
                    <m:ctrlPr>
                      <w:rPr>
                        <w:rFonts w:ascii="Cambria Math" w:hAnsi="Cambria Math" w:eastAsia="宋体" w:cs="宋体"/>
                        <w:b/>
                        <w:i/>
                        <w:color w:val="000000" w:themeColor="text1"/>
                        <w:sz w:val="24"/>
                        <w14:textFill>
                          <w14:solidFill>
                            <w14:schemeClr w14:val="tx1"/>
                          </w14:solidFill>
                        </w14:textFill>
                      </w:rPr>
                    </m:ctrlPr>
                  </m:sup>
                </m:sSup>
              </m:oMath>
            </m:oMathPara>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式中：Q——汽车行驶的扬尘，kg/km·辆；</w:t>
            </w:r>
          </w:p>
          <w:p>
            <w:pPr>
              <w:keepNext w:val="0"/>
              <w:keepLines w:val="0"/>
              <w:pageBreakBefore w:val="0"/>
              <w:kinsoku/>
              <w:overflowPunct/>
              <w:topLinePunct w:val="0"/>
              <w:bidi w:val="0"/>
              <w:snapToGrid w:val="0"/>
              <w:spacing w:beforeAutospacing="0" w:afterAutospacing="0" w:line="440" w:lineRule="exact"/>
              <w:ind w:firstLine="1200" w:firstLineChars="500"/>
              <w:textAlignment w:val="auto"/>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V——汽车速度，km/h</w:t>
            </w:r>
          </w:p>
          <w:p>
            <w:pPr>
              <w:keepNext w:val="0"/>
              <w:keepLines w:val="0"/>
              <w:pageBreakBefore w:val="0"/>
              <w:kinsoku/>
              <w:overflowPunct/>
              <w:topLinePunct w:val="0"/>
              <w:bidi w:val="0"/>
              <w:snapToGrid w:val="0"/>
              <w:spacing w:beforeAutospacing="0" w:afterAutospacing="0" w:line="440" w:lineRule="exact"/>
              <w:ind w:firstLine="1200" w:firstLineChars="500"/>
              <w:textAlignment w:val="auto"/>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W——汽车载重量，t；</w:t>
            </w:r>
          </w:p>
          <w:p>
            <w:pPr>
              <w:keepNext w:val="0"/>
              <w:keepLines w:val="0"/>
              <w:pageBreakBefore w:val="0"/>
              <w:kinsoku/>
              <w:overflowPunct/>
              <w:topLinePunct w:val="0"/>
              <w:bidi w:val="0"/>
              <w:snapToGrid w:val="0"/>
              <w:spacing w:beforeAutospacing="0" w:afterAutospacing="0" w:line="440" w:lineRule="exact"/>
              <w:ind w:firstLine="1200" w:firstLineChars="500"/>
              <w:textAlignment w:val="auto"/>
              <w:rPr>
                <w:rFonts w:ascii="Times New Roman" w:hAnsi="Times New Roman" w:eastAsia="宋体" w:cs="宋体"/>
                <w:bCs/>
                <w:color w:val="000000" w:themeColor="text1"/>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P——道路表面粉尘量，kg/m</w:t>
            </w:r>
            <w:r>
              <w:rPr>
                <w:rFonts w:ascii="Times New Roman" w:hAnsi="Times New Roman" w:eastAsia="宋体" w:cs="宋体"/>
                <w:bCs/>
                <w:color w:val="000000" w:themeColor="text1"/>
                <w:sz w:val="24"/>
                <w:vertAlign w:val="superscript"/>
                <w14:textFill>
                  <w14:solidFill>
                    <w14:schemeClr w14:val="tx1"/>
                  </w14:solidFill>
                </w14:textFill>
              </w:rPr>
              <w:t>2</w:t>
            </w:r>
            <w:r>
              <w:rPr>
                <w:rFonts w:ascii="Times New Roman" w:hAnsi="Times New Roman" w:eastAsia="宋体" w:cs="宋体"/>
                <w:bCs/>
                <w:color w:val="000000" w:themeColor="text1"/>
                <w:sz w:val="24"/>
                <w14:textFill>
                  <w14:solidFill>
                    <w14:schemeClr w14:val="tx1"/>
                  </w14:solidFill>
                </w14:textFill>
              </w:rPr>
              <w:t>。</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ascii="Times New Roman" w:hAnsi="Times New Roman" w:eastAsia="宋体" w:cs="宋体"/>
                <w:bCs/>
                <w:color w:val="000000" w:themeColor="text1"/>
                <w:sz w:val="24"/>
                <w14:textFill>
                  <w14:solidFill>
                    <w14:schemeClr w14:val="tx1"/>
                  </w14:solidFill>
                </w14:textFill>
              </w:rPr>
              <w:t>车辆行驶扬尘的影响主要集中在交通沿线。</w:t>
            </w:r>
            <w:r>
              <w:rPr>
                <w:rFonts w:ascii="Times New Roman" w:hAnsi="Times New Roman" w:eastAsia="宋体" w:cs="宋体"/>
                <w:color w:val="000000" w:themeColor="text1"/>
                <w:sz w:val="24"/>
                <w14:textFill>
                  <w14:solidFill>
                    <w14:schemeClr w14:val="tx1"/>
                  </w14:solidFill>
                </w14:textFill>
              </w:rPr>
              <w:t>表5-</w:t>
            </w:r>
            <w:r>
              <w:rPr>
                <w:rFonts w:hint="eastAsia" w:ascii="Times New Roman" w:hAnsi="Times New Roman" w:eastAsia="宋体" w:cs="宋体"/>
                <w:color w:val="000000" w:themeColor="text1"/>
                <w:sz w:val="24"/>
                <w14:textFill>
                  <w14:solidFill>
                    <w14:schemeClr w14:val="tx1"/>
                  </w14:solidFill>
                </w14:textFill>
              </w:rPr>
              <w:t>2</w:t>
            </w:r>
            <w:r>
              <w:rPr>
                <w:rFonts w:ascii="Times New Roman" w:hAnsi="Times New Roman" w:eastAsia="宋体" w:cs="宋体"/>
                <w:bCs/>
                <w:color w:val="000000" w:themeColor="text1"/>
                <w:sz w:val="24"/>
                <w14:textFill>
                  <w14:solidFill>
                    <w14:schemeClr w14:val="tx1"/>
                  </w14:solidFill>
                </w14:textFill>
              </w:rPr>
              <w:t>为一辆10t卡车，通过一段长度为1 km的路面时，不同路面清洁程度，不同行驶速度情况下的扬尘量。</w:t>
            </w:r>
            <w:r>
              <w:rPr>
                <w:rFonts w:hint="eastAsia" w:ascii="Times New Roman" w:hAnsi="Times New Roman" w:eastAsia="宋体" w:cs="宋体"/>
                <w:color w:val="000000" w:themeColor="text1"/>
                <w:kern w:val="0"/>
                <w:sz w:val="24"/>
                <w14:textFill>
                  <w14:solidFill>
                    <w14:schemeClr w14:val="tx1"/>
                  </w14:solidFill>
                </w14:textFill>
              </w:rPr>
              <w:t>由此可见，在同样路面清洁程度条件下，车速越快，扬尘量越大；而在同样车速情况下，路面越脏，则扬尘量越大。因此限制车辆行驶速度及保持路面的清洁是减少汽车扬尘的最有效手段。</w:t>
            </w:r>
          </w:p>
          <w:p>
            <w:pPr>
              <w:keepNext w:val="0"/>
              <w:keepLines w:val="0"/>
              <w:pageBreakBefore w:val="0"/>
              <w:kinsoku/>
              <w:overflowPunct/>
              <w:topLinePunct w:val="0"/>
              <w:bidi w:val="0"/>
              <w:snapToGrid w:val="0"/>
              <w:spacing w:beforeAutospacing="0" w:afterAutospacing="0" w:line="440" w:lineRule="exact"/>
              <w:ind w:firstLine="480" w:firstLineChars="200"/>
              <w:jc w:val="center"/>
              <w:textAlignment w:val="auto"/>
              <w:rPr>
                <w:rFonts w:ascii="Times New Roman" w:hAnsi="Times New Roman" w:eastAsia="宋体" w:cs="宋体"/>
                <w:b/>
                <w:color w:val="000000" w:themeColor="text1"/>
                <w:kern w:val="0"/>
                <w:sz w:val="24"/>
                <w:szCs w:val="24"/>
                <w14:textFill>
                  <w14:solidFill>
                    <w14:schemeClr w14:val="tx1"/>
                  </w14:solidFill>
                </w14:textFill>
              </w:rPr>
            </w:pPr>
            <w:r>
              <w:rPr>
                <w:rFonts w:ascii="Times New Roman" w:hAnsi="Times New Roman" w:eastAsia="宋体" w:cs="宋体"/>
                <w:b/>
                <w:color w:val="000000" w:themeColor="text1"/>
                <w:kern w:val="0"/>
                <w:sz w:val="24"/>
                <w:szCs w:val="24"/>
                <w14:textFill>
                  <w14:solidFill>
                    <w14:schemeClr w14:val="tx1"/>
                  </w14:solidFill>
                </w14:textFill>
              </w:rPr>
              <w:t>表5-</w:t>
            </w:r>
            <w:r>
              <w:rPr>
                <w:rFonts w:hint="eastAsia" w:ascii="Times New Roman" w:hAnsi="Times New Roman" w:eastAsia="宋体" w:cs="宋体"/>
                <w:b/>
                <w:color w:val="000000" w:themeColor="text1"/>
                <w:kern w:val="0"/>
                <w:sz w:val="24"/>
                <w:szCs w:val="24"/>
                <w14:textFill>
                  <w14:solidFill>
                    <w14:schemeClr w14:val="tx1"/>
                  </w14:solidFill>
                </w14:textFill>
              </w:rPr>
              <w:t>2</w:t>
            </w:r>
            <w:r>
              <w:rPr>
                <w:rFonts w:ascii="Times New Roman" w:hAnsi="Times New Roman" w:eastAsia="宋体" w:cs="宋体"/>
                <w:b/>
                <w:color w:val="000000" w:themeColor="text1"/>
                <w:kern w:val="0"/>
                <w:sz w:val="24"/>
                <w:szCs w:val="24"/>
                <w14:textFill>
                  <w14:solidFill>
                    <w14:schemeClr w14:val="tx1"/>
                  </w14:solidFill>
                </w14:textFill>
              </w:rPr>
              <w:t>不同车速和地面清洁程度的汽车扬尘</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248"/>
              <w:gridCol w:w="1245"/>
              <w:gridCol w:w="1246"/>
              <w:gridCol w:w="1248"/>
              <w:gridCol w:w="1248"/>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V(km/h)</w:t>
                  </w:r>
                </w:p>
              </w:tc>
              <w:tc>
                <w:tcPr>
                  <w:tcW w:w="4285" w:type="pct"/>
                  <w:gridSpan w:val="6"/>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P（kg/m</w:t>
                  </w:r>
                  <w:r>
                    <w:rPr>
                      <w:rFonts w:ascii="Times New Roman" w:hAnsi="Times New Roman" w:eastAsia="宋体" w:cs="宋体"/>
                      <w:b/>
                      <w:bCs/>
                      <w:color w:val="000000" w:themeColor="text1"/>
                      <w:szCs w:val="21"/>
                      <w:vertAlign w:val="superscript"/>
                      <w14:textFill>
                        <w14:solidFill>
                          <w14:schemeClr w14:val="tx1"/>
                        </w14:solidFill>
                      </w14:textFill>
                    </w:rPr>
                    <w:t>2</w:t>
                  </w:r>
                  <w:r>
                    <w:rPr>
                      <w:rFonts w:ascii="Times New Roman" w:hAnsi="Times New Roman" w:eastAsia="宋体" w:cs="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0.1</w:t>
                  </w:r>
                </w:p>
              </w:tc>
              <w:tc>
                <w:tcPr>
                  <w:tcW w:w="71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0.2</w:t>
                  </w:r>
                </w:p>
              </w:tc>
              <w:tc>
                <w:tcPr>
                  <w:tcW w:w="7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0.3</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0.4</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0.5</w:t>
                  </w:r>
                </w:p>
              </w:tc>
              <w:tc>
                <w:tcPr>
                  <w:tcW w:w="71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5</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0.051</w:t>
                  </w:r>
                </w:p>
              </w:tc>
              <w:tc>
                <w:tcPr>
                  <w:tcW w:w="71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0.086</w:t>
                  </w:r>
                </w:p>
              </w:tc>
              <w:tc>
                <w:tcPr>
                  <w:tcW w:w="7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0.116</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0.144</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0.171</w:t>
                  </w:r>
                </w:p>
              </w:tc>
              <w:tc>
                <w:tcPr>
                  <w:tcW w:w="71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10</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0.102</w:t>
                  </w:r>
                </w:p>
              </w:tc>
              <w:tc>
                <w:tcPr>
                  <w:tcW w:w="71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0.171</w:t>
                  </w:r>
                </w:p>
              </w:tc>
              <w:tc>
                <w:tcPr>
                  <w:tcW w:w="7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0.232</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0.289</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0.341</w:t>
                  </w:r>
                </w:p>
              </w:tc>
              <w:tc>
                <w:tcPr>
                  <w:tcW w:w="71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15</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0.153</w:t>
                  </w:r>
                </w:p>
              </w:tc>
              <w:tc>
                <w:tcPr>
                  <w:tcW w:w="71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0.257</w:t>
                  </w:r>
                </w:p>
              </w:tc>
              <w:tc>
                <w:tcPr>
                  <w:tcW w:w="7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0.349</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0.433</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0.512</w:t>
                  </w:r>
                </w:p>
              </w:tc>
              <w:tc>
                <w:tcPr>
                  <w:tcW w:w="71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20</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0.255</w:t>
                  </w:r>
                </w:p>
              </w:tc>
              <w:tc>
                <w:tcPr>
                  <w:tcW w:w="71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0.429</w:t>
                  </w:r>
                </w:p>
              </w:tc>
              <w:tc>
                <w:tcPr>
                  <w:tcW w:w="7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0.582</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0.722</w:t>
                  </w:r>
                </w:p>
              </w:tc>
              <w:tc>
                <w:tcPr>
                  <w:tcW w:w="71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0.853</w:t>
                  </w:r>
                </w:p>
              </w:tc>
              <w:tc>
                <w:tcPr>
                  <w:tcW w:w="71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1.435</w:t>
                  </w:r>
                </w:p>
              </w:tc>
            </w:tr>
          </w:tbl>
          <w:p>
            <w:pPr>
              <w:keepNext w:val="0"/>
              <w:keepLines w:val="0"/>
              <w:pageBreakBefore w:val="0"/>
              <w:kinsoku/>
              <w:overflowPunct/>
              <w:topLinePunct w:val="0"/>
              <w:bidi w:val="0"/>
              <w:snapToGrid w:val="0"/>
              <w:spacing w:beforeAutospacing="0" w:afterAutospacing="0" w:line="440" w:lineRule="exact"/>
              <w:ind w:firstLine="480" w:firstLineChars="20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kern w:val="0"/>
                <w:sz w:val="24"/>
                <w14:textFill>
                  <w14:solidFill>
                    <w14:schemeClr w14:val="tx1"/>
                  </w14:solidFill>
                </w14:textFill>
              </w:rPr>
              <w:t>（2）堆场扬尘</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道路施工阶段</w:t>
            </w:r>
            <w:r>
              <w:rPr>
                <w:rFonts w:hint="eastAsia" w:ascii="Times New Roman" w:hAnsi="Times New Roman" w:eastAsia="宋体" w:cs="宋体"/>
                <w:color w:val="000000" w:themeColor="text1"/>
                <w:kern w:val="0"/>
                <w:sz w:val="24"/>
                <w:lang w:eastAsia="zh-CN"/>
                <w14:textFill>
                  <w14:solidFill>
                    <w14:schemeClr w14:val="tx1"/>
                  </w14:solidFill>
                </w14:textFill>
              </w:rPr>
              <w:t>及管网施工</w:t>
            </w:r>
            <w:r>
              <w:rPr>
                <w:rFonts w:hint="eastAsia" w:ascii="Times New Roman" w:hAnsi="Times New Roman" w:eastAsia="宋体" w:cs="宋体"/>
                <w:color w:val="000000" w:themeColor="text1"/>
                <w:kern w:val="0"/>
                <w:sz w:val="24"/>
                <w14:textFill>
                  <w14:solidFill>
                    <w14:schemeClr w14:val="tx1"/>
                  </w14:solidFill>
                </w14:textFill>
              </w:rPr>
              <w:t>扬尘的另一个主要来源是露天堆场和裸露场地的风力扬尘。由于</w:t>
            </w:r>
          </w:p>
          <w:p>
            <w:pPr>
              <w:keepNext w:val="0"/>
              <w:keepLines w:val="0"/>
              <w:pageBreakBefore w:val="0"/>
              <w:kinsoku/>
              <w:overflowPunct/>
              <w:topLinePunct w:val="0"/>
              <w:autoSpaceDE w:val="0"/>
              <w:autoSpaceDN w:val="0"/>
              <w:bidi w:val="0"/>
              <w:adjustRightInd w:val="0"/>
              <w:spacing w:beforeAutospacing="0" w:afterAutospacing="0" w:line="440" w:lineRule="exact"/>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施工需要，一些建筑材料需露天堆放，一些施工作业点表层土壤需人工开挖且临时</w:t>
            </w:r>
          </w:p>
          <w:p>
            <w:pPr>
              <w:keepNext w:val="0"/>
              <w:keepLines w:val="0"/>
              <w:pageBreakBefore w:val="0"/>
              <w:kinsoku/>
              <w:overflowPunct/>
              <w:topLinePunct w:val="0"/>
              <w:autoSpaceDE w:val="0"/>
              <w:autoSpaceDN w:val="0"/>
              <w:bidi w:val="0"/>
              <w:adjustRightInd w:val="0"/>
              <w:spacing w:beforeAutospacing="0" w:afterAutospacing="0" w:line="440" w:lineRule="exact"/>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堆放，在气候干燥又有风的情况下，会产生扬尘，其扬尘量可按堆场起尘的经验公</w:t>
            </w:r>
          </w:p>
          <w:p>
            <w:pPr>
              <w:keepNext w:val="0"/>
              <w:keepLines w:val="0"/>
              <w:pageBreakBefore w:val="0"/>
              <w:kinsoku/>
              <w:overflowPunct/>
              <w:topLinePunct w:val="0"/>
              <w:autoSpaceDE w:val="0"/>
              <w:autoSpaceDN w:val="0"/>
              <w:bidi w:val="0"/>
              <w:adjustRightInd w:val="0"/>
              <w:spacing w:beforeAutospacing="0" w:afterAutospacing="0" w:line="440" w:lineRule="exact"/>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式计算：</w:t>
            </w:r>
          </w:p>
          <w:p>
            <w:pPr>
              <w:keepNext w:val="0"/>
              <w:keepLines w:val="0"/>
              <w:pageBreakBefore w:val="0"/>
              <w:kinsoku/>
              <w:overflowPunct/>
              <w:topLinePunct w:val="0"/>
              <w:autoSpaceDE w:val="0"/>
              <w:autoSpaceDN w:val="0"/>
              <w:bidi w:val="0"/>
              <w:adjustRightInd w:val="0"/>
              <w:spacing w:beforeAutospacing="0" w:afterAutospacing="0" w:line="440" w:lineRule="exact"/>
              <w:ind w:firstLine="960" w:firstLineChars="400"/>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ascii="Times New Roman" w:hAnsi="Times New Roman" w:eastAsia="宋体" w:cs="宋体"/>
                <w:b/>
                <w:color w:val="000000" w:themeColor="text1"/>
                <w:kern w:val="0"/>
                <w:sz w:val="24"/>
                <w14:textFill>
                  <w14:solidFill>
                    <w14:schemeClr w14:val="tx1"/>
                  </w14:solidFill>
                </w14:textFill>
              </w:rPr>
              <w:t>Q=2.1(V</w:t>
            </w:r>
            <w:r>
              <w:rPr>
                <w:rFonts w:ascii="Times New Roman" w:hAnsi="Times New Roman" w:eastAsia="宋体" w:cs="宋体"/>
                <w:b/>
                <w:color w:val="000000" w:themeColor="text1"/>
                <w:kern w:val="0"/>
                <w:sz w:val="24"/>
                <w:vertAlign w:val="subscript"/>
                <w14:textFill>
                  <w14:solidFill>
                    <w14:schemeClr w14:val="tx1"/>
                  </w14:solidFill>
                </w14:textFill>
              </w:rPr>
              <w:t>50</w:t>
            </w:r>
            <w:r>
              <w:rPr>
                <w:rFonts w:ascii="Times New Roman" w:hAnsi="Times New Roman" w:eastAsia="宋体" w:cs="宋体"/>
                <w:b/>
                <w:color w:val="000000" w:themeColor="text1"/>
                <w:kern w:val="0"/>
                <w:sz w:val="24"/>
                <w14:textFill>
                  <w14:solidFill>
                    <w14:schemeClr w14:val="tx1"/>
                  </w14:solidFill>
                </w14:textFill>
              </w:rPr>
              <w:t>-V</w:t>
            </w:r>
            <w:r>
              <w:rPr>
                <w:rFonts w:ascii="Times New Roman" w:hAnsi="Times New Roman" w:eastAsia="宋体" w:cs="宋体"/>
                <w:b/>
                <w:color w:val="000000" w:themeColor="text1"/>
                <w:kern w:val="0"/>
                <w:sz w:val="24"/>
                <w:vertAlign w:val="subscript"/>
                <w14:textFill>
                  <w14:solidFill>
                    <w14:schemeClr w14:val="tx1"/>
                  </w14:solidFill>
                </w14:textFill>
              </w:rPr>
              <w:t>0</w:t>
            </w:r>
            <w:r>
              <w:rPr>
                <w:rFonts w:ascii="Times New Roman" w:hAnsi="Times New Roman" w:eastAsia="宋体" w:cs="宋体"/>
                <w:b/>
                <w:color w:val="000000" w:themeColor="text1"/>
                <w:kern w:val="0"/>
                <w:sz w:val="24"/>
                <w14:textFill>
                  <w14:solidFill>
                    <w14:schemeClr w14:val="tx1"/>
                  </w14:solidFill>
                </w14:textFill>
              </w:rPr>
              <w:t>)</w:t>
            </w:r>
            <w:r>
              <w:rPr>
                <w:rFonts w:ascii="Times New Roman" w:hAnsi="Times New Roman" w:eastAsia="宋体" w:cs="宋体"/>
                <w:b/>
                <w:color w:val="000000" w:themeColor="text1"/>
                <w:kern w:val="0"/>
                <w:sz w:val="24"/>
                <w:vertAlign w:val="superscript"/>
                <w14:textFill>
                  <w14:solidFill>
                    <w14:schemeClr w14:val="tx1"/>
                  </w14:solidFill>
                </w14:textFill>
              </w:rPr>
              <w:t>3</w:t>
            </w:r>
            <w:r>
              <w:rPr>
                <w:rFonts w:ascii="Times New Roman" w:hAnsi="Times New Roman" w:eastAsia="宋体" w:cs="宋体"/>
                <w:b/>
                <w:color w:val="000000" w:themeColor="text1"/>
                <w:kern w:val="0"/>
                <w:sz w:val="24"/>
                <w14:textFill>
                  <w14:solidFill>
                    <w14:schemeClr w14:val="tx1"/>
                  </w14:solidFill>
                </w14:textFill>
              </w:rPr>
              <w:t>e</w:t>
            </w:r>
            <w:r>
              <w:rPr>
                <w:rFonts w:ascii="Times New Roman" w:hAnsi="Times New Roman" w:eastAsia="宋体" w:cs="宋体"/>
                <w:b/>
                <w:color w:val="000000" w:themeColor="text1"/>
                <w:kern w:val="0"/>
                <w:sz w:val="24"/>
                <w:vertAlign w:val="superscript"/>
                <w14:textFill>
                  <w14:solidFill>
                    <w14:schemeClr w14:val="tx1"/>
                  </w14:solidFill>
                </w14:textFill>
              </w:rPr>
              <w:t>-1.023W</w:t>
            </w:r>
          </w:p>
          <w:p>
            <w:pPr>
              <w:keepNext w:val="0"/>
              <w:keepLines w:val="0"/>
              <w:pageBreakBefore w:val="0"/>
              <w:kinsoku/>
              <w:overflowPunct/>
              <w:topLinePunct w:val="0"/>
              <w:autoSpaceDE w:val="0"/>
              <w:autoSpaceDN w:val="0"/>
              <w:bidi w:val="0"/>
              <w:adjustRightInd w:val="0"/>
              <w:spacing w:beforeAutospacing="0" w:afterAutospacing="0" w:line="440" w:lineRule="exact"/>
              <w:ind w:firstLine="720" w:firstLineChars="3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式中 ：</w:t>
            </w:r>
            <w:r>
              <w:rPr>
                <w:rFonts w:ascii="Times New Roman" w:hAnsi="Times New Roman" w:eastAsia="宋体" w:cs="宋体"/>
                <w:color w:val="000000" w:themeColor="text1"/>
                <w:kern w:val="0"/>
                <w:sz w:val="24"/>
                <w14:textFill>
                  <w14:solidFill>
                    <w14:schemeClr w14:val="tx1"/>
                  </w14:solidFill>
                </w14:textFill>
              </w:rPr>
              <w:t>Q</w:t>
            </w:r>
            <w:r>
              <w:rPr>
                <w:rFonts w:hint="eastAsia" w:ascii="Times New Roman" w:hAnsi="Times New Roman" w:eastAsia="宋体" w:cs="宋体"/>
                <w:color w:val="000000" w:themeColor="text1"/>
                <w:kern w:val="0"/>
                <w:sz w:val="24"/>
                <w14:textFill>
                  <w14:solidFill>
                    <w14:schemeClr w14:val="tx1"/>
                  </w14:solidFill>
                </w14:textFill>
              </w:rPr>
              <w:t>－起尘量，</w:t>
            </w:r>
            <w:r>
              <w:rPr>
                <w:rFonts w:ascii="Times New Roman" w:hAnsi="Times New Roman" w:eastAsia="宋体" w:cs="宋体"/>
                <w:color w:val="000000" w:themeColor="text1"/>
                <w:kern w:val="0"/>
                <w:sz w:val="24"/>
                <w14:textFill>
                  <w14:solidFill>
                    <w14:schemeClr w14:val="tx1"/>
                  </w14:solidFill>
                </w14:textFill>
              </w:rPr>
              <w:t>kg/t</w:t>
            </w: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a</w:t>
            </w:r>
            <w:r>
              <w:rPr>
                <w:rFonts w:hint="eastAsia" w:ascii="Times New Roman" w:hAnsi="Times New Roman" w:eastAsia="宋体" w:cs="宋体"/>
                <w:color w:val="000000" w:themeColor="text1"/>
                <w:kern w:val="0"/>
                <w:sz w:val="24"/>
                <w14:textFill>
                  <w14:solidFill>
                    <w14:schemeClr w14:val="tx1"/>
                  </w14:solidFill>
                </w14:textFill>
              </w:rPr>
              <w:t>；</w:t>
            </w:r>
          </w:p>
          <w:p>
            <w:pPr>
              <w:keepNext w:val="0"/>
              <w:keepLines w:val="0"/>
              <w:pageBreakBefore w:val="0"/>
              <w:kinsoku/>
              <w:overflowPunct/>
              <w:topLinePunct w:val="0"/>
              <w:autoSpaceDE w:val="0"/>
              <w:autoSpaceDN w:val="0"/>
              <w:bidi w:val="0"/>
              <w:adjustRightInd w:val="0"/>
              <w:spacing w:beforeAutospacing="0" w:afterAutospacing="0" w:line="440" w:lineRule="exact"/>
              <w:ind w:firstLine="1440" w:firstLineChars="6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V</w:t>
            </w:r>
            <w:r>
              <w:rPr>
                <w:rFonts w:ascii="Times New Roman" w:hAnsi="Times New Roman" w:eastAsia="宋体" w:cs="宋体"/>
                <w:color w:val="000000" w:themeColor="text1"/>
                <w:kern w:val="0"/>
                <w:sz w:val="24"/>
                <w:vertAlign w:val="subscript"/>
                <w14:textFill>
                  <w14:solidFill>
                    <w14:schemeClr w14:val="tx1"/>
                  </w14:solidFill>
                </w14:textFill>
              </w:rPr>
              <w:t>50</w:t>
            </w:r>
            <w:r>
              <w:rPr>
                <w:rFonts w:hint="eastAsia" w:ascii="Times New Roman" w:hAnsi="Times New Roman" w:eastAsia="宋体" w:cs="宋体"/>
                <w:color w:val="000000" w:themeColor="text1"/>
                <w:kern w:val="0"/>
                <w:sz w:val="24"/>
                <w14:textFill>
                  <w14:solidFill>
                    <w14:schemeClr w14:val="tx1"/>
                  </w14:solidFill>
                </w14:textFill>
              </w:rPr>
              <w:t>－距地面</w:t>
            </w:r>
            <w:r>
              <w:rPr>
                <w:rFonts w:ascii="Times New Roman" w:hAnsi="Times New Roman" w:eastAsia="宋体" w:cs="宋体"/>
                <w:color w:val="000000" w:themeColor="text1"/>
                <w:kern w:val="0"/>
                <w:sz w:val="24"/>
                <w14:textFill>
                  <w14:solidFill>
                    <w14:schemeClr w14:val="tx1"/>
                  </w14:solidFill>
                </w14:textFill>
              </w:rPr>
              <w:t xml:space="preserve">50m </w:t>
            </w:r>
            <w:r>
              <w:rPr>
                <w:rFonts w:hint="eastAsia" w:ascii="Times New Roman" w:hAnsi="Times New Roman" w:eastAsia="宋体" w:cs="宋体"/>
                <w:color w:val="000000" w:themeColor="text1"/>
                <w:kern w:val="0"/>
                <w:sz w:val="24"/>
                <w14:textFill>
                  <w14:solidFill>
                    <w14:schemeClr w14:val="tx1"/>
                  </w14:solidFill>
                </w14:textFill>
              </w:rPr>
              <w:t>处风速，</w:t>
            </w:r>
            <w:r>
              <w:rPr>
                <w:rFonts w:ascii="Times New Roman" w:hAnsi="Times New Roman" w:eastAsia="宋体" w:cs="宋体"/>
                <w:color w:val="000000" w:themeColor="text1"/>
                <w:kern w:val="0"/>
                <w:sz w:val="24"/>
                <w14:textFill>
                  <w14:solidFill>
                    <w14:schemeClr w14:val="tx1"/>
                  </w14:solidFill>
                </w14:textFill>
              </w:rPr>
              <w:t>m/s</w:t>
            </w:r>
            <w:r>
              <w:rPr>
                <w:rFonts w:hint="eastAsia" w:ascii="Times New Roman" w:hAnsi="Times New Roman" w:eastAsia="宋体" w:cs="宋体"/>
                <w:color w:val="000000" w:themeColor="text1"/>
                <w:kern w:val="0"/>
                <w:sz w:val="24"/>
                <w14:textFill>
                  <w14:solidFill>
                    <w14:schemeClr w14:val="tx1"/>
                  </w14:solidFill>
                </w14:textFill>
              </w:rPr>
              <w:t>；</w:t>
            </w:r>
          </w:p>
          <w:p>
            <w:pPr>
              <w:keepNext w:val="0"/>
              <w:keepLines w:val="0"/>
              <w:pageBreakBefore w:val="0"/>
              <w:kinsoku/>
              <w:overflowPunct/>
              <w:topLinePunct w:val="0"/>
              <w:autoSpaceDE w:val="0"/>
              <w:autoSpaceDN w:val="0"/>
              <w:bidi w:val="0"/>
              <w:adjustRightInd w:val="0"/>
              <w:spacing w:beforeAutospacing="0" w:afterAutospacing="0" w:line="440" w:lineRule="exact"/>
              <w:ind w:firstLine="1440" w:firstLineChars="6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V</w:t>
            </w:r>
            <w:r>
              <w:rPr>
                <w:rFonts w:ascii="Times New Roman" w:hAnsi="Times New Roman" w:eastAsia="宋体" w:cs="宋体"/>
                <w:color w:val="000000" w:themeColor="text1"/>
                <w:kern w:val="0"/>
                <w:sz w:val="24"/>
                <w:vertAlign w:val="subscript"/>
                <w14:textFill>
                  <w14:solidFill>
                    <w14:schemeClr w14:val="tx1"/>
                  </w14:solidFill>
                </w14:textFill>
              </w:rPr>
              <w:t>0</w:t>
            </w:r>
            <w:r>
              <w:rPr>
                <w:rFonts w:hint="eastAsia" w:ascii="Times New Roman" w:hAnsi="Times New Roman" w:eastAsia="宋体" w:cs="宋体"/>
                <w:color w:val="000000" w:themeColor="text1"/>
                <w:kern w:val="0"/>
                <w:sz w:val="24"/>
                <w14:textFill>
                  <w14:solidFill>
                    <w14:schemeClr w14:val="tx1"/>
                  </w14:solidFill>
                </w14:textFill>
              </w:rPr>
              <w:t>－起尘风速，</w:t>
            </w:r>
            <w:r>
              <w:rPr>
                <w:rFonts w:ascii="Times New Roman" w:hAnsi="Times New Roman" w:eastAsia="宋体" w:cs="宋体"/>
                <w:color w:val="000000" w:themeColor="text1"/>
                <w:kern w:val="0"/>
                <w:sz w:val="24"/>
                <w14:textFill>
                  <w14:solidFill>
                    <w14:schemeClr w14:val="tx1"/>
                  </w14:solidFill>
                </w14:textFill>
              </w:rPr>
              <w:t>m/s</w:t>
            </w:r>
            <w:r>
              <w:rPr>
                <w:rFonts w:hint="eastAsia" w:ascii="Times New Roman" w:hAnsi="Times New Roman" w:eastAsia="宋体" w:cs="宋体"/>
                <w:color w:val="000000" w:themeColor="text1"/>
                <w:kern w:val="0"/>
                <w:sz w:val="24"/>
                <w14:textFill>
                  <w14:solidFill>
                    <w14:schemeClr w14:val="tx1"/>
                  </w14:solidFill>
                </w14:textFill>
              </w:rPr>
              <w:t>；</w:t>
            </w:r>
          </w:p>
          <w:p>
            <w:pPr>
              <w:keepNext w:val="0"/>
              <w:keepLines w:val="0"/>
              <w:pageBreakBefore w:val="0"/>
              <w:kinsoku/>
              <w:overflowPunct/>
              <w:topLinePunct w:val="0"/>
              <w:autoSpaceDE w:val="0"/>
              <w:autoSpaceDN w:val="0"/>
              <w:bidi w:val="0"/>
              <w:adjustRightInd w:val="0"/>
              <w:spacing w:beforeAutospacing="0" w:afterAutospacing="0" w:line="440" w:lineRule="exact"/>
              <w:ind w:firstLine="1440" w:firstLineChars="6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W</w:t>
            </w:r>
            <w:r>
              <w:rPr>
                <w:rFonts w:hint="eastAsia" w:ascii="Times New Roman" w:hAnsi="Times New Roman" w:eastAsia="宋体" w:cs="宋体"/>
                <w:color w:val="000000" w:themeColor="text1"/>
                <w:kern w:val="0"/>
                <w:sz w:val="24"/>
                <w14:textFill>
                  <w14:solidFill>
                    <w14:schemeClr w14:val="tx1"/>
                  </w14:solidFill>
                </w14:textFill>
              </w:rPr>
              <w:t>－尘粒的含水率，</w:t>
            </w:r>
            <w:r>
              <w:rPr>
                <w:rFonts w:ascii="Times New Roman" w:hAnsi="Times New Roman"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起尘风速与粒径和含水率有关，因此，减少露天堆放和保证一定的含水率及减少裸露地面是减少风力起尘的有效手段。</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粉尘在空气中的扩散稀释与风速等气象条件有关，也与粉尘本身的沉降速度有关。不同粒径粉尘的沉降速度见下表数据。由表</w:t>
            </w:r>
            <w:r>
              <w:rPr>
                <w:rFonts w:ascii="Times New Roman" w:hAnsi="Times New Roman" w:eastAsia="宋体" w:cs="宋体"/>
                <w:color w:val="000000" w:themeColor="text1"/>
                <w:kern w:val="0"/>
                <w:sz w:val="24"/>
                <w14:textFill>
                  <w14:solidFill>
                    <w14:schemeClr w14:val="tx1"/>
                  </w14:solidFill>
                </w14:textFill>
              </w:rPr>
              <w:t>5-</w:t>
            </w:r>
            <w:r>
              <w:rPr>
                <w:rFonts w:hint="eastAsia" w:ascii="Times New Roman" w:hAnsi="Times New Roman" w:eastAsia="宋体" w:cs="宋体"/>
                <w:color w:val="000000" w:themeColor="text1"/>
                <w:kern w:val="0"/>
                <w:sz w:val="24"/>
                <w14:textFill>
                  <w14:solidFill>
                    <w14:schemeClr w14:val="tx1"/>
                  </w14:solidFill>
                </w14:textFill>
              </w:rPr>
              <w:t>3可见，粉尘的沉降速度随粒径的增大而迅速增大。当粒径为</w:t>
            </w:r>
            <w:r>
              <w:rPr>
                <w:rFonts w:ascii="Times New Roman" w:hAnsi="Times New Roman" w:eastAsia="宋体" w:cs="宋体"/>
                <w:color w:val="000000" w:themeColor="text1"/>
                <w:kern w:val="0"/>
                <w:sz w:val="24"/>
                <w14:textFill>
                  <w14:solidFill>
                    <w14:schemeClr w14:val="tx1"/>
                  </w14:solidFill>
                </w14:textFill>
              </w:rPr>
              <w:t>250</w:t>
            </w:r>
            <w:r>
              <w:rPr>
                <w:rFonts w:hint="default" w:ascii="Times New Roman" w:hAnsi="Times New Roman" w:eastAsia="宋体" w:cs="Times New Roman"/>
                <w:color w:val="000000" w:themeColor="text1"/>
                <w:kern w:val="0"/>
                <w:sz w:val="24"/>
                <w14:textFill>
                  <w14:solidFill>
                    <w14:schemeClr w14:val="tx1"/>
                  </w14:solidFill>
                </w14:textFill>
              </w:rPr>
              <w:t>μ</w:t>
            </w:r>
            <w:r>
              <w:rPr>
                <w:rFonts w:ascii="Times New Roman" w:hAnsi="Times New Roman" w:eastAsia="宋体" w:cs="宋体"/>
                <w:color w:val="000000" w:themeColor="text1"/>
                <w:kern w:val="0"/>
                <w:sz w:val="24"/>
                <w14:textFill>
                  <w14:solidFill>
                    <w14:schemeClr w14:val="tx1"/>
                  </w14:solidFill>
                </w14:textFill>
              </w:rPr>
              <w:t xml:space="preserve">m </w:t>
            </w:r>
            <w:r>
              <w:rPr>
                <w:rFonts w:hint="eastAsia" w:ascii="Times New Roman" w:hAnsi="Times New Roman" w:eastAsia="宋体" w:cs="宋体"/>
                <w:color w:val="000000" w:themeColor="text1"/>
                <w:kern w:val="0"/>
                <w:sz w:val="24"/>
                <w14:textFill>
                  <w14:solidFill>
                    <w14:schemeClr w14:val="tx1"/>
                  </w14:solidFill>
                </w14:textFill>
              </w:rPr>
              <w:t>时，沉降速度为</w:t>
            </w:r>
            <w:r>
              <w:rPr>
                <w:rFonts w:ascii="Times New Roman" w:hAnsi="Times New Roman" w:eastAsia="宋体" w:cs="宋体"/>
                <w:color w:val="000000" w:themeColor="text1"/>
                <w:kern w:val="0"/>
                <w:sz w:val="24"/>
                <w14:textFill>
                  <w14:solidFill>
                    <w14:schemeClr w14:val="tx1"/>
                  </w14:solidFill>
                </w14:textFill>
              </w:rPr>
              <w:t>1.005m/s</w:t>
            </w:r>
            <w:r>
              <w:rPr>
                <w:rFonts w:hint="eastAsia" w:ascii="Times New Roman" w:hAnsi="Times New Roman" w:eastAsia="宋体" w:cs="宋体"/>
                <w:color w:val="000000" w:themeColor="text1"/>
                <w:kern w:val="0"/>
                <w:sz w:val="24"/>
                <w14:textFill>
                  <w14:solidFill>
                    <w14:schemeClr w14:val="tx1"/>
                  </w14:solidFill>
                </w14:textFill>
              </w:rPr>
              <w:t>，因此可以认为当尘粒大于</w:t>
            </w:r>
            <w:r>
              <w:rPr>
                <w:rFonts w:ascii="Times New Roman" w:hAnsi="Times New Roman" w:eastAsia="宋体" w:cs="宋体"/>
                <w:color w:val="000000" w:themeColor="text1"/>
                <w:kern w:val="0"/>
                <w:sz w:val="24"/>
                <w14:textFill>
                  <w14:solidFill>
                    <w14:schemeClr w14:val="tx1"/>
                  </w14:solidFill>
                </w14:textFill>
              </w:rPr>
              <w:t>250</w:t>
            </w:r>
            <w:r>
              <w:rPr>
                <w:rFonts w:hint="eastAsia" w:ascii="Times New Roman" w:hAnsi="Times New Roman" w:eastAsia="宋体" w:cs="宋体"/>
                <w:color w:val="000000" w:themeColor="text1"/>
                <w:kern w:val="0"/>
                <w:sz w:val="24"/>
                <w14:textFill>
                  <w14:solidFill>
                    <w14:schemeClr w14:val="tx1"/>
                  </w14:solidFill>
                </w14:textFill>
              </w:rPr>
              <w:t>μ</w:t>
            </w:r>
            <w:r>
              <w:rPr>
                <w:rFonts w:ascii="Times New Roman" w:hAnsi="Times New Roman" w:eastAsia="宋体" w:cs="宋体"/>
                <w:color w:val="000000" w:themeColor="text1"/>
                <w:kern w:val="0"/>
                <w:sz w:val="24"/>
                <w14:textFill>
                  <w14:solidFill>
                    <w14:schemeClr w14:val="tx1"/>
                  </w14:solidFill>
                </w14:textFill>
              </w:rPr>
              <w:t>m</w:t>
            </w:r>
            <w:r>
              <w:rPr>
                <w:rFonts w:hint="eastAsia" w:ascii="Times New Roman" w:hAnsi="Times New Roman" w:eastAsia="宋体" w:cs="宋体"/>
                <w:color w:val="000000" w:themeColor="text1"/>
                <w:kern w:val="0"/>
                <w:sz w:val="24"/>
                <w14:textFill>
                  <w14:solidFill>
                    <w14:schemeClr w14:val="tx1"/>
                  </w14:solidFill>
                </w14:textFill>
              </w:rPr>
              <w:t>时，主要影响范围在扬尘点下风向近距离范围内，而真正对外环境产生影响的是一些微小粒径的粉尘。</w:t>
            </w:r>
          </w:p>
          <w:p>
            <w:pPr>
              <w:keepNext w:val="0"/>
              <w:keepLines w:val="0"/>
              <w:pageBreakBefore w:val="0"/>
              <w:kinsoku/>
              <w:overflowPunct/>
              <w:topLinePunct w:val="0"/>
              <w:autoSpaceDE w:val="0"/>
              <w:autoSpaceDN w:val="0"/>
              <w:bidi w:val="0"/>
              <w:adjustRightInd w:val="0"/>
              <w:spacing w:beforeAutospacing="0" w:afterAutospacing="0" w:line="440" w:lineRule="exact"/>
              <w:ind w:firstLine="2640" w:firstLineChars="1100"/>
              <w:jc w:val="left"/>
              <w:textAlignment w:val="auto"/>
              <w:rPr>
                <w:rFonts w:ascii="Times New Roman" w:hAnsi="Times New Roman" w:eastAsia="宋体" w:cs="宋体"/>
                <w:b/>
                <w:color w:val="000000" w:themeColor="text1"/>
                <w:kern w:val="0"/>
                <w:sz w:val="24"/>
                <w:szCs w:val="24"/>
                <w14:textFill>
                  <w14:solidFill>
                    <w14:schemeClr w14:val="tx1"/>
                  </w14:solidFill>
                </w14:textFill>
              </w:rPr>
            </w:pPr>
            <w:r>
              <w:rPr>
                <w:rFonts w:ascii="Times New Roman" w:hAnsi="Times New Roman" w:eastAsia="宋体" w:cs="宋体"/>
                <w:b/>
                <w:color w:val="000000" w:themeColor="text1"/>
                <w:kern w:val="0"/>
                <w:sz w:val="24"/>
                <w:szCs w:val="24"/>
                <w14:textFill>
                  <w14:solidFill>
                    <w14:schemeClr w14:val="tx1"/>
                  </w14:solidFill>
                </w14:textFill>
              </w:rPr>
              <w:t>表5-</w:t>
            </w:r>
            <w:r>
              <w:rPr>
                <w:rFonts w:hint="eastAsia" w:ascii="Times New Roman" w:hAnsi="Times New Roman" w:eastAsia="宋体" w:cs="宋体"/>
                <w:b/>
                <w:color w:val="000000" w:themeColor="text1"/>
                <w:kern w:val="0"/>
                <w:sz w:val="24"/>
                <w:szCs w:val="24"/>
                <w14:textFill>
                  <w14:solidFill>
                    <w14:schemeClr w14:val="tx1"/>
                  </w14:solidFill>
                </w14:textFill>
              </w:rPr>
              <w:t>3   不同粒径粉尘的沉降速度见下表数据</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957"/>
              <w:gridCol w:w="957"/>
              <w:gridCol w:w="1093"/>
              <w:gridCol w:w="1094"/>
              <w:gridCol w:w="957"/>
              <w:gridCol w:w="961"/>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粉尘粒径（</w:t>
                  </w:r>
                  <w:r>
                    <w:rPr>
                      <w:rFonts w:hint="default" w:ascii="Times New Roman" w:hAnsi="Times New Roman" w:eastAsia="宋体" w:cs="Times New Roman"/>
                      <w:b/>
                      <w:bCs/>
                      <w:color w:val="000000" w:themeColor="text1"/>
                      <w:kern w:val="0"/>
                      <w:szCs w:val="21"/>
                      <w14:textFill>
                        <w14:solidFill>
                          <w14:schemeClr w14:val="tx1"/>
                        </w14:solidFill>
                      </w14:textFill>
                    </w:rPr>
                    <w:t>μ</w:t>
                  </w:r>
                  <w:r>
                    <w:rPr>
                      <w:rFonts w:hint="eastAsia" w:ascii="Times New Roman" w:hAnsi="Times New Roman" w:eastAsia="宋体" w:cs="宋体"/>
                      <w:b/>
                      <w:bCs/>
                      <w:color w:val="000000" w:themeColor="text1"/>
                      <w:szCs w:val="21"/>
                      <w14:textFill>
                        <w14:solidFill>
                          <w14:schemeClr w14:val="tx1"/>
                        </w14:solidFill>
                      </w14:textFill>
                    </w:rPr>
                    <w:t>m）</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30</w:t>
                  </w:r>
                </w:p>
              </w:tc>
              <w:tc>
                <w:tcPr>
                  <w:tcW w:w="62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40</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50</w:t>
                  </w:r>
                </w:p>
              </w:tc>
              <w:tc>
                <w:tcPr>
                  <w:tcW w:w="549" w:type="pct"/>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60</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沉降速度（</w:t>
                  </w:r>
                  <w:r>
                    <w:rPr>
                      <w:rFonts w:ascii="Times New Roman" w:hAnsi="Times New Roman" w:eastAsia="宋体" w:cs="宋体"/>
                      <w:b/>
                      <w:bCs/>
                      <w:color w:val="000000" w:themeColor="text1"/>
                      <w:kern w:val="0"/>
                      <w:szCs w:val="21"/>
                      <w14:textFill>
                        <w14:solidFill>
                          <w14:schemeClr w14:val="tx1"/>
                        </w14:solidFill>
                      </w14:textFill>
                    </w:rPr>
                    <w:t>m/s</w:t>
                  </w:r>
                  <w:r>
                    <w:rPr>
                      <w:rFonts w:hint="eastAsia" w:ascii="Times New Roman" w:hAnsi="Times New Roman" w:eastAsia="宋体" w:cs="宋体"/>
                      <w:b/>
                      <w:bCs/>
                      <w:color w:val="000000" w:themeColor="text1"/>
                      <w:szCs w:val="21"/>
                      <w14:textFill>
                        <w14:solidFill>
                          <w14:schemeClr w14:val="tx1"/>
                        </w14:solidFill>
                      </w14:textFill>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0.003</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0.012</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0.027</w:t>
                  </w:r>
                </w:p>
              </w:tc>
              <w:tc>
                <w:tcPr>
                  <w:tcW w:w="62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0.048</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0.075</w:t>
                  </w:r>
                </w:p>
              </w:tc>
              <w:tc>
                <w:tcPr>
                  <w:tcW w:w="549" w:type="pct"/>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0.108</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粉尘粒径（</w:t>
                  </w:r>
                  <w:r>
                    <w:rPr>
                      <w:rFonts w:hint="default" w:ascii="Times New Roman" w:hAnsi="Times New Roman" w:eastAsia="宋体" w:cs="Times New Roman"/>
                      <w:b/>
                      <w:bCs/>
                      <w:color w:val="000000" w:themeColor="text1"/>
                      <w:kern w:val="0"/>
                      <w:szCs w:val="21"/>
                      <w14:textFill>
                        <w14:solidFill>
                          <w14:schemeClr w14:val="tx1"/>
                        </w14:solidFill>
                      </w14:textFill>
                    </w:rPr>
                    <w:t>μ</w:t>
                  </w:r>
                  <w:r>
                    <w:rPr>
                      <w:rFonts w:hint="eastAsia" w:ascii="Times New Roman" w:hAnsi="Times New Roman" w:eastAsia="宋体" w:cs="宋体"/>
                      <w:b/>
                      <w:bCs/>
                      <w:color w:val="000000" w:themeColor="text1"/>
                      <w:szCs w:val="21"/>
                      <w14:textFill>
                        <w14:solidFill>
                          <w14:schemeClr w14:val="tx1"/>
                        </w14:solidFill>
                      </w14:textFill>
                    </w:rPr>
                    <w:t>m）</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80</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90</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100</w:t>
                  </w:r>
                </w:p>
              </w:tc>
              <w:tc>
                <w:tcPr>
                  <w:tcW w:w="62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150</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200</w:t>
                  </w:r>
                </w:p>
              </w:tc>
              <w:tc>
                <w:tcPr>
                  <w:tcW w:w="549" w:type="pct"/>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250</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沉降速度（</w:t>
                  </w:r>
                  <w:r>
                    <w:rPr>
                      <w:rFonts w:ascii="Times New Roman" w:hAnsi="Times New Roman" w:eastAsia="宋体" w:cs="宋体"/>
                      <w:b/>
                      <w:bCs/>
                      <w:color w:val="000000" w:themeColor="text1"/>
                      <w:kern w:val="0"/>
                      <w:szCs w:val="21"/>
                      <w14:textFill>
                        <w14:solidFill>
                          <w14:schemeClr w14:val="tx1"/>
                        </w14:solidFill>
                      </w14:textFill>
                    </w:rPr>
                    <w:t>m/s</w:t>
                  </w:r>
                  <w:r>
                    <w:rPr>
                      <w:rFonts w:hint="eastAsia" w:ascii="Times New Roman" w:hAnsi="Times New Roman" w:eastAsia="宋体" w:cs="宋体"/>
                      <w:b/>
                      <w:bCs/>
                      <w:color w:val="000000" w:themeColor="text1"/>
                      <w:szCs w:val="21"/>
                      <w14:textFill>
                        <w14:solidFill>
                          <w14:schemeClr w14:val="tx1"/>
                        </w14:solidFill>
                      </w14:textFill>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0.158</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0.17</w:t>
                  </w:r>
                  <w:r>
                    <w:rPr>
                      <w:rFonts w:hint="eastAsia" w:ascii="Times New Roman" w:hAnsi="Times New Roman" w:eastAsia="宋体" w:cs="宋体"/>
                      <w:color w:val="000000" w:themeColor="text1"/>
                      <w:szCs w:val="21"/>
                      <w14:textFill>
                        <w14:solidFill>
                          <w14:schemeClr w14:val="tx1"/>
                        </w14:solidFill>
                      </w14:textFill>
                    </w:rPr>
                    <w:t>0</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w:t>
                  </w:r>
                  <w:r>
                    <w:rPr>
                      <w:rFonts w:hint="eastAsia" w:ascii="Times New Roman" w:hAnsi="Times New Roman" w:eastAsia="宋体" w:cs="宋体"/>
                      <w:color w:val="000000" w:themeColor="text1"/>
                      <w:szCs w:val="21"/>
                      <w14:textFill>
                        <w14:solidFill>
                          <w14:schemeClr w14:val="tx1"/>
                        </w14:solidFill>
                      </w14:textFill>
                    </w:rPr>
                    <w:t>182</w:t>
                  </w:r>
                </w:p>
              </w:tc>
              <w:tc>
                <w:tcPr>
                  <w:tcW w:w="62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w:t>
                  </w:r>
                  <w:r>
                    <w:rPr>
                      <w:rFonts w:hint="eastAsia" w:ascii="Times New Roman" w:hAnsi="Times New Roman" w:eastAsia="宋体" w:cs="宋体"/>
                      <w:color w:val="000000" w:themeColor="text1"/>
                      <w:szCs w:val="21"/>
                      <w14:textFill>
                        <w14:solidFill>
                          <w14:schemeClr w14:val="tx1"/>
                        </w14:solidFill>
                      </w14:textFill>
                    </w:rPr>
                    <w:t>39</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w:t>
                  </w:r>
                  <w:r>
                    <w:rPr>
                      <w:rFonts w:hint="eastAsia" w:ascii="Times New Roman" w:hAnsi="Times New Roman" w:eastAsia="宋体" w:cs="宋体"/>
                      <w:color w:val="000000" w:themeColor="text1"/>
                      <w:szCs w:val="21"/>
                      <w14:textFill>
                        <w14:solidFill>
                          <w14:schemeClr w14:val="tx1"/>
                        </w14:solidFill>
                      </w14:textFill>
                    </w:rPr>
                    <w:t>804</w:t>
                  </w:r>
                </w:p>
              </w:tc>
              <w:tc>
                <w:tcPr>
                  <w:tcW w:w="549" w:type="pct"/>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1.005</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粉尘粒径（</w:t>
                  </w:r>
                  <w:r>
                    <w:rPr>
                      <w:rFonts w:hint="default" w:ascii="Times New Roman" w:hAnsi="Times New Roman" w:eastAsia="宋体" w:cs="Times New Roman"/>
                      <w:b/>
                      <w:bCs/>
                      <w:color w:val="000000" w:themeColor="text1"/>
                      <w:kern w:val="0"/>
                      <w:szCs w:val="21"/>
                      <w14:textFill>
                        <w14:solidFill>
                          <w14:schemeClr w14:val="tx1"/>
                        </w14:solidFill>
                      </w14:textFill>
                    </w:rPr>
                    <w:t>μ</w:t>
                  </w:r>
                  <w:r>
                    <w:rPr>
                      <w:rFonts w:hint="eastAsia" w:ascii="Times New Roman" w:hAnsi="Times New Roman" w:eastAsia="宋体" w:cs="Times New Roman"/>
                      <w:b/>
                      <w:bCs/>
                      <w:color w:val="000000" w:themeColor="text1"/>
                      <w:kern w:val="0"/>
                      <w:szCs w:val="21"/>
                      <w14:textFill>
                        <w14:solidFill>
                          <w14:schemeClr w14:val="tx1"/>
                        </w14:solidFill>
                      </w14:textFill>
                    </w:rPr>
                    <w:t>m</w:t>
                  </w:r>
                  <w:r>
                    <w:rPr>
                      <w:rFonts w:hint="eastAsia" w:ascii="Times New Roman" w:hAnsi="Times New Roman" w:eastAsia="宋体" w:cs="宋体"/>
                      <w:b/>
                      <w:bCs/>
                      <w:color w:val="000000" w:themeColor="text1"/>
                      <w:szCs w:val="21"/>
                      <w14:textFill>
                        <w14:solidFill>
                          <w14:schemeClr w14:val="tx1"/>
                        </w14:solidFill>
                      </w14:textFill>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450</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550</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650</w:t>
                  </w:r>
                </w:p>
              </w:tc>
              <w:tc>
                <w:tcPr>
                  <w:tcW w:w="62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750</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850</w:t>
                  </w:r>
                </w:p>
              </w:tc>
              <w:tc>
                <w:tcPr>
                  <w:tcW w:w="549" w:type="pct"/>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950</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沉降速度（</w:t>
                  </w:r>
                  <w:r>
                    <w:rPr>
                      <w:rFonts w:ascii="Times New Roman" w:hAnsi="Times New Roman" w:eastAsia="宋体" w:cs="宋体"/>
                      <w:b/>
                      <w:bCs/>
                      <w:color w:val="000000" w:themeColor="text1"/>
                      <w:kern w:val="0"/>
                      <w:szCs w:val="21"/>
                      <w14:textFill>
                        <w14:solidFill>
                          <w14:schemeClr w14:val="tx1"/>
                        </w14:solidFill>
                      </w14:textFill>
                    </w:rPr>
                    <w:t>m/s</w:t>
                  </w:r>
                  <w:r>
                    <w:rPr>
                      <w:rFonts w:hint="eastAsia" w:ascii="Times New Roman" w:hAnsi="Times New Roman" w:eastAsia="宋体" w:cs="宋体"/>
                      <w:b/>
                      <w:bCs/>
                      <w:color w:val="000000" w:themeColor="text1"/>
                      <w:szCs w:val="21"/>
                      <w14:textFill>
                        <w14:solidFill>
                          <w14:schemeClr w14:val="tx1"/>
                        </w14:solidFill>
                      </w14:textFill>
                    </w:rPr>
                    <w:t>）</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2.211</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2.614</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3.016</w:t>
                  </w:r>
                </w:p>
              </w:tc>
              <w:tc>
                <w:tcPr>
                  <w:tcW w:w="62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3.418</w:t>
                  </w:r>
                </w:p>
              </w:tc>
              <w:tc>
                <w:tcPr>
                  <w:tcW w:w="54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3.820</w:t>
                  </w:r>
                </w:p>
              </w:tc>
              <w:tc>
                <w:tcPr>
                  <w:tcW w:w="549" w:type="pct"/>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4.222</w:t>
                  </w:r>
                </w:p>
              </w:tc>
              <w:tc>
                <w:tcPr>
                  <w:tcW w:w="48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4.624</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考虑到项目施工现场土壤湿度大，大颗粒在大气中会很快沉降地面等特点，表</w:t>
            </w:r>
            <w:r>
              <w:rPr>
                <w:rFonts w:hint="eastAsia" w:ascii="Times New Roman" w:hAnsi="Times New Roman" w:eastAsia="宋体" w:cs="宋体"/>
                <w:color w:val="000000" w:themeColor="text1"/>
                <w:sz w:val="24"/>
                <w14:textFill>
                  <w14:solidFill>
                    <w14:schemeClr w14:val="tx1"/>
                  </w14:solidFill>
                </w14:textFill>
              </w:rPr>
              <w:t>5-4</w:t>
            </w:r>
            <w:r>
              <w:rPr>
                <w:rFonts w:ascii="Times New Roman" w:hAnsi="Times New Roman" w:eastAsia="宋体" w:cs="宋体"/>
                <w:color w:val="000000" w:themeColor="text1"/>
                <w:sz w:val="24"/>
                <w14:textFill>
                  <w14:solidFill>
                    <w14:schemeClr w14:val="tx1"/>
                  </w14:solidFill>
                </w14:textFill>
              </w:rPr>
              <w:t>为施工场地洒水抑尘的试验结果。由该表数据可看出对施工场地实施每天洒水4-5次进行抑尘，可有效地控制施工扬尘，并可将颗粒物污染距离缩小到20-50m范围。</w:t>
            </w:r>
          </w:p>
          <w:p>
            <w:pPr>
              <w:keepNext w:val="0"/>
              <w:keepLines w:val="0"/>
              <w:pageBreakBefore w:val="0"/>
              <w:kinsoku/>
              <w:overflowPunct/>
              <w:topLinePunct w:val="0"/>
              <w:bidi w:val="0"/>
              <w:spacing w:beforeAutospacing="0" w:afterAutospacing="0" w:line="440" w:lineRule="exact"/>
              <w:ind w:firstLine="480" w:firstLineChars="200"/>
              <w:jc w:val="center"/>
              <w:textAlignment w:val="auto"/>
              <w:rPr>
                <w:rFonts w:ascii="Times New Roman" w:hAnsi="Times New Roman" w:eastAsia="宋体" w:cs="宋体"/>
                <w:b/>
                <w:bCs/>
                <w:color w:val="000000" w:themeColor="text1"/>
                <w:sz w:val="24"/>
                <w:szCs w:val="24"/>
                <w:vertAlign w:val="superscript"/>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14:textFill>
                  <w14:solidFill>
                    <w14:schemeClr w14:val="tx1"/>
                  </w14:solidFill>
                </w14:textFill>
              </w:rPr>
              <w:t xml:space="preserve">5-4 </w:t>
            </w:r>
            <w:r>
              <w:rPr>
                <w:rFonts w:ascii="Times New Roman" w:hAnsi="Times New Roman" w:eastAsia="宋体" w:cs="宋体"/>
                <w:b/>
                <w:bCs/>
                <w:color w:val="000000" w:themeColor="text1"/>
                <w:sz w:val="24"/>
                <w:szCs w:val="24"/>
                <w14:textFill>
                  <w14:solidFill>
                    <w14:schemeClr w14:val="tx1"/>
                  </w14:solidFill>
                </w14:textFill>
              </w:rPr>
              <w:t xml:space="preserve"> 施工场地洒水抑尘试验结果</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82"/>
              <w:gridCol w:w="912"/>
              <w:gridCol w:w="1045"/>
              <w:gridCol w:w="991"/>
              <w:gridCol w:w="1091"/>
              <w:gridCol w:w="109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pct"/>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项目</w:t>
                  </w:r>
                </w:p>
              </w:tc>
              <w:tc>
                <w:tcPr>
                  <w:tcW w:w="3564" w:type="pct"/>
                  <w:gridSpan w:val="6"/>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pct"/>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p>
              </w:tc>
              <w:tc>
                <w:tcPr>
                  <w:tcW w:w="52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5</w:t>
                  </w:r>
                </w:p>
              </w:tc>
              <w:tc>
                <w:tcPr>
                  <w:tcW w:w="59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20</w:t>
                  </w:r>
                </w:p>
              </w:tc>
              <w:tc>
                <w:tcPr>
                  <w:tcW w:w="567"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50</w:t>
                  </w:r>
                </w:p>
              </w:tc>
              <w:tc>
                <w:tcPr>
                  <w:tcW w:w="62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100</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150</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vMerge w:val="restar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TSP小时平均浓度mg/m</w:t>
                  </w:r>
                  <w:r>
                    <w:rPr>
                      <w:rFonts w:ascii="Times New Roman" w:hAnsi="Times New Roman" w:eastAsia="宋体" w:cs="宋体"/>
                      <w:color w:val="000000" w:themeColor="text1"/>
                      <w:szCs w:val="21"/>
                      <w:vertAlign w:val="superscript"/>
                      <w14:textFill>
                        <w14:solidFill>
                          <w14:schemeClr w14:val="tx1"/>
                        </w14:solidFill>
                      </w14:textFill>
                    </w:rPr>
                    <w:t>3</w:t>
                  </w:r>
                </w:p>
              </w:tc>
              <w:tc>
                <w:tcPr>
                  <w:tcW w:w="56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不洒水</w:t>
                  </w:r>
                </w:p>
              </w:tc>
              <w:tc>
                <w:tcPr>
                  <w:tcW w:w="52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10.14</w:t>
                  </w:r>
                </w:p>
              </w:tc>
              <w:tc>
                <w:tcPr>
                  <w:tcW w:w="59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2.89</w:t>
                  </w:r>
                </w:p>
              </w:tc>
              <w:tc>
                <w:tcPr>
                  <w:tcW w:w="567"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1.15</w:t>
                  </w:r>
                </w:p>
              </w:tc>
              <w:tc>
                <w:tcPr>
                  <w:tcW w:w="62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0.86</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0.57</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pct"/>
                  <w:vMerge w:val="continue"/>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56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洒水</w:t>
                  </w:r>
                </w:p>
              </w:tc>
              <w:tc>
                <w:tcPr>
                  <w:tcW w:w="52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2.01</w:t>
                  </w:r>
                </w:p>
              </w:tc>
              <w:tc>
                <w:tcPr>
                  <w:tcW w:w="59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1.40</w:t>
                  </w:r>
                </w:p>
              </w:tc>
              <w:tc>
                <w:tcPr>
                  <w:tcW w:w="567"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0.67</w:t>
                  </w:r>
                </w:p>
              </w:tc>
              <w:tc>
                <w:tcPr>
                  <w:tcW w:w="62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0.47</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0.34</w:t>
                  </w:r>
                </w:p>
              </w:tc>
              <w:tc>
                <w:tcPr>
                  <w:tcW w:w="6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0.22</w:t>
                  </w:r>
                </w:p>
              </w:tc>
            </w:tr>
          </w:tbl>
          <w:p>
            <w:pPr>
              <w:keepNext w:val="0"/>
              <w:keepLines w:val="0"/>
              <w:pageBreakBefore w:val="0"/>
              <w:kinsoku/>
              <w:overflowPunct/>
              <w:topLinePunct w:val="0"/>
              <w:bidi w:val="0"/>
              <w:spacing w:beforeAutospacing="0" w:afterAutospacing="0" w:line="440" w:lineRule="exact"/>
              <w:ind w:left="420" w:leftChars="200"/>
              <w:jc w:val="lef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（3）尾气</w:t>
            </w:r>
          </w:p>
          <w:p>
            <w:pPr>
              <w:keepNext w:val="0"/>
              <w:keepLines w:val="0"/>
              <w:pageBreakBefore w:val="0"/>
              <w:kinsoku/>
              <w:overflowPunct/>
              <w:topLinePunct w:val="0"/>
              <w:bidi w:val="0"/>
              <w:spacing w:beforeAutospacing="0" w:afterAutospacing="0"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kern w:val="6"/>
                <w:sz w:val="24"/>
                <w14:textFill>
                  <w14:solidFill>
                    <w14:schemeClr w14:val="tx1"/>
                  </w14:solidFill>
                </w14:textFill>
              </w:rPr>
              <w:t>施工期间对环境空气产生影响的还有汽车、施工设备等排放的尾气。</w:t>
            </w:r>
            <w:r>
              <w:rPr>
                <w:rFonts w:ascii="Times New Roman" w:hAnsi="Times New Roman" w:eastAsia="宋体" w:cs="宋体"/>
                <w:color w:val="000000" w:themeColor="text1"/>
                <w:sz w:val="24"/>
                <w14:textFill>
                  <w14:solidFill>
                    <w14:schemeClr w14:val="tx1"/>
                  </w14:solidFill>
                </w14:textFill>
              </w:rPr>
              <w:t>项目施工期间燃油机械设备较多，且一般采用轻柴油作为动力。使用柴油的大型施工运输车辆如自卸车、载重汽车等作业时会产生</w:t>
            </w:r>
            <w:r>
              <w:rPr>
                <w:rFonts w:hint="eastAsia" w:ascii="Times New Roman" w:hAnsi="Times New Roman" w:eastAsia="宋体" w:cs="宋体"/>
                <w:color w:val="000000" w:themeColor="text1"/>
                <w:sz w:val="24"/>
                <w:lang w:eastAsia="zh-CN"/>
                <w14:textFill>
                  <w14:solidFill>
                    <w14:schemeClr w14:val="tx1"/>
                  </w14:solidFill>
                </w14:textFill>
              </w:rPr>
              <w:t>少</w:t>
            </w:r>
            <w:r>
              <w:rPr>
                <w:rFonts w:ascii="Times New Roman" w:hAnsi="Times New Roman" w:eastAsia="宋体" w:cs="宋体"/>
                <w:color w:val="000000" w:themeColor="text1"/>
                <w:sz w:val="24"/>
                <w14:textFill>
                  <w14:solidFill>
                    <w14:schemeClr w14:val="tx1"/>
                  </w14:solidFill>
                </w14:textFill>
              </w:rPr>
              <w:t>量的废气，其中主要污染物</w:t>
            </w:r>
            <w:r>
              <w:rPr>
                <w:rFonts w:hint="eastAsia" w:ascii="Times New Roman" w:hAnsi="Times New Roman" w:eastAsia="宋体" w:cs="宋体"/>
                <w:color w:val="000000" w:themeColor="text1"/>
                <w:sz w:val="24"/>
                <w:lang w:eastAsia="zh-CN"/>
                <w14:textFill>
                  <w14:solidFill>
                    <w14:schemeClr w14:val="tx1"/>
                  </w14:solidFill>
                </w14:textFill>
              </w:rPr>
              <w:t>为</w:t>
            </w:r>
            <w:r>
              <w:rPr>
                <w:rFonts w:hint="eastAsia" w:ascii="Times New Roman" w:hAnsi="Times New Roman" w:eastAsia="宋体" w:cs="宋体"/>
                <w:color w:val="000000" w:themeColor="text1"/>
                <w:sz w:val="24"/>
                <w14:textFill>
                  <w14:solidFill>
                    <w14:schemeClr w14:val="tx1"/>
                  </w14:solidFill>
                </w14:textFill>
              </w:rPr>
              <w:t>NO</w:t>
            </w:r>
            <w:r>
              <w:rPr>
                <w:rFonts w:ascii="Times New Roman" w:hAnsi="Times New Roman" w:eastAsia="宋体" w:cs="宋体"/>
                <w:color w:val="000000" w:themeColor="text1"/>
                <w:sz w:val="24"/>
                <w:vertAlign w:val="subscript"/>
                <w14:textFill>
                  <w14:solidFill>
                    <w14:schemeClr w14:val="tx1"/>
                  </w14:solidFill>
                </w14:textFill>
              </w:rPr>
              <w:t>X</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CO。</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hint="eastAsia" w:ascii="Times New Roman" w:hAnsi="Times New Roman" w:eastAsia="宋体" w:cs="宋体"/>
                <w:b/>
                <w:color w:val="000000" w:themeColor="text1"/>
                <w:kern w:val="0"/>
                <w:sz w:val="24"/>
                <w14:textFill>
                  <w14:solidFill>
                    <w14:schemeClr w14:val="tx1"/>
                  </w14:solidFill>
                </w14:textFill>
              </w:rPr>
              <w:t>2.废水</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施工期的废水主要来自于施工人员的生活污水和</w:t>
            </w:r>
            <w:r>
              <w:rPr>
                <w:rFonts w:hint="eastAsia" w:ascii="Times New Roman" w:hAnsi="Times New Roman" w:eastAsia="宋体" w:cs="宋体"/>
                <w:color w:val="000000" w:themeColor="text1"/>
                <w:kern w:val="0"/>
                <w:sz w:val="24"/>
                <w:lang w:eastAsia="zh-CN"/>
                <w14:textFill>
                  <w14:solidFill>
                    <w14:schemeClr w14:val="tx1"/>
                  </w14:solidFill>
                </w14:textFill>
              </w:rPr>
              <w:t>厂区厂房</w:t>
            </w:r>
            <w:r>
              <w:rPr>
                <w:rFonts w:ascii="Times New Roman" w:hAnsi="Times New Roman" w:eastAsia="宋体" w:cs="宋体"/>
                <w:color w:val="000000" w:themeColor="text1"/>
                <w:sz w:val="24"/>
                <w14:textFill>
                  <w14:solidFill>
                    <w14:schemeClr w14:val="tx1"/>
                  </w14:solidFill>
                </w14:textFill>
              </w:rPr>
              <w:t>施工</w:t>
            </w:r>
            <w:r>
              <w:rPr>
                <w:rFonts w:hint="eastAsia" w:ascii="Times New Roman" w:hAnsi="Times New Roman" w:eastAsia="宋体" w:cs="宋体"/>
                <w:color w:val="000000" w:themeColor="text1"/>
                <w:sz w:val="24"/>
                <w:lang w:eastAsia="zh-CN"/>
                <w14:textFill>
                  <w14:solidFill>
                    <w14:schemeClr w14:val="tx1"/>
                  </w14:solidFill>
                </w14:textFill>
              </w:rPr>
              <w:t>、管网施工</w:t>
            </w:r>
            <w:r>
              <w:rPr>
                <w:rFonts w:ascii="Times New Roman" w:hAnsi="Times New Roman" w:eastAsia="宋体" w:cs="宋体"/>
                <w:color w:val="000000" w:themeColor="text1"/>
                <w:sz w:val="24"/>
                <w14:textFill>
                  <w14:solidFill>
                    <w14:schemeClr w14:val="tx1"/>
                  </w14:solidFill>
                </w14:textFill>
              </w:rPr>
              <w:t>生产性废水</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kinsoku/>
              <w:overflowPunct/>
              <w:topLinePunct w:val="0"/>
              <w:autoSpaceDE w:val="0"/>
              <w:autoSpaceDN w:val="0"/>
              <w:bidi w:val="0"/>
              <w:adjustRightInd w:val="0"/>
              <w:spacing w:beforeAutospacing="0" w:afterAutospacing="0" w:line="440" w:lineRule="exact"/>
              <w:ind w:firstLine="360" w:firstLineChars="15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（1）</w:t>
            </w:r>
            <w:r>
              <w:rPr>
                <w:rFonts w:hint="eastAsia" w:ascii="Times New Roman" w:hAnsi="Times New Roman" w:eastAsia="宋体" w:cs="宋体"/>
                <w:b/>
                <w:bCs/>
                <w:color w:val="000000" w:themeColor="text1"/>
                <w:kern w:val="0"/>
                <w:sz w:val="24"/>
                <w14:textFill>
                  <w14:solidFill>
                    <w14:schemeClr w14:val="tx1"/>
                  </w14:solidFill>
                </w14:textFill>
              </w:rPr>
              <w:t>施工人员生活污水</w:t>
            </w:r>
          </w:p>
          <w:p>
            <w:pPr>
              <w:keepNext w:val="0"/>
              <w:keepLines w:val="0"/>
              <w:pageBreakBefore w:val="0"/>
              <w:kinsoku/>
              <w:wordWrap w:val="0"/>
              <w:overflowPunct/>
              <w:topLinePunct w:val="0"/>
              <w:bidi w:val="0"/>
              <w:spacing w:beforeAutospacing="0" w:afterAutospacing="0"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kern w:val="6"/>
                <w:sz w:val="24"/>
                <w14:textFill>
                  <w14:solidFill>
                    <w14:schemeClr w14:val="tx1"/>
                  </w14:solidFill>
                </w14:textFill>
              </w:rPr>
              <w:t>本项目施工人数</w:t>
            </w:r>
            <w:r>
              <w:rPr>
                <w:rFonts w:hint="eastAsia" w:ascii="Times New Roman" w:hAnsi="Times New Roman" w:eastAsia="宋体" w:cs="宋体"/>
                <w:color w:val="000000" w:themeColor="text1"/>
                <w:kern w:val="6"/>
                <w:sz w:val="24"/>
                <w:lang w:eastAsia="zh-CN"/>
                <w14:textFill>
                  <w14:solidFill>
                    <w14:schemeClr w14:val="tx1"/>
                  </w14:solidFill>
                </w14:textFill>
              </w:rPr>
              <w:t>总共</w:t>
            </w:r>
            <w:r>
              <w:rPr>
                <w:rFonts w:ascii="Times New Roman" w:hAnsi="Times New Roman" w:eastAsia="宋体" w:cs="宋体"/>
                <w:color w:val="000000" w:themeColor="text1"/>
                <w:kern w:val="6"/>
                <w:sz w:val="24"/>
                <w14:textFill>
                  <w14:solidFill>
                    <w14:schemeClr w14:val="tx1"/>
                  </w14:solidFill>
                </w14:textFill>
              </w:rPr>
              <w:t>约为</w:t>
            </w:r>
            <w:r>
              <w:rPr>
                <w:rFonts w:hint="eastAsia" w:ascii="Times New Roman" w:hAnsi="Times New Roman" w:eastAsia="宋体" w:cs="宋体"/>
                <w:color w:val="000000" w:themeColor="text1"/>
                <w:kern w:val="6"/>
                <w:sz w:val="24"/>
                <w:lang w:val="en-US" w:eastAsia="zh-CN"/>
                <w14:textFill>
                  <w14:solidFill>
                    <w14:schemeClr w14:val="tx1"/>
                  </w14:solidFill>
                </w14:textFill>
              </w:rPr>
              <w:t>50</w:t>
            </w:r>
            <w:r>
              <w:rPr>
                <w:rFonts w:hint="eastAsia" w:ascii="Times New Roman" w:hAnsi="Times New Roman" w:eastAsia="宋体" w:cs="宋体"/>
                <w:color w:val="000000" w:themeColor="text1"/>
                <w:kern w:val="6"/>
                <w:sz w:val="24"/>
                <w14:textFill>
                  <w14:solidFill>
                    <w14:schemeClr w14:val="tx1"/>
                  </w14:solidFill>
                </w14:textFill>
              </w:rPr>
              <w:t>人</w:t>
            </w:r>
            <w:r>
              <w:rPr>
                <w:rFonts w:ascii="Times New Roman" w:hAnsi="Times New Roman" w:eastAsia="宋体" w:cs="宋体"/>
                <w:color w:val="000000" w:themeColor="text1"/>
                <w:kern w:val="6"/>
                <w:sz w:val="24"/>
                <w14:textFill>
                  <w14:solidFill>
                    <w14:schemeClr w14:val="tx1"/>
                  </w14:solidFill>
                </w14:textFill>
              </w:rPr>
              <w:t>，</w:t>
            </w:r>
            <w:r>
              <w:rPr>
                <w:rFonts w:hint="eastAsia" w:ascii="Times New Roman" w:hAnsi="Times New Roman" w:eastAsia="宋体" w:cs="宋体"/>
                <w:color w:val="000000" w:themeColor="text1"/>
                <w:kern w:val="6"/>
                <w:sz w:val="24"/>
                <w14:textFill>
                  <w14:solidFill>
                    <w14:schemeClr w14:val="tx1"/>
                  </w14:solidFill>
                </w14:textFill>
              </w:rPr>
              <w:t>类比同类项目，</w:t>
            </w:r>
            <w:r>
              <w:rPr>
                <w:rFonts w:ascii="Times New Roman" w:hAnsi="Times New Roman" w:eastAsia="宋体" w:cs="宋体"/>
                <w:color w:val="000000" w:themeColor="text1"/>
                <w:kern w:val="6"/>
                <w:sz w:val="24"/>
                <w14:textFill>
                  <w14:solidFill>
                    <w14:schemeClr w14:val="tx1"/>
                  </w14:solidFill>
                </w14:textFill>
              </w:rPr>
              <w:t>预计用水量在</w:t>
            </w:r>
            <w:r>
              <w:rPr>
                <w:rFonts w:hint="eastAsia" w:ascii="Times New Roman" w:hAnsi="Times New Roman" w:eastAsia="宋体" w:cs="宋体"/>
                <w:color w:val="000000" w:themeColor="text1"/>
                <w:kern w:val="6"/>
                <w:sz w:val="24"/>
                <w:lang w:val="en-US" w:eastAsia="zh-CN"/>
                <w14:textFill>
                  <w14:solidFill>
                    <w14:schemeClr w14:val="tx1"/>
                  </w14:solidFill>
                </w14:textFill>
              </w:rPr>
              <w:t>100</w:t>
            </w:r>
            <w:r>
              <w:rPr>
                <w:rFonts w:ascii="Times New Roman" w:hAnsi="Times New Roman" w:eastAsia="宋体" w:cs="宋体"/>
                <w:color w:val="000000" w:themeColor="text1"/>
                <w:kern w:val="6"/>
                <w:sz w:val="24"/>
                <w14:textFill>
                  <w14:solidFill>
                    <w14:schemeClr w14:val="tx1"/>
                  </w14:solidFill>
                </w14:textFill>
              </w:rPr>
              <w:t>L/人/d左右，排水系数以0.85计，施工期为</w:t>
            </w:r>
            <w:r>
              <w:rPr>
                <w:rFonts w:hint="eastAsia" w:ascii="Times New Roman" w:hAnsi="Times New Roman" w:eastAsia="宋体" w:cs="宋体"/>
                <w:color w:val="000000" w:themeColor="text1"/>
                <w:kern w:val="6"/>
                <w:sz w:val="24"/>
                <w:lang w:val="en-US" w:eastAsia="zh-CN"/>
                <w14:textFill>
                  <w14:solidFill>
                    <w14:schemeClr w14:val="tx1"/>
                  </w14:solidFill>
                </w14:textFill>
              </w:rPr>
              <w:t>12</w:t>
            </w:r>
            <w:r>
              <w:rPr>
                <w:rFonts w:ascii="Times New Roman" w:hAnsi="Times New Roman" w:eastAsia="宋体" w:cs="宋体"/>
                <w:color w:val="000000" w:themeColor="text1"/>
                <w:kern w:val="6"/>
                <w:sz w:val="24"/>
                <w14:textFill>
                  <w14:solidFill>
                    <w14:schemeClr w14:val="tx1"/>
                  </w14:solidFill>
                </w14:textFill>
              </w:rPr>
              <w:t>个月，则施工期将产生生活废水</w:t>
            </w:r>
            <w:r>
              <w:rPr>
                <w:rFonts w:hint="eastAsia" w:ascii="Times New Roman" w:hAnsi="Times New Roman" w:eastAsia="宋体" w:cs="宋体"/>
                <w:color w:val="000000" w:themeColor="text1"/>
                <w:kern w:val="6"/>
                <w:sz w:val="24"/>
                <w:lang w:val="en-US" w:eastAsia="zh-CN"/>
                <w14:textFill>
                  <w14:solidFill>
                    <w14:schemeClr w14:val="tx1"/>
                  </w14:solidFill>
                </w14:textFill>
              </w:rPr>
              <w:t>1275</w:t>
            </w:r>
            <w:r>
              <w:rPr>
                <w:rFonts w:ascii="Times New Roman" w:hAnsi="Times New Roman" w:eastAsia="宋体" w:cs="宋体"/>
                <w:color w:val="000000" w:themeColor="text1"/>
                <w:kern w:val="6"/>
                <w:sz w:val="24"/>
                <w14:textFill>
                  <w14:solidFill>
                    <w14:schemeClr w14:val="tx1"/>
                  </w14:solidFill>
                </w14:textFill>
              </w:rPr>
              <w:t>t。</w:t>
            </w:r>
            <w:r>
              <w:rPr>
                <w:rFonts w:ascii="Times New Roman" w:hAnsi="Times New Roman" w:eastAsia="宋体" w:cs="宋体"/>
                <w:color w:val="000000" w:themeColor="text1"/>
                <w:sz w:val="24"/>
                <w14:textFill>
                  <w14:solidFill>
                    <w14:schemeClr w14:val="tx1"/>
                  </w14:solidFill>
                </w14:textFill>
              </w:rPr>
              <w:t>生活污水污染物</w:t>
            </w:r>
            <w:r>
              <w:rPr>
                <w:rFonts w:ascii="Times New Roman" w:hAnsi="Times New Roman" w:eastAsia="宋体" w:cs="宋体"/>
                <w:color w:val="000000" w:themeColor="text1"/>
                <w:kern w:val="6"/>
                <w:sz w:val="24"/>
                <w14:textFill>
                  <w14:solidFill>
                    <w14:schemeClr w14:val="tx1"/>
                  </w14:solidFill>
                </w14:textFill>
              </w:rPr>
              <w:t>COD</w:t>
            </w:r>
            <w:r>
              <w:rPr>
                <w:rFonts w:ascii="Times New Roman" w:hAnsi="Times New Roman" w:eastAsia="宋体" w:cs="宋体"/>
                <w:color w:val="000000" w:themeColor="text1"/>
                <w:kern w:val="6"/>
                <w:sz w:val="24"/>
                <w:vertAlign w:val="subscript"/>
                <w14:textFill>
                  <w14:solidFill>
                    <w14:schemeClr w14:val="tx1"/>
                  </w14:solidFill>
                </w14:textFill>
              </w:rPr>
              <w:t>Cr</w:t>
            </w:r>
            <w:r>
              <w:rPr>
                <w:rFonts w:ascii="Times New Roman" w:hAnsi="Times New Roman" w:eastAsia="宋体" w:cs="宋体"/>
                <w:color w:val="000000" w:themeColor="text1"/>
                <w:kern w:val="6"/>
                <w:sz w:val="24"/>
                <w14:textFill>
                  <w14:solidFill>
                    <w14:schemeClr w14:val="tx1"/>
                  </w14:solidFill>
                </w14:textFill>
              </w:rPr>
              <w:t>、NH</w:t>
            </w:r>
            <w:r>
              <w:rPr>
                <w:rFonts w:ascii="Times New Roman" w:hAnsi="Times New Roman" w:eastAsia="宋体" w:cs="宋体"/>
                <w:color w:val="000000" w:themeColor="text1"/>
                <w:kern w:val="6"/>
                <w:sz w:val="24"/>
                <w:vertAlign w:val="subscript"/>
                <w14:textFill>
                  <w14:solidFill>
                    <w14:schemeClr w14:val="tx1"/>
                  </w14:solidFill>
                </w14:textFill>
              </w:rPr>
              <w:t>3</w:t>
            </w:r>
            <w:r>
              <w:rPr>
                <w:rFonts w:ascii="Times New Roman" w:hAnsi="Times New Roman" w:eastAsia="宋体" w:cs="宋体"/>
                <w:color w:val="000000" w:themeColor="text1"/>
                <w:kern w:val="6"/>
                <w:sz w:val="24"/>
                <w14:textFill>
                  <w14:solidFill>
                    <w14:schemeClr w14:val="tx1"/>
                  </w14:solidFill>
                </w14:textFill>
              </w:rPr>
              <w:t>-N浓度分别按350mg/L、35mg/L计，则</w:t>
            </w:r>
            <w:r>
              <w:rPr>
                <w:rFonts w:hint="eastAsia" w:ascii="Times New Roman" w:hAnsi="Times New Roman" w:eastAsia="宋体" w:cs="宋体"/>
                <w:color w:val="000000" w:themeColor="text1"/>
                <w:kern w:val="6"/>
                <w:sz w:val="24"/>
                <w:lang w:eastAsia="zh-CN"/>
                <w14:textFill>
                  <w14:solidFill>
                    <w14:schemeClr w14:val="tx1"/>
                  </w14:solidFill>
                </w14:textFill>
              </w:rPr>
              <w:t>施工期</w:t>
            </w:r>
            <w:r>
              <w:rPr>
                <w:rFonts w:ascii="Times New Roman" w:hAnsi="Times New Roman" w:eastAsia="宋体" w:cs="宋体"/>
                <w:color w:val="000000" w:themeColor="text1"/>
                <w:kern w:val="6"/>
                <w:sz w:val="24"/>
                <w14:textFill>
                  <w14:solidFill>
                    <w14:schemeClr w14:val="tx1"/>
                  </w14:solidFill>
                </w14:textFill>
              </w:rPr>
              <w:t>产生COD</w:t>
            </w:r>
            <w:r>
              <w:rPr>
                <w:rFonts w:ascii="Times New Roman" w:hAnsi="Times New Roman" w:eastAsia="宋体" w:cs="宋体"/>
                <w:color w:val="000000" w:themeColor="text1"/>
                <w:kern w:val="6"/>
                <w:sz w:val="24"/>
                <w:vertAlign w:val="subscript"/>
                <w14:textFill>
                  <w14:solidFill>
                    <w14:schemeClr w14:val="tx1"/>
                  </w14:solidFill>
                </w14:textFill>
              </w:rPr>
              <w:t>Cr</w:t>
            </w:r>
            <w:r>
              <w:rPr>
                <w:rFonts w:ascii="Times New Roman" w:hAnsi="Times New Roman" w:eastAsia="宋体" w:cs="宋体"/>
                <w:color w:val="000000" w:themeColor="text1"/>
                <w:kern w:val="6"/>
                <w:sz w:val="24"/>
                <w14:textFill>
                  <w14:solidFill>
                    <w14:schemeClr w14:val="tx1"/>
                  </w14:solidFill>
                </w14:textFill>
              </w:rPr>
              <w:t>、NH</w:t>
            </w:r>
            <w:r>
              <w:rPr>
                <w:rFonts w:ascii="Times New Roman" w:hAnsi="Times New Roman" w:eastAsia="宋体" w:cs="宋体"/>
                <w:color w:val="000000" w:themeColor="text1"/>
                <w:kern w:val="6"/>
                <w:sz w:val="24"/>
                <w:vertAlign w:val="subscript"/>
                <w14:textFill>
                  <w14:solidFill>
                    <w14:schemeClr w14:val="tx1"/>
                  </w14:solidFill>
                </w14:textFill>
              </w:rPr>
              <w:t>3</w:t>
            </w:r>
            <w:r>
              <w:rPr>
                <w:rFonts w:ascii="Times New Roman" w:hAnsi="Times New Roman" w:eastAsia="宋体" w:cs="宋体"/>
                <w:color w:val="000000" w:themeColor="text1"/>
                <w:kern w:val="6"/>
                <w:sz w:val="24"/>
                <w14:textFill>
                  <w14:solidFill>
                    <w14:schemeClr w14:val="tx1"/>
                  </w14:solidFill>
                </w14:textFill>
              </w:rPr>
              <w:t>-N分别为</w:t>
            </w:r>
            <w:r>
              <w:rPr>
                <w:rFonts w:hint="eastAsia" w:ascii="Times New Roman" w:hAnsi="Times New Roman" w:eastAsia="宋体" w:cs="宋体"/>
                <w:color w:val="000000" w:themeColor="text1"/>
                <w:kern w:val="6"/>
                <w:sz w:val="24"/>
                <w14:textFill>
                  <w14:solidFill>
                    <w14:schemeClr w14:val="tx1"/>
                  </w14:solidFill>
                </w14:textFill>
              </w:rPr>
              <w:t>0.</w:t>
            </w:r>
            <w:r>
              <w:rPr>
                <w:rFonts w:hint="eastAsia" w:ascii="Times New Roman" w:hAnsi="Times New Roman" w:eastAsia="宋体" w:cs="宋体"/>
                <w:color w:val="000000" w:themeColor="text1"/>
                <w:kern w:val="6"/>
                <w:sz w:val="24"/>
                <w:lang w:val="en-US" w:eastAsia="zh-CN"/>
                <w14:textFill>
                  <w14:solidFill>
                    <w14:schemeClr w14:val="tx1"/>
                  </w14:solidFill>
                </w14:textFill>
              </w:rPr>
              <w:t>446</w:t>
            </w:r>
            <w:r>
              <w:rPr>
                <w:rFonts w:ascii="Times New Roman" w:hAnsi="Times New Roman" w:eastAsia="宋体" w:cs="宋体"/>
                <w:color w:val="000000" w:themeColor="text1"/>
                <w:kern w:val="6"/>
                <w:sz w:val="24"/>
                <w14:textFill>
                  <w14:solidFill>
                    <w14:schemeClr w14:val="tx1"/>
                  </w14:solidFill>
                </w14:textFill>
              </w:rPr>
              <w:t>t、0.0</w:t>
            </w:r>
            <w:r>
              <w:rPr>
                <w:rFonts w:hint="eastAsia" w:ascii="Times New Roman" w:hAnsi="Times New Roman" w:eastAsia="宋体" w:cs="宋体"/>
                <w:color w:val="000000" w:themeColor="text1"/>
                <w:kern w:val="6"/>
                <w:sz w:val="24"/>
                <w:lang w:val="en-US" w:eastAsia="zh-CN"/>
                <w14:textFill>
                  <w14:solidFill>
                    <w14:schemeClr w14:val="tx1"/>
                  </w14:solidFill>
                </w14:textFill>
              </w:rPr>
              <w:t>45</w:t>
            </w:r>
            <w:r>
              <w:rPr>
                <w:rFonts w:ascii="Times New Roman" w:hAnsi="Times New Roman" w:eastAsia="宋体" w:cs="宋体"/>
                <w:color w:val="000000" w:themeColor="text1"/>
                <w:kern w:val="6"/>
                <w:sz w:val="24"/>
                <w14:textFill>
                  <w14:solidFill>
                    <w14:schemeClr w14:val="tx1"/>
                  </w14:solidFill>
                </w14:textFill>
              </w:rPr>
              <w:t>t。</w:t>
            </w:r>
          </w:p>
          <w:p>
            <w:pPr>
              <w:keepNext w:val="0"/>
              <w:keepLines w:val="0"/>
              <w:pageBreakBefore w:val="0"/>
              <w:kinsoku/>
              <w:overflowPunct/>
              <w:topLinePunct w:val="0"/>
              <w:bidi w:val="0"/>
              <w:spacing w:beforeAutospacing="0" w:afterAutospacing="0" w:line="440" w:lineRule="exact"/>
              <w:ind w:firstLine="360" w:firstLineChars="150"/>
              <w:jc w:val="left"/>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（2）</w:t>
            </w:r>
            <w:r>
              <w:rPr>
                <w:rFonts w:ascii="Times New Roman" w:hAnsi="Times New Roman" w:eastAsia="宋体" w:cs="宋体"/>
                <w:b/>
                <w:bCs/>
                <w:color w:val="000000" w:themeColor="text1"/>
                <w:sz w:val="24"/>
                <w14:textFill>
                  <w14:solidFill>
                    <w14:schemeClr w14:val="tx1"/>
                  </w14:solidFill>
                </w14:textFill>
              </w:rPr>
              <w:t>施工生产性废水</w:t>
            </w:r>
          </w:p>
          <w:p>
            <w:pPr>
              <w:keepNext w:val="0"/>
              <w:keepLines w:val="0"/>
              <w:pageBreakBefore w:val="0"/>
              <w:kinsoku/>
              <w:overflowPunct/>
              <w:topLinePunct w:val="0"/>
              <w:bidi w:val="0"/>
              <w:spacing w:beforeAutospacing="0" w:afterAutospacing="0"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项目施工生产性废水主要包括</w:t>
            </w:r>
            <w:r>
              <w:rPr>
                <w:rFonts w:ascii="Times New Roman" w:hAnsi="Times New Roman" w:eastAsia="宋体" w:cs="宋体"/>
                <w:color w:val="000000" w:themeColor="text1"/>
                <w:kern w:val="6"/>
                <w:sz w:val="24"/>
                <w14:textFill>
                  <w14:solidFill>
                    <w14:schemeClr w14:val="tx1"/>
                  </w14:solidFill>
                </w14:textFill>
              </w:rPr>
              <w:t>基坑排水、施工机械冲洗废水等，</w:t>
            </w:r>
            <w:r>
              <w:rPr>
                <w:rFonts w:ascii="Times New Roman" w:hAnsi="Times New Roman" w:eastAsia="宋体" w:cs="宋体"/>
                <w:color w:val="000000" w:themeColor="text1"/>
                <w:sz w:val="24"/>
                <w14:textFill>
                  <w14:solidFill>
                    <w14:schemeClr w14:val="tx1"/>
                  </w14:solidFill>
                </w14:textFill>
              </w:rPr>
              <w:t>污染物主要是SS</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kern w:val="6"/>
                <w:sz w:val="24"/>
                <w14:textFill>
                  <w14:solidFill>
                    <w14:schemeClr w14:val="tx1"/>
                  </w14:solidFill>
                </w14:textFill>
              </w:rPr>
              <w:t>其中施工机械冲洗废水</w:t>
            </w:r>
            <w:r>
              <w:rPr>
                <w:rFonts w:ascii="Times New Roman" w:hAnsi="Times New Roman" w:eastAsia="宋体" w:cs="宋体"/>
                <w:color w:val="000000" w:themeColor="text1"/>
                <w:sz w:val="24"/>
                <w14:textFill>
                  <w14:solidFill>
                    <w14:schemeClr w14:val="tx1"/>
                  </w14:solidFill>
                </w14:textFill>
              </w:rPr>
              <w:t>主要为含油废水，不得随意弃置和倾流，通过建排水沟和沉淀池等措施对产生的施工废水进行处理，处理后的废水回用于工程，不外排。</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hint="eastAsia" w:ascii="Times New Roman" w:hAnsi="Times New Roman" w:eastAsia="宋体" w:cs="宋体"/>
                <w:b/>
                <w:color w:val="000000" w:themeColor="text1"/>
                <w:kern w:val="0"/>
                <w:sz w:val="24"/>
                <w14:textFill>
                  <w14:solidFill>
                    <w14:schemeClr w14:val="tx1"/>
                  </w14:solidFill>
                </w14:textFill>
              </w:rPr>
              <w:t>3.噪声</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施工期产生的噪声具有阶段性、临时性和不固定性。根据本工程的特点，施工期主要噪声源及噪声源强分别见表5-5及表5-6所示</w:t>
            </w:r>
          </w:p>
          <w:p>
            <w:pPr>
              <w:keepNext w:val="0"/>
              <w:keepLines w:val="0"/>
              <w:pageBreakBefore w:val="0"/>
              <w:kinsoku/>
              <w:overflowPunct/>
              <w:topLinePunct w:val="0"/>
              <w:autoSpaceDE w:val="0"/>
              <w:autoSpaceDN w:val="0"/>
              <w:bidi w:val="0"/>
              <w:adjustRightInd w:val="0"/>
              <w:spacing w:beforeAutospacing="0" w:afterAutospacing="0" w:line="440" w:lineRule="exact"/>
              <w:jc w:val="center"/>
              <w:textAlignment w:val="auto"/>
              <w:rPr>
                <w:rFonts w:ascii="Times New Roman" w:hAnsi="Times New Roman" w:eastAsia="宋体" w:cs="宋体"/>
                <w:b/>
                <w:color w:val="000000" w:themeColor="text1"/>
                <w:kern w:val="0"/>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14:textFill>
                  <w14:solidFill>
                    <w14:schemeClr w14:val="tx1"/>
                  </w14:solidFill>
                </w14:textFill>
              </w:rPr>
              <w:t xml:space="preserve">5-5 </w:t>
            </w:r>
            <w:r>
              <w:rPr>
                <w:rFonts w:hint="eastAsia" w:ascii="Times New Roman" w:hAnsi="Times New Roman" w:eastAsia="宋体" w:cs="宋体"/>
                <w:b/>
                <w:color w:val="000000" w:themeColor="text1"/>
                <w:kern w:val="0"/>
                <w:sz w:val="24"/>
                <w:szCs w:val="24"/>
                <w14:textFill>
                  <w14:solidFill>
                    <w14:schemeClr w14:val="tx1"/>
                  </w14:solidFill>
                </w14:textFill>
              </w:rPr>
              <w:t>施工期主要噪声源一览表</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施工阶段</w:t>
                  </w:r>
                </w:p>
              </w:tc>
              <w:tc>
                <w:tcPr>
                  <w:tcW w:w="25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噪声源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平整、开挖</w:t>
                  </w:r>
                </w:p>
              </w:tc>
              <w:tc>
                <w:tcPr>
                  <w:tcW w:w="25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挖掘机、铲土机、卡车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建筑施工</w:t>
                  </w:r>
                </w:p>
              </w:tc>
              <w:tc>
                <w:tcPr>
                  <w:tcW w:w="25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搅拌机、振捣机、起重机、打桩机、电锯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路面施工</w:t>
                  </w:r>
                </w:p>
              </w:tc>
              <w:tc>
                <w:tcPr>
                  <w:tcW w:w="25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压路机、搅拌机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4"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管网施工</w:t>
                  </w:r>
                </w:p>
              </w:tc>
              <w:tc>
                <w:tcPr>
                  <w:tcW w:w="2525"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挖掘机、铲土机、卡车</w:t>
                  </w:r>
                </w:p>
              </w:tc>
            </w:tr>
          </w:tbl>
          <w:p>
            <w:pPr>
              <w:keepNext w:val="0"/>
              <w:keepLines w:val="0"/>
              <w:pageBreakBefore w:val="0"/>
              <w:kinsoku/>
              <w:overflowPunct/>
              <w:topLinePunct w:val="0"/>
              <w:autoSpaceDE w:val="0"/>
              <w:autoSpaceDN w:val="0"/>
              <w:bidi w:val="0"/>
              <w:adjustRightInd w:val="0"/>
              <w:spacing w:beforeAutospacing="0" w:afterAutospacing="0" w:line="440" w:lineRule="exact"/>
              <w:jc w:val="center"/>
              <w:textAlignment w:val="auto"/>
              <w:rPr>
                <w:rFonts w:ascii="Times New Roman" w:hAnsi="Times New Roman" w:eastAsia="宋体" w:cs="宋体"/>
                <w:b/>
                <w:color w:val="000000" w:themeColor="text1"/>
                <w:kern w:val="0"/>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14:textFill>
                  <w14:solidFill>
                    <w14:schemeClr w14:val="tx1"/>
                  </w14:solidFill>
                </w14:textFill>
              </w:rPr>
              <w:t xml:space="preserve">5-6 </w:t>
            </w:r>
            <w:r>
              <w:rPr>
                <w:rFonts w:hint="eastAsia" w:ascii="Times New Roman" w:hAnsi="Times New Roman" w:eastAsia="宋体" w:cs="宋体"/>
                <w:b/>
                <w:color w:val="000000" w:themeColor="text1"/>
                <w:kern w:val="0"/>
                <w:sz w:val="24"/>
                <w:szCs w:val="24"/>
                <w14:textFill>
                  <w14:solidFill>
                    <w14:schemeClr w14:val="tx1"/>
                  </w14:solidFill>
                </w14:textFill>
              </w:rPr>
              <w:t>施工阶段建筑机械动力噪声声源声级影响</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2819"/>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序号</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机械设备</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卷扬机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空气压缩机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搅拌机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4</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卡车</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8</w:t>
                  </w:r>
                  <w:r>
                    <w:rPr>
                      <w:rFonts w:hint="eastAsia" w:ascii="Times New Roman" w:hAnsi="Times New Roman" w:eastAsia="宋体" w:cs="宋体"/>
                      <w:color w:val="000000" w:themeColor="text1"/>
                      <w:szCs w:val="21"/>
                      <w14:textFill>
                        <w14:solidFill>
                          <w14:schemeClr w14:val="tx1"/>
                        </w14:solidFill>
                      </w14:textFill>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打桩机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6</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压路机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7</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电锯</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8</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振捣机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9</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铲土机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w:t>
                  </w:r>
                </w:p>
              </w:tc>
              <w:tc>
                <w:tcPr>
                  <w:tcW w:w="161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挖掘机</w:t>
                  </w:r>
                </w:p>
              </w:tc>
              <w:tc>
                <w:tcPr>
                  <w:tcW w:w="1880"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94</w:t>
                  </w:r>
                </w:p>
              </w:tc>
            </w:tr>
          </w:tbl>
          <w:p>
            <w:pPr>
              <w:keepNext w:val="0"/>
              <w:keepLines w:val="0"/>
              <w:pageBreakBefore w:val="0"/>
              <w:kinsoku/>
              <w:overflowPunct/>
              <w:topLinePunct w:val="0"/>
              <w:autoSpaceDE w:val="0"/>
              <w:autoSpaceDN w:val="0"/>
              <w:bidi w:val="0"/>
              <w:adjustRightInd w:val="0"/>
              <w:spacing w:beforeAutospacing="0" w:afterAutospacing="0" w:line="440" w:lineRule="exact"/>
              <w:ind w:firstLine="360" w:firstLineChars="150"/>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hint="eastAsia" w:ascii="Times New Roman" w:hAnsi="Times New Roman" w:eastAsia="宋体" w:cs="宋体"/>
                <w:b/>
                <w:color w:val="000000" w:themeColor="text1"/>
                <w:kern w:val="0"/>
                <w:sz w:val="24"/>
                <w14:textFill>
                  <w14:solidFill>
                    <w14:schemeClr w14:val="tx1"/>
                  </w14:solidFill>
                </w14:textFill>
              </w:rPr>
              <w:t>4.固废</w:t>
            </w:r>
          </w:p>
          <w:p>
            <w:pPr>
              <w:keepNext w:val="0"/>
              <w:keepLines w:val="0"/>
              <w:pageBreakBefore w:val="0"/>
              <w:kinsoku/>
              <w:overflowPunct/>
              <w:topLinePunct w:val="0"/>
              <w:autoSpaceDE w:val="0"/>
              <w:autoSpaceDN w:val="0"/>
              <w:bidi w:val="0"/>
              <w:adjustRightInd w:val="0"/>
              <w:spacing w:beforeAutospacing="0" w:afterAutospacing="0"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施工人员生活垃圾发生系数按每人每日</w:t>
            </w:r>
            <w:r>
              <w:rPr>
                <w:rFonts w:hint="eastAsia" w:ascii="Times New Roman" w:hAnsi="Times New Roman" w:eastAsia="宋体" w:cs="宋体"/>
                <w:color w:val="000000" w:themeColor="text1"/>
                <w:sz w:val="24"/>
                <w:lang w:val="en-US" w:eastAsia="zh-CN"/>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t>kg，施工人员</w:t>
            </w:r>
            <w:r>
              <w:rPr>
                <w:rFonts w:hint="eastAsia" w:ascii="Times New Roman" w:hAnsi="Times New Roman" w:eastAsia="宋体" w:cs="宋体"/>
                <w:color w:val="000000" w:themeColor="text1"/>
                <w:sz w:val="24"/>
                <w:lang w:val="en-US" w:eastAsia="zh-CN"/>
                <w14:textFill>
                  <w14:solidFill>
                    <w14:schemeClr w14:val="tx1"/>
                  </w14:solidFill>
                </w14:textFill>
              </w:rPr>
              <w:t>5</w:t>
            </w:r>
            <w:r>
              <w:rPr>
                <w:rFonts w:hint="eastAsia" w:ascii="Times New Roman" w:hAnsi="Times New Roman" w:eastAsia="宋体" w:cs="宋体"/>
                <w:color w:val="000000" w:themeColor="text1"/>
                <w:sz w:val="24"/>
                <w14:textFill>
                  <w14:solidFill>
                    <w14:schemeClr w14:val="tx1"/>
                  </w14:solidFill>
                </w14:textFill>
              </w:rPr>
              <w:t>0</w:t>
            </w:r>
            <w:r>
              <w:rPr>
                <w:rFonts w:ascii="Times New Roman" w:hAnsi="Times New Roman" w:eastAsia="宋体" w:cs="宋体"/>
                <w:color w:val="000000" w:themeColor="text1"/>
                <w:sz w:val="24"/>
                <w14:textFill>
                  <w14:solidFill>
                    <w14:schemeClr w14:val="tx1"/>
                  </w14:solidFill>
                </w14:textFill>
              </w:rPr>
              <w:t>人，施工期</w:t>
            </w:r>
            <w:r>
              <w:rPr>
                <w:rFonts w:hint="eastAsia" w:ascii="Times New Roman" w:hAnsi="Times New Roman" w:eastAsia="宋体" w:cs="宋体"/>
                <w:color w:val="000000" w:themeColor="text1"/>
                <w:sz w:val="24"/>
                <w:lang w:val="en-US" w:eastAsia="zh-CN"/>
                <w14:textFill>
                  <w14:solidFill>
                    <w14:schemeClr w14:val="tx1"/>
                  </w14:solidFill>
                </w14:textFill>
              </w:rPr>
              <w:t>300</w:t>
            </w:r>
            <w:r>
              <w:rPr>
                <w:rFonts w:hint="eastAsia" w:ascii="Times New Roman" w:hAnsi="Times New Roman" w:eastAsia="宋体" w:cs="宋体"/>
                <w:color w:val="000000" w:themeColor="text1"/>
                <w:sz w:val="24"/>
                <w14:textFill>
                  <w14:solidFill>
                    <w14:schemeClr w14:val="tx1"/>
                  </w14:solidFill>
                </w14:textFill>
              </w:rPr>
              <w:t>天</w:t>
            </w:r>
            <w:r>
              <w:rPr>
                <w:rFonts w:ascii="Times New Roman" w:hAnsi="Times New Roman" w:eastAsia="宋体" w:cs="宋体"/>
                <w:color w:val="000000" w:themeColor="text1"/>
                <w:sz w:val="24"/>
                <w14:textFill>
                  <w14:solidFill>
                    <w14:schemeClr w14:val="tx1"/>
                  </w14:solidFill>
                </w14:textFill>
              </w:rPr>
              <w:t>计，则生活垃圾产生量为</w:t>
            </w:r>
            <w:r>
              <w:rPr>
                <w:rFonts w:hint="eastAsia" w:ascii="Times New Roman" w:hAnsi="Times New Roman" w:eastAsia="宋体" w:cs="宋体"/>
                <w:color w:val="000000" w:themeColor="text1"/>
                <w:sz w:val="24"/>
                <w:lang w:val="en-US" w:eastAsia="zh-CN"/>
                <w14:textFill>
                  <w14:solidFill>
                    <w14:schemeClr w14:val="tx1"/>
                  </w14:solidFill>
                </w14:textFill>
              </w:rPr>
              <w:t>15</w:t>
            </w:r>
            <w:r>
              <w:rPr>
                <w:rFonts w:ascii="Times New Roman" w:hAnsi="Times New Roman" w:eastAsia="宋体" w:cs="宋体"/>
                <w:color w:val="000000" w:themeColor="text1"/>
                <w:sz w:val="24"/>
                <w14:textFill>
                  <w14:solidFill>
                    <w14:schemeClr w14:val="tx1"/>
                  </w14:solidFill>
                </w14:textFill>
              </w:rPr>
              <w:t>吨。生活垃圾统一收集，定期由环卫部门统一清运处理。施工过程产生的建筑垃圾量</w:t>
            </w:r>
            <w:r>
              <w:rPr>
                <w:rFonts w:hint="eastAsia" w:ascii="Times New Roman" w:hAnsi="Times New Roman" w:eastAsia="宋体" w:cs="宋体"/>
                <w:color w:val="000000" w:themeColor="text1"/>
                <w:sz w:val="24"/>
                <w:lang w:eastAsia="zh-CN"/>
                <w14:textFill>
                  <w14:solidFill>
                    <w14:schemeClr w14:val="tx1"/>
                  </w14:solidFill>
                </w14:textFill>
              </w:rPr>
              <w:t>预计产生</w:t>
            </w:r>
            <w:r>
              <w:rPr>
                <w:rFonts w:hint="eastAsia" w:ascii="Times New Roman" w:hAnsi="Times New Roman" w:eastAsia="宋体" w:cs="宋体"/>
                <w:color w:val="000000" w:themeColor="text1"/>
                <w:sz w:val="24"/>
                <w:lang w:val="en-US" w:eastAsia="zh-CN"/>
                <w14:textFill>
                  <w14:solidFill>
                    <w14:schemeClr w14:val="tx1"/>
                  </w14:solidFill>
                </w14:textFill>
              </w:rPr>
              <w:t>200t。</w:t>
            </w:r>
            <w:r>
              <w:rPr>
                <w:rFonts w:ascii="Times New Roman" w:hAnsi="Times New Roman" w:eastAsia="宋体" w:cs="宋体"/>
                <w:color w:val="000000" w:themeColor="text1"/>
                <w:sz w:val="24"/>
                <w14:textFill>
                  <w14:solidFill>
                    <w14:schemeClr w14:val="tx1"/>
                  </w14:solidFill>
                </w14:textFill>
              </w:rPr>
              <w:t>一部分</w:t>
            </w:r>
            <w:r>
              <w:rPr>
                <w:rFonts w:hint="eastAsia" w:ascii="Times New Roman" w:hAnsi="Times New Roman" w:eastAsia="宋体" w:cs="宋体"/>
                <w:color w:val="000000" w:themeColor="text1"/>
                <w:sz w:val="24"/>
                <w14:textFill>
                  <w14:solidFill>
                    <w14:schemeClr w14:val="tx1"/>
                  </w14:solidFill>
                </w14:textFill>
              </w:rPr>
              <w:t>土方</w:t>
            </w:r>
            <w:r>
              <w:rPr>
                <w:rFonts w:ascii="Times New Roman" w:hAnsi="Times New Roman" w:eastAsia="宋体" w:cs="宋体"/>
                <w:color w:val="000000" w:themeColor="text1"/>
                <w:sz w:val="24"/>
                <w14:textFill>
                  <w14:solidFill>
                    <w14:schemeClr w14:val="tx1"/>
                  </w14:solidFill>
                </w14:textFill>
              </w:rPr>
              <w:t>用于回填，另外多余一部分外运至城管指定的渣土消纳场。</w:t>
            </w:r>
          </w:p>
          <w:p>
            <w:pPr>
              <w:keepNext w:val="0"/>
              <w:keepLines w:val="0"/>
              <w:pageBreakBefore w:val="0"/>
              <w:kinsoku/>
              <w:overflowPunct/>
              <w:topLinePunct w:val="0"/>
              <w:bidi w:val="0"/>
              <w:spacing w:beforeAutospacing="0" w:afterAutospacing="0"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hint="eastAsia" w:ascii="Times New Roman" w:hAnsi="Times New Roman" w:eastAsia="宋体" w:cs="宋体"/>
                <w:b/>
                <w:bCs/>
                <w:color w:val="000000" w:themeColor="text1"/>
                <w:sz w:val="28"/>
                <w:szCs w:val="28"/>
                <w14:textFill>
                  <w14:solidFill>
                    <w14:schemeClr w14:val="tx1"/>
                  </w14:solidFill>
                </w14:textFill>
              </w:rPr>
              <w:t>5.2</w:t>
            </w:r>
            <w:r>
              <w:rPr>
                <w:rFonts w:hint="eastAsia" w:ascii="Times New Roman" w:hAnsi="Times New Roman" w:eastAsia="宋体" w:cs="宋体"/>
                <w:b/>
                <w:color w:val="000000" w:themeColor="text1"/>
                <w:sz w:val="28"/>
                <w:szCs w:val="28"/>
                <w14:textFill>
                  <w14:solidFill>
                    <w14:schemeClr w14:val="tx1"/>
                  </w14:solidFill>
                </w14:textFill>
              </w:rPr>
              <w:t>营运</w:t>
            </w:r>
            <w:r>
              <w:rPr>
                <w:rFonts w:ascii="Times New Roman" w:hAnsi="Times New Roman" w:eastAsia="宋体" w:cs="宋体"/>
                <w:b/>
                <w:color w:val="000000" w:themeColor="text1"/>
                <w:sz w:val="28"/>
                <w:szCs w:val="28"/>
                <w14:textFill>
                  <w14:solidFill>
                    <w14:schemeClr w14:val="tx1"/>
                  </w14:solidFill>
                </w14:textFill>
              </w:rPr>
              <w:t>期</w:t>
            </w:r>
            <w:r>
              <w:rPr>
                <w:rFonts w:hint="eastAsia" w:ascii="Times New Roman" w:hAnsi="Times New Roman" w:eastAsia="宋体" w:cs="宋体"/>
                <w:b/>
                <w:bCs/>
                <w:color w:val="000000" w:themeColor="text1"/>
                <w:sz w:val="28"/>
                <w:szCs w:val="28"/>
                <w14:textFill>
                  <w14:solidFill>
                    <w14:schemeClr w14:val="tx1"/>
                  </w14:solidFill>
                </w14:textFill>
              </w:rPr>
              <w:t>工程分析</w:t>
            </w:r>
          </w:p>
          <w:p>
            <w:pPr>
              <w:keepNext w:val="0"/>
              <w:keepLines w:val="0"/>
              <w:pageBreakBefore w:val="0"/>
              <w:kinsoku/>
              <w:overflowPunct/>
              <w:topLinePunct w:val="0"/>
              <w:bidi w:val="0"/>
              <w:spacing w:beforeAutospacing="0" w:afterAutospacing="0" w:line="440" w:lineRule="exact"/>
              <w:jc w:val="left"/>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drawing>
                <wp:anchor distT="0" distB="0" distL="114300" distR="114300" simplePos="0" relativeHeight="252230656" behindDoc="0" locked="0" layoutInCell="1" allowOverlap="1">
                  <wp:simplePos x="0" y="0"/>
                  <wp:positionH relativeFrom="column">
                    <wp:posOffset>447675</wp:posOffset>
                  </wp:positionH>
                  <wp:positionV relativeFrom="paragraph">
                    <wp:posOffset>274320</wp:posOffset>
                  </wp:positionV>
                  <wp:extent cx="4800600" cy="4210050"/>
                  <wp:effectExtent l="0" t="0" r="0" b="0"/>
                  <wp:wrapNone/>
                  <wp:docPr id="5" name="图片 5"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
                          <pic:cNvPicPr>
                            <a:picLocks noChangeAspect="1"/>
                          </pic:cNvPicPr>
                        </pic:nvPicPr>
                        <pic:blipFill>
                          <a:blip r:embed="rId11"/>
                          <a:stretch>
                            <a:fillRect/>
                          </a:stretch>
                        </pic:blipFill>
                        <pic:spPr>
                          <a:xfrm>
                            <a:off x="0" y="0"/>
                            <a:ext cx="4800600" cy="4210050"/>
                          </a:xfrm>
                          <a:prstGeom prst="rect">
                            <a:avLst/>
                          </a:prstGeom>
                        </pic:spPr>
                      </pic:pic>
                    </a:graphicData>
                  </a:graphic>
                </wp:anchor>
              </w:drawing>
            </w:r>
            <w:r>
              <w:rPr>
                <w:rFonts w:ascii="Times New Roman" w:hAnsi="Times New Roman" w:eastAsia="宋体" w:cs="宋体"/>
                <w:b/>
                <w:color w:val="000000" w:themeColor="text1"/>
                <w:sz w:val="24"/>
                <w14:textFill>
                  <w14:solidFill>
                    <w14:schemeClr w14:val="tx1"/>
                  </w14:solidFill>
                </w14:textFill>
              </w:rPr>
              <w:t>5.</w:t>
            </w:r>
            <w:r>
              <w:rPr>
                <w:rFonts w:hint="eastAsia" w:ascii="Times New Roman" w:hAnsi="Times New Roman" w:eastAsia="宋体" w:cs="宋体"/>
                <w:b/>
                <w:color w:val="000000" w:themeColor="text1"/>
                <w:sz w:val="24"/>
                <w14:textFill>
                  <w14:solidFill>
                    <w14:schemeClr w14:val="tx1"/>
                  </w14:solidFill>
                </w14:textFill>
              </w:rPr>
              <w:t>2.</w:t>
            </w:r>
            <w:r>
              <w:rPr>
                <w:rFonts w:ascii="Times New Roman" w:hAnsi="Times New Roman" w:eastAsia="宋体" w:cs="宋体"/>
                <w:b/>
                <w:color w:val="000000" w:themeColor="text1"/>
                <w:sz w:val="24"/>
                <w14:textFill>
                  <w14:solidFill>
                    <w14:schemeClr w14:val="tx1"/>
                  </w14:solidFill>
                </w14:textFill>
              </w:rPr>
              <w:t>1工艺流程及产污环节</w:t>
            </w:r>
          </w:p>
          <w:p>
            <w:pPr>
              <w:pStyle w:val="2"/>
              <w:keepNext w:val="0"/>
              <w:keepLines w:val="0"/>
              <w:pageBreakBefore w:val="0"/>
              <w:kinsoku/>
              <w:overflowPunct/>
              <w:topLinePunct w:val="0"/>
              <w:bidi w:val="0"/>
              <w:spacing w:beforeAutospacing="0" w:after="0" w:afterAutospacing="0" w:line="440" w:lineRule="exact"/>
              <w:textAlignment w:val="auto"/>
              <w:rPr>
                <w:rFonts w:hint="eastAsia" w:ascii="Times New Roman" w:hAnsi="Times New Roman" w:eastAsia="宋体" w:cs="宋体"/>
                <w:color w:val="000000" w:themeColor="text1"/>
                <w:lang w:eastAsia="zh-CN"/>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jc w:val="both"/>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ascii="Times New Roman" w:hAnsi="Times New Roman" w:eastAsia="宋体" w:cs="宋体"/>
                <w:b/>
                <w:color w:val="000000" w:themeColor="text1"/>
                <w:sz w:val="24"/>
                <w14:textFill>
                  <w14:solidFill>
                    <w14:schemeClr w14:val="tx1"/>
                  </w14:solidFill>
                </w14:textFill>
              </w:rPr>
            </w:pPr>
          </w:p>
          <w:p>
            <w:pPr>
              <w:keepNext w:val="0"/>
              <w:keepLines w:val="0"/>
              <w:pageBreakBefore w:val="0"/>
              <w:tabs>
                <w:tab w:val="left" w:pos="2208"/>
              </w:tabs>
              <w:kinsoku/>
              <w:overflowPunct/>
              <w:topLinePunct w:val="0"/>
              <w:bidi w:val="0"/>
              <w:spacing w:beforeAutospacing="0" w:afterAutospacing="0" w:line="440" w:lineRule="exact"/>
              <w:jc w:val="left"/>
              <w:textAlignment w:val="auto"/>
              <w:rPr>
                <w:rFonts w:hint="eastAsia" w:ascii="Times New Roman" w:hAnsi="Times New Roman" w:eastAsia="宋体" w:cs="宋体"/>
                <w:b/>
                <w:color w:val="000000" w:themeColor="text1"/>
                <w:sz w:val="24"/>
                <w:lang w:eastAsia="zh-CN"/>
                <w14:textFill>
                  <w14:solidFill>
                    <w14:schemeClr w14:val="tx1"/>
                  </w14:solidFill>
                </w14:textFill>
              </w:rPr>
            </w:pPr>
          </w:p>
          <w:p>
            <w:pPr>
              <w:keepNext w:val="0"/>
              <w:keepLines w:val="0"/>
              <w:pageBreakBefore w:val="0"/>
              <w:kinsoku/>
              <w:overflowPunct/>
              <w:topLinePunct w:val="0"/>
              <w:bidi w:val="0"/>
              <w:spacing w:beforeAutospacing="0" w:afterAutospacing="0" w:line="440" w:lineRule="exact"/>
              <w:ind w:firstLine="470" w:firstLineChars="196"/>
              <w:jc w:val="center"/>
              <w:textAlignment w:val="auto"/>
              <w:rPr>
                <w:rFonts w:hint="eastAsia"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图5-</w:t>
            </w:r>
            <w:r>
              <w:rPr>
                <w:rFonts w:hint="eastAsia" w:ascii="Times New Roman" w:hAnsi="Times New Roman" w:eastAsia="宋体" w:cs="宋体"/>
                <w:b/>
                <w:color w:val="000000" w:themeColor="text1"/>
                <w:sz w:val="24"/>
                <w:lang w:val="en-US" w:eastAsia="zh-CN"/>
                <w14:textFill>
                  <w14:solidFill>
                    <w14:schemeClr w14:val="tx1"/>
                  </w14:solidFill>
                </w14:textFill>
              </w:rPr>
              <w:t xml:space="preserve">1  </w:t>
            </w:r>
            <w:r>
              <w:rPr>
                <w:rFonts w:hint="eastAsia" w:ascii="Times New Roman" w:hAnsi="Times New Roman" w:eastAsia="宋体" w:cs="宋体"/>
                <w:b/>
                <w:color w:val="000000" w:themeColor="text1"/>
                <w:sz w:val="24"/>
                <w:lang w:eastAsia="zh-CN"/>
                <w14:textFill>
                  <w14:solidFill>
                    <w14:schemeClr w14:val="tx1"/>
                  </w14:solidFill>
                </w14:textFill>
              </w:rPr>
              <w:t>生产工艺</w:t>
            </w:r>
            <w:r>
              <w:rPr>
                <w:rFonts w:ascii="Times New Roman" w:hAnsi="Times New Roman" w:eastAsia="宋体" w:cs="宋体"/>
                <w:b/>
                <w:color w:val="000000" w:themeColor="text1"/>
                <w:sz w:val="24"/>
                <w14:textFill>
                  <w14:solidFill>
                    <w14:schemeClr w14:val="tx1"/>
                  </w14:solidFill>
                </w14:textFill>
              </w:rPr>
              <w:t>流程及产污环节</w:t>
            </w:r>
            <w:r>
              <w:rPr>
                <w:rFonts w:hint="eastAsia" w:ascii="Times New Roman" w:hAnsi="Times New Roman" w:eastAsia="宋体" w:cs="宋体"/>
                <w:b/>
                <w:color w:val="000000" w:themeColor="text1"/>
                <w:sz w:val="24"/>
                <w14:textFill>
                  <w14:solidFill>
                    <w14:schemeClr w14:val="tx1"/>
                  </w14:solidFill>
                </w14:textFill>
              </w:rPr>
              <w:t>图</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工艺流程说明：</w:t>
            </w:r>
          </w:p>
          <w:p>
            <w:pPr>
              <w:pStyle w:val="2"/>
              <w:keepNext w:val="0"/>
              <w:keepLines w:val="0"/>
              <w:pageBreakBefore w:val="0"/>
              <w:widowControl w:val="0"/>
              <w:numPr>
                <w:ilvl w:val="0"/>
                <w:numId w:val="6"/>
              </w:numPr>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b w:val="0"/>
                <w:bCs w:val="0"/>
                <w:color w:val="000000" w:themeColor="text1"/>
                <w:sz w:val="24"/>
                <w:lang w:eastAsia="zh-CN"/>
                <w14:textFill>
                  <w14:solidFill>
                    <w14:schemeClr w14:val="tx1"/>
                  </w14:solidFill>
                </w14:textFill>
              </w:rPr>
            </w:pPr>
            <w:r>
              <w:rPr>
                <w:rFonts w:hint="eastAsia" w:ascii="Times New Roman" w:hAnsi="Times New Roman" w:eastAsia="宋体" w:cs="宋体"/>
                <w:b w:val="0"/>
                <w:bCs w:val="0"/>
                <w:color w:val="000000" w:themeColor="text1"/>
                <w:sz w:val="24"/>
                <w:lang w:eastAsia="zh-CN"/>
                <w14:textFill>
                  <w14:solidFill>
                    <w14:schemeClr w14:val="tx1"/>
                  </w14:solidFill>
                </w14:textFill>
              </w:rPr>
              <w:t>软水制备：项目自来水由管道接入，进入软水制备装置，项目采用全自动软水器制备软化水，软水处理系统由预处理净水器、活性炭过滤器、钠离子交换器，用于去除水中钙、镁等离子，使水质软化，符合锅炉用水水质要求，本工序会产生软化系统废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480" w:firstLineChars="200"/>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val="0"/>
                <w:bCs w:val="0"/>
                <w:color w:val="000000" w:themeColor="text1"/>
                <w:sz w:val="24"/>
                <w:lang w:eastAsia="zh-CN"/>
                <w14:textFill>
                  <w14:solidFill>
                    <w14:schemeClr w14:val="tx1"/>
                  </w14:solidFill>
                </w14:textFill>
              </w:rPr>
              <w:t>（</w:t>
            </w:r>
            <w:r>
              <w:rPr>
                <w:rFonts w:hint="eastAsia" w:ascii="Times New Roman" w:hAnsi="Times New Roman" w:eastAsia="宋体" w:cs="宋体"/>
                <w:b w:val="0"/>
                <w:bCs w:val="0"/>
                <w:color w:val="000000" w:themeColor="text1"/>
                <w:sz w:val="24"/>
                <w:lang w:val="en-US" w:eastAsia="zh-CN"/>
                <w14:textFill>
                  <w14:solidFill>
                    <w14:schemeClr w14:val="tx1"/>
                  </w14:solidFill>
                </w14:textFill>
              </w:rPr>
              <w:t>2</w:t>
            </w:r>
            <w:r>
              <w:rPr>
                <w:rFonts w:hint="eastAsia" w:ascii="Times New Roman" w:hAnsi="Times New Roman" w:eastAsia="宋体" w:cs="宋体"/>
                <w:b w:val="0"/>
                <w:bCs w:val="0"/>
                <w:color w:val="000000" w:themeColor="text1"/>
                <w:sz w:val="24"/>
                <w:lang w:eastAsia="zh-CN"/>
                <w14:textFill>
                  <w14:solidFill>
                    <w14:schemeClr w14:val="tx1"/>
                  </w14:solidFill>
                </w14:textFill>
              </w:rPr>
              <w:t>）锅炉供热：暂存在上料车间中的生物质物料经皮带送至生锅炉燃烧后形成高温烟气，再流经过热器、蒸发器和省煤器，最后经烟囱排入大气，排烟温度1</w:t>
            </w:r>
            <w:r>
              <w:rPr>
                <w:rFonts w:hint="eastAsia" w:ascii="Times New Roman" w:hAnsi="Times New Roman" w:eastAsia="宋体" w:cs="宋体"/>
                <w:b w:val="0"/>
                <w:bCs w:val="0"/>
                <w:color w:val="000000" w:themeColor="text1"/>
                <w:sz w:val="24"/>
                <w:lang w:val="en-US" w:eastAsia="zh-CN"/>
                <w14:textFill>
                  <w14:solidFill>
                    <w14:schemeClr w14:val="tx1"/>
                  </w14:solidFill>
                </w14:textFill>
              </w:rPr>
              <w:t>4</w:t>
            </w:r>
            <w:r>
              <w:rPr>
                <w:rFonts w:hint="eastAsia" w:ascii="Times New Roman" w:hAnsi="Times New Roman" w:eastAsia="宋体" w:cs="宋体"/>
                <w:b w:val="0"/>
                <w:bCs w:val="0"/>
                <w:color w:val="000000" w:themeColor="text1"/>
                <w:sz w:val="24"/>
                <w:lang w:eastAsia="zh-CN"/>
                <w14:textFill>
                  <w14:solidFill>
                    <w14:schemeClr w14:val="tx1"/>
                  </w14:solidFill>
                </w14:textFill>
              </w:rPr>
              <w:t>0℃，烟气温度从高温降到排烟温度所释放出的热量用来使水变成蒸汽，供给蒸汽用户使用，该工序产生锅炉排污水及锅炉燃烧废气。</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val="0"/>
                <w:color w:val="000000" w:themeColor="text1"/>
                <w:sz w:val="24"/>
                <w:lang w:eastAsia="zh-CN"/>
                <w14:textFill>
                  <w14:solidFill>
                    <w14:schemeClr w14:val="tx1"/>
                  </w14:solidFill>
                </w14:textFill>
              </w:rPr>
            </w:pPr>
            <w:r>
              <w:rPr>
                <w:rFonts w:hint="eastAsia" w:ascii="Times New Roman" w:hAnsi="Times New Roman" w:eastAsia="宋体" w:cs="宋体"/>
                <w:b w:val="0"/>
                <w:bCs w:val="0"/>
                <w:color w:val="000000" w:themeColor="text1"/>
                <w:sz w:val="24"/>
                <w:lang w:eastAsia="zh-CN"/>
                <w14:textFill>
                  <w14:solidFill>
                    <w14:schemeClr w14:val="tx1"/>
                  </w14:solidFill>
                </w14:textFill>
              </w:rPr>
              <w:t>本项目脱销采用</w:t>
            </w:r>
            <w:r>
              <w:rPr>
                <w:rFonts w:hint="eastAsia" w:ascii="Times New Roman" w:hAnsi="Times New Roman" w:eastAsia="宋体"/>
                <w:color w:val="000000" w:themeColor="text1"/>
                <w:sz w:val="24"/>
                <w14:textFill>
                  <w14:solidFill>
                    <w14:schemeClr w14:val="tx1"/>
                  </w14:solidFill>
                </w14:textFill>
              </w:rPr>
              <w:t>SNCR炉内脱硝</w:t>
            </w:r>
            <w:r>
              <w:rPr>
                <w:rFonts w:hint="eastAsia" w:ascii="Times New Roman" w:hAnsi="Times New Roman" w:eastAsia="宋体"/>
                <w:color w:val="000000" w:themeColor="text1"/>
                <w:sz w:val="24"/>
                <w:lang w:eastAsia="zh-CN"/>
                <w14:textFill>
                  <w14:solidFill>
                    <w14:schemeClr w14:val="tx1"/>
                  </w14:solidFill>
                </w14:textFill>
              </w:rPr>
              <w:t>，脱硝剂为尿素，采用炉内直喷，脱硫采用湿法脱硫，会产生脱硫废水。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5.</w:t>
            </w:r>
            <w:r>
              <w:rPr>
                <w:rFonts w:hint="eastAsia" w:ascii="Times New Roman" w:hAnsi="Times New Roman" w:eastAsia="宋体" w:cs="宋体"/>
                <w:b/>
                <w:bCs/>
                <w:color w:val="000000" w:themeColor="text1"/>
                <w:sz w:val="24"/>
                <w14:textFill>
                  <w14:solidFill>
                    <w14:schemeClr w14:val="tx1"/>
                  </w14:solidFill>
                </w14:textFill>
              </w:rPr>
              <w:t>2.2</w:t>
            </w:r>
            <w:r>
              <w:rPr>
                <w:rFonts w:hint="eastAsia" w:ascii="Times New Roman" w:hAnsi="Times New Roman" w:eastAsia="宋体" w:cs="宋体"/>
                <w:b/>
                <w:color w:val="000000" w:themeColor="text1"/>
                <w:sz w:val="24"/>
                <w14:textFill>
                  <w14:solidFill>
                    <w14:schemeClr w14:val="tx1"/>
                  </w14:solidFill>
                </w14:textFill>
              </w:rPr>
              <w:t>营运</w:t>
            </w:r>
            <w:r>
              <w:rPr>
                <w:rFonts w:hint="eastAsia" w:ascii="Times New Roman" w:hAnsi="Times New Roman" w:eastAsia="宋体" w:cs="宋体"/>
                <w:b/>
                <w:bCs/>
                <w:color w:val="000000" w:themeColor="text1"/>
                <w:sz w:val="24"/>
                <w14:textFill>
                  <w14:solidFill>
                    <w14:schemeClr w14:val="tx1"/>
                  </w14:solidFill>
                </w14:textFill>
              </w:rPr>
              <w:t>期</w:t>
            </w:r>
            <w:r>
              <w:rPr>
                <w:rFonts w:ascii="Times New Roman" w:hAnsi="Times New Roman" w:eastAsia="宋体" w:cs="宋体"/>
                <w:b/>
                <w:color w:val="000000" w:themeColor="text1"/>
                <w:sz w:val="24"/>
                <w14:textFill>
                  <w14:solidFill>
                    <w14:schemeClr w14:val="tx1"/>
                  </w14:solidFill>
                </w14:textFill>
              </w:rPr>
              <w:t>主要污染因子分析</w:t>
            </w:r>
          </w:p>
          <w:p>
            <w:pPr>
              <w:keepNext w:val="0"/>
              <w:keepLines w:val="0"/>
              <w:pageBreakBefore w:val="0"/>
              <w:widowControl/>
              <w:kinsoku/>
              <w:overflowPunct/>
              <w:topLinePunct w:val="0"/>
              <w:bidi w:val="0"/>
              <w:spacing w:beforeAutospacing="0" w:afterAutospacing="0" w:line="440" w:lineRule="exact"/>
              <w:jc w:val="center"/>
              <w:textAlignment w:val="auto"/>
              <w:rPr>
                <w:rFonts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表5-</w:t>
            </w:r>
            <w:r>
              <w:rPr>
                <w:rFonts w:hint="eastAsia" w:ascii="Times New Roman" w:hAnsi="Times New Roman" w:eastAsia="宋体" w:cs="宋体"/>
                <w:b/>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color w:val="000000" w:themeColor="text1"/>
                <w:sz w:val="24"/>
                <w:szCs w:val="24"/>
                <w14:textFill>
                  <w14:solidFill>
                    <w14:schemeClr w14:val="tx1"/>
                  </w14:solidFill>
                </w14:textFill>
              </w:rPr>
              <w:t xml:space="preserve">  营运期主要污染因子一览表</w:t>
            </w:r>
          </w:p>
          <w:tbl>
            <w:tblPr>
              <w:tblStyle w:val="50"/>
              <w:tblW w:w="871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029"/>
              <w:gridCol w:w="2369"/>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noWrap w:val="0"/>
                  <w:vAlign w:val="center"/>
                </w:tcPr>
                <w:p>
                  <w:pPr>
                    <w:pStyle w:val="219"/>
                    <w:jc w:val="center"/>
                    <w:rPr>
                      <w:rFonts w:ascii="Times New Roman" w:hAnsi="Times New Roman" w:eastAsia="宋体"/>
                      <w:b/>
                      <w:bCs/>
                      <w:color w:val="000000" w:themeColor="text1"/>
                      <w:kern w:val="2"/>
                      <w:sz w:val="21"/>
                      <w:szCs w:val="21"/>
                      <w:lang w:eastAsia="zh-CN"/>
                      <w14:textFill>
                        <w14:solidFill>
                          <w14:schemeClr w14:val="tx1"/>
                        </w14:solidFill>
                      </w14:textFill>
                    </w:rPr>
                  </w:pPr>
                  <w:r>
                    <w:rPr>
                      <w:rFonts w:ascii="Times New Roman" w:hAnsi="Times New Roman" w:eastAsia="宋体"/>
                      <w:b/>
                      <w:bCs/>
                      <w:color w:val="000000" w:themeColor="text1"/>
                      <w:kern w:val="2"/>
                      <w:sz w:val="21"/>
                      <w:szCs w:val="21"/>
                      <w:lang w:eastAsia="zh-CN"/>
                      <w14:textFill>
                        <w14:solidFill>
                          <w14:schemeClr w14:val="tx1"/>
                        </w14:solidFill>
                      </w14:textFill>
                    </w:rPr>
                    <w:t>污染类别</w:t>
                  </w:r>
                </w:p>
              </w:tc>
              <w:tc>
                <w:tcPr>
                  <w:tcW w:w="2029" w:type="dxa"/>
                  <w:noWrap w:val="0"/>
                  <w:vAlign w:val="center"/>
                </w:tcPr>
                <w:p>
                  <w:pPr>
                    <w:pStyle w:val="219"/>
                    <w:jc w:val="center"/>
                    <w:rPr>
                      <w:rFonts w:ascii="Times New Roman" w:hAnsi="Times New Roman" w:eastAsia="宋体"/>
                      <w:b/>
                      <w:bCs/>
                      <w:color w:val="000000" w:themeColor="text1"/>
                      <w:kern w:val="2"/>
                      <w:sz w:val="21"/>
                      <w:szCs w:val="21"/>
                      <w:lang w:eastAsia="zh-CN"/>
                      <w14:textFill>
                        <w14:solidFill>
                          <w14:schemeClr w14:val="tx1"/>
                        </w14:solidFill>
                      </w14:textFill>
                    </w:rPr>
                  </w:pPr>
                  <w:r>
                    <w:rPr>
                      <w:rFonts w:ascii="Times New Roman" w:hAnsi="Times New Roman" w:eastAsia="宋体"/>
                      <w:b/>
                      <w:bCs/>
                      <w:color w:val="000000" w:themeColor="text1"/>
                      <w:kern w:val="2"/>
                      <w:sz w:val="21"/>
                      <w:szCs w:val="21"/>
                      <w:lang w:eastAsia="zh-CN"/>
                      <w14:textFill>
                        <w14:solidFill>
                          <w14:schemeClr w14:val="tx1"/>
                        </w14:solidFill>
                      </w14:textFill>
                    </w:rPr>
                    <w:t>污染物名称</w:t>
                  </w:r>
                </w:p>
              </w:tc>
              <w:tc>
                <w:tcPr>
                  <w:tcW w:w="2369" w:type="dxa"/>
                  <w:noWrap w:val="0"/>
                  <w:vAlign w:val="center"/>
                </w:tcPr>
                <w:p>
                  <w:pPr>
                    <w:pStyle w:val="219"/>
                    <w:jc w:val="center"/>
                    <w:rPr>
                      <w:rFonts w:ascii="Times New Roman" w:hAnsi="Times New Roman" w:eastAsia="宋体"/>
                      <w:b/>
                      <w:bCs/>
                      <w:color w:val="000000" w:themeColor="text1"/>
                      <w:kern w:val="2"/>
                      <w:sz w:val="21"/>
                      <w:szCs w:val="21"/>
                      <w:lang w:eastAsia="zh-CN"/>
                      <w14:textFill>
                        <w14:solidFill>
                          <w14:schemeClr w14:val="tx1"/>
                        </w14:solidFill>
                      </w14:textFill>
                    </w:rPr>
                  </w:pPr>
                  <w:r>
                    <w:rPr>
                      <w:rFonts w:ascii="Times New Roman" w:hAnsi="Times New Roman" w:eastAsia="宋体"/>
                      <w:b/>
                      <w:bCs/>
                      <w:color w:val="000000" w:themeColor="text1"/>
                      <w:kern w:val="2"/>
                      <w:sz w:val="21"/>
                      <w:szCs w:val="21"/>
                      <w:lang w:eastAsia="zh-CN"/>
                      <w14:textFill>
                        <w14:solidFill>
                          <w14:schemeClr w14:val="tx1"/>
                        </w14:solidFill>
                      </w14:textFill>
                    </w:rPr>
                    <w:t>产生工序</w:t>
                  </w:r>
                </w:p>
              </w:tc>
              <w:tc>
                <w:tcPr>
                  <w:tcW w:w="2792" w:type="dxa"/>
                  <w:noWrap w:val="0"/>
                  <w:vAlign w:val="center"/>
                </w:tcPr>
                <w:p>
                  <w:pPr>
                    <w:pStyle w:val="219"/>
                    <w:jc w:val="center"/>
                    <w:rPr>
                      <w:rFonts w:ascii="Times New Roman" w:hAnsi="Times New Roman" w:eastAsia="宋体"/>
                      <w:b/>
                      <w:bCs/>
                      <w:color w:val="000000" w:themeColor="text1"/>
                      <w:kern w:val="2"/>
                      <w:sz w:val="21"/>
                      <w:szCs w:val="21"/>
                      <w:lang w:eastAsia="zh-CN"/>
                      <w14:textFill>
                        <w14:solidFill>
                          <w14:schemeClr w14:val="tx1"/>
                        </w14:solidFill>
                      </w14:textFill>
                    </w:rPr>
                  </w:pPr>
                  <w:r>
                    <w:rPr>
                      <w:rFonts w:ascii="Times New Roman" w:hAnsi="Times New Roman" w:eastAsia="宋体"/>
                      <w:b/>
                      <w:bCs/>
                      <w:color w:val="000000" w:themeColor="text1"/>
                      <w:kern w:val="2"/>
                      <w:sz w:val="21"/>
                      <w:szCs w:val="21"/>
                      <w:lang w:eastAsia="zh-CN"/>
                      <w14:textFill>
                        <w14:solidFill>
                          <w14:schemeClr w14:val="tx1"/>
                        </w14:solidFill>
                      </w14:textFill>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restart"/>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废气</w:t>
                  </w: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生物质燃烧废气</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锅炉燃料燃烧</w:t>
                  </w:r>
                </w:p>
              </w:tc>
              <w:tc>
                <w:tcPr>
                  <w:tcW w:w="2792" w:type="dxa"/>
                  <w:noWrap w:val="0"/>
                  <w:vAlign w:val="center"/>
                </w:tcPr>
                <w:p>
                  <w:pPr>
                    <w:jc w:val="center"/>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颗粒物、</w:t>
                  </w:r>
                  <w:r>
                    <w:rPr>
                      <w:rFonts w:hint="eastAsia" w:ascii="Times New Roman" w:hAnsi="Times New Roman" w:eastAsia="宋体"/>
                      <w:color w:val="000000" w:themeColor="text1"/>
                      <w:sz w:val="21"/>
                      <w:szCs w:val="21"/>
                      <w:lang w:val="en-US" w:eastAsia="zh-CN"/>
                      <w14:textFill>
                        <w14:solidFill>
                          <w14:schemeClr w14:val="tx1"/>
                        </w14:solidFill>
                      </w14:textFill>
                    </w:rPr>
                    <w:t>SO</w:t>
                  </w:r>
                  <w:r>
                    <w:rPr>
                      <w:rFonts w:hint="eastAsia" w:ascii="Times New Roman" w:hAnsi="Times New Roman" w:eastAsia="宋体"/>
                      <w:color w:val="000000" w:themeColor="text1"/>
                      <w:sz w:val="21"/>
                      <w:szCs w:val="21"/>
                      <w:vertAlign w:val="subscript"/>
                      <w:lang w:val="en-US" w:eastAsia="zh-CN"/>
                      <w14:textFill>
                        <w14:solidFill>
                          <w14:schemeClr w14:val="tx1"/>
                        </w14:solidFill>
                      </w14:textFill>
                    </w:rPr>
                    <w:t>2</w:t>
                  </w:r>
                  <w:r>
                    <w:rPr>
                      <w:rFonts w:hint="eastAsia" w:ascii="Times New Roman" w:hAnsi="Times New Roman" w:eastAsia="宋体"/>
                      <w:color w:val="000000" w:themeColor="text1"/>
                      <w:sz w:val="21"/>
                      <w:szCs w:val="21"/>
                      <w:lang w:val="en-US" w:eastAsia="zh-CN"/>
                      <w14:textFill>
                        <w14:solidFill>
                          <w14:schemeClr w14:val="tx1"/>
                        </w14:solidFill>
                      </w14:textFill>
                    </w:rPr>
                    <w:t>、NO</w:t>
                  </w:r>
                  <w:r>
                    <w:rPr>
                      <w:rFonts w:hint="eastAsia" w:ascii="Times New Roman" w:hAnsi="Times New Roman" w:eastAsia="宋体"/>
                      <w:color w:val="000000" w:themeColor="text1"/>
                      <w:sz w:val="21"/>
                      <w:szCs w:val="21"/>
                      <w:vertAlign w:val="subscript"/>
                      <w:lang w:val="en-US" w:eastAsia="zh-CN"/>
                      <w14:textFill>
                        <w14:solidFill>
                          <w14:schemeClr w14:val="tx1"/>
                        </w14:solidFill>
                      </w14:textFill>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逃逸氨</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脱硝系统</w:t>
                  </w:r>
                </w:p>
              </w:tc>
              <w:tc>
                <w:tcPr>
                  <w:tcW w:w="2792"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出渣槽蒸发氨</w:t>
                  </w:r>
                </w:p>
              </w:tc>
              <w:tc>
                <w:tcPr>
                  <w:tcW w:w="2369"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脱硫废水蒸发</w:t>
                  </w:r>
                </w:p>
              </w:tc>
              <w:tc>
                <w:tcPr>
                  <w:tcW w:w="2792"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污水站恶臭</w:t>
                  </w:r>
                </w:p>
              </w:tc>
              <w:tc>
                <w:tcPr>
                  <w:tcW w:w="236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污水站</w:t>
                  </w:r>
                </w:p>
              </w:tc>
              <w:tc>
                <w:tcPr>
                  <w:tcW w:w="279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氨、硫化氢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restart"/>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废水</w:t>
                  </w:r>
                </w:p>
              </w:tc>
              <w:tc>
                <w:tcPr>
                  <w:tcW w:w="2029" w:type="dxa"/>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生活污水</w:t>
                  </w:r>
                </w:p>
              </w:tc>
              <w:tc>
                <w:tcPr>
                  <w:tcW w:w="2369" w:type="dxa"/>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职工日常生活</w:t>
                  </w:r>
                </w:p>
              </w:tc>
              <w:tc>
                <w:tcPr>
                  <w:tcW w:w="2792" w:type="dxa"/>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COD</w:t>
                  </w:r>
                  <w:r>
                    <w:rPr>
                      <w:rFonts w:ascii="Times New Roman" w:hAnsi="Times New Roman" w:eastAsia="宋体"/>
                      <w:color w:val="000000" w:themeColor="text1"/>
                      <w:kern w:val="2"/>
                      <w:sz w:val="21"/>
                      <w:szCs w:val="21"/>
                      <w:vertAlign w:val="subscript"/>
                      <w:lang w:eastAsia="zh-CN"/>
                      <w14:textFill>
                        <w14:solidFill>
                          <w14:schemeClr w14:val="tx1"/>
                        </w14:solidFill>
                      </w14:textFill>
                    </w:rPr>
                    <w:t>Cr</w:t>
                  </w:r>
                  <w:r>
                    <w:rPr>
                      <w:rFonts w:ascii="Times New Roman" w:hAnsi="Times New Roman" w:eastAsia="宋体"/>
                      <w:color w:val="000000" w:themeColor="text1"/>
                      <w:kern w:val="2"/>
                      <w:sz w:val="21"/>
                      <w:szCs w:val="21"/>
                      <w:lang w:eastAsia="zh-CN"/>
                      <w14:textFill>
                        <w14:solidFill>
                          <w14:schemeClr w14:val="tx1"/>
                        </w14:solidFill>
                      </w14:textFill>
                    </w:rPr>
                    <w:t>、NH</w:t>
                  </w:r>
                  <w:r>
                    <w:rPr>
                      <w:rFonts w:ascii="Times New Roman" w:hAnsi="Times New Roman" w:eastAsia="宋体"/>
                      <w:color w:val="000000" w:themeColor="text1"/>
                      <w:kern w:val="2"/>
                      <w:sz w:val="21"/>
                      <w:szCs w:val="21"/>
                      <w:vertAlign w:val="subscript"/>
                      <w:lang w:eastAsia="zh-CN"/>
                      <w14:textFill>
                        <w14:solidFill>
                          <w14:schemeClr w14:val="tx1"/>
                        </w14:solidFill>
                      </w14:textFill>
                    </w:rPr>
                    <w:t>3</w:t>
                  </w:r>
                  <w:r>
                    <w:rPr>
                      <w:rFonts w:ascii="Times New Roman" w:hAnsi="Times New Roman" w:eastAsia="宋体"/>
                      <w:color w:val="000000" w:themeColor="text1"/>
                      <w:kern w:val="2"/>
                      <w:sz w:val="21"/>
                      <w:szCs w:val="21"/>
                      <w:lang w:eastAsia="zh-CN"/>
                      <w14:textFill>
                        <w14:solidFill>
                          <w14:schemeClr w14:val="tx1"/>
                        </w14:solidFill>
                      </w14:textFill>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软化系统废水</w:t>
                  </w:r>
                </w:p>
              </w:tc>
              <w:tc>
                <w:tcPr>
                  <w:tcW w:w="2369"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软化水制备</w:t>
                  </w:r>
                </w:p>
              </w:tc>
              <w:tc>
                <w:tcPr>
                  <w:tcW w:w="2792"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COD</w:t>
                  </w:r>
                  <w:r>
                    <w:rPr>
                      <w:rFonts w:ascii="Times New Roman" w:hAnsi="Times New Roman" w:eastAsia="宋体"/>
                      <w:color w:val="000000" w:themeColor="text1"/>
                      <w:kern w:val="2"/>
                      <w:sz w:val="21"/>
                      <w:szCs w:val="21"/>
                      <w:vertAlign w:val="subscript"/>
                      <w:lang w:eastAsia="zh-CN"/>
                      <w14:textFill>
                        <w14:solidFill>
                          <w14:schemeClr w14:val="tx1"/>
                        </w14:solidFill>
                      </w14:textFill>
                    </w:rPr>
                    <w:t>Cr</w:t>
                  </w:r>
                  <w:r>
                    <w:rPr>
                      <w:rFonts w:ascii="Times New Roman" w:hAnsi="Times New Roman" w:eastAsia="宋体"/>
                      <w:color w:val="000000" w:themeColor="text1"/>
                      <w:kern w:val="2"/>
                      <w:sz w:val="21"/>
                      <w:szCs w:val="21"/>
                      <w:lang w:eastAsia="zh-CN"/>
                      <w14:textFill>
                        <w14:solidFill>
                          <w14:schemeClr w14:val="tx1"/>
                        </w14:solidFill>
                      </w14:textFill>
                    </w:rPr>
                    <w:t>、NH</w:t>
                  </w:r>
                  <w:r>
                    <w:rPr>
                      <w:rFonts w:ascii="Times New Roman" w:hAnsi="Times New Roman" w:eastAsia="宋体"/>
                      <w:color w:val="000000" w:themeColor="text1"/>
                      <w:kern w:val="2"/>
                      <w:sz w:val="21"/>
                      <w:szCs w:val="21"/>
                      <w:vertAlign w:val="subscript"/>
                      <w:lang w:eastAsia="zh-CN"/>
                      <w14:textFill>
                        <w14:solidFill>
                          <w14:schemeClr w14:val="tx1"/>
                        </w14:solidFill>
                      </w14:textFill>
                    </w:rPr>
                    <w:t>3</w:t>
                  </w:r>
                  <w:r>
                    <w:rPr>
                      <w:rFonts w:ascii="Times New Roman" w:hAnsi="Times New Roman" w:eastAsia="宋体"/>
                      <w:color w:val="000000" w:themeColor="text1"/>
                      <w:kern w:val="2"/>
                      <w:sz w:val="21"/>
                      <w:szCs w:val="21"/>
                      <w:lang w:eastAsia="zh-CN"/>
                      <w14:textFill>
                        <w14:solidFill>
                          <w14:schemeClr w14:val="tx1"/>
                        </w14:solidFill>
                      </w14:textFill>
                    </w:rPr>
                    <w:t>-N</w:t>
                  </w:r>
                  <w:r>
                    <w:rPr>
                      <w:rFonts w:hint="eastAsia" w:ascii="Times New Roman" w:hAnsi="Times New Roman" w:eastAsia="宋体"/>
                      <w:color w:val="000000" w:themeColor="text1"/>
                      <w:kern w:val="2"/>
                      <w:sz w:val="21"/>
                      <w:szCs w:val="21"/>
                      <w:lang w:eastAsia="zh-CN"/>
                      <w14:textFill>
                        <w14:solidFill>
                          <w14:schemeClr w14:val="tx1"/>
                        </w14:solidFill>
                      </w14:textFill>
                    </w:rPr>
                    <w:t>、盐分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锅炉排污水</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锅炉用水更换</w:t>
                  </w:r>
                </w:p>
              </w:tc>
              <w:tc>
                <w:tcPr>
                  <w:tcW w:w="2792" w:type="dxa"/>
                  <w:noWrap w:val="0"/>
                  <w:vAlign w:val="center"/>
                </w:tcPr>
                <w:p>
                  <w:pPr>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COD</w:t>
                  </w:r>
                  <w:r>
                    <w:rPr>
                      <w:rFonts w:ascii="Times New Roman" w:hAnsi="Times New Roman" w:eastAsia="宋体"/>
                      <w:color w:val="000000" w:themeColor="text1"/>
                      <w:kern w:val="2"/>
                      <w:sz w:val="21"/>
                      <w:szCs w:val="21"/>
                      <w:vertAlign w:val="subscript"/>
                      <w:lang w:eastAsia="zh-CN"/>
                      <w14:textFill>
                        <w14:solidFill>
                          <w14:schemeClr w14:val="tx1"/>
                        </w14:solidFill>
                      </w14:textFill>
                    </w:rPr>
                    <w:t>Cr</w:t>
                  </w:r>
                  <w:r>
                    <w:rPr>
                      <w:rFonts w:ascii="Times New Roman" w:hAnsi="Times New Roman" w:eastAsia="宋体"/>
                      <w:color w:val="000000" w:themeColor="text1"/>
                      <w:kern w:val="2"/>
                      <w:sz w:val="21"/>
                      <w:szCs w:val="21"/>
                      <w:lang w:eastAsia="zh-CN"/>
                      <w14:textFill>
                        <w14:solidFill>
                          <w14:schemeClr w14:val="tx1"/>
                        </w14:solidFill>
                      </w14:textFill>
                    </w:rPr>
                    <w:t>、NH</w:t>
                  </w:r>
                  <w:r>
                    <w:rPr>
                      <w:rFonts w:ascii="Times New Roman" w:hAnsi="Times New Roman" w:eastAsia="宋体"/>
                      <w:color w:val="000000" w:themeColor="text1"/>
                      <w:kern w:val="2"/>
                      <w:sz w:val="21"/>
                      <w:szCs w:val="21"/>
                      <w:vertAlign w:val="subscript"/>
                      <w:lang w:eastAsia="zh-CN"/>
                      <w14:textFill>
                        <w14:solidFill>
                          <w14:schemeClr w14:val="tx1"/>
                        </w14:solidFill>
                      </w14:textFill>
                    </w:rPr>
                    <w:t>3</w:t>
                  </w:r>
                  <w:r>
                    <w:rPr>
                      <w:rFonts w:ascii="Times New Roman" w:hAnsi="Times New Roman" w:eastAsia="宋体"/>
                      <w:color w:val="000000" w:themeColor="text1"/>
                      <w:kern w:val="2"/>
                      <w:sz w:val="21"/>
                      <w:szCs w:val="21"/>
                      <w:lang w:eastAsia="zh-CN"/>
                      <w14:textFill>
                        <w14:solidFill>
                          <w14:schemeClr w14:val="tx1"/>
                        </w14:solidFill>
                      </w14:textFill>
                    </w:rPr>
                    <w:t>-N</w:t>
                  </w:r>
                  <w:r>
                    <w:rPr>
                      <w:rFonts w:hint="eastAsia" w:ascii="Times New Roman" w:hAnsi="Times New Roman" w:eastAsia="宋体"/>
                      <w:color w:val="000000" w:themeColor="text1"/>
                      <w:kern w:val="2"/>
                      <w:sz w:val="21"/>
                      <w:szCs w:val="21"/>
                      <w:lang w:eastAsia="zh-CN"/>
                      <w14:textFill>
                        <w14:solidFill>
                          <w14:schemeClr w14:val="tx1"/>
                        </w14:solidFill>
                      </w14:textFill>
                    </w:rPr>
                    <w:t>、盐分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restart"/>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r>
                    <w:rPr>
                      <w:rFonts w:ascii="Times New Roman" w:hAnsi="Times New Roman" w:eastAsia="宋体"/>
                      <w:color w:val="000000" w:themeColor="text1"/>
                      <w:kern w:val="2"/>
                      <w:sz w:val="21"/>
                      <w:szCs w:val="21"/>
                      <w:lang w:eastAsia="zh-CN"/>
                      <w14:textFill>
                        <w14:solidFill>
                          <w14:schemeClr w14:val="tx1"/>
                        </w14:solidFill>
                      </w14:textFill>
                    </w:rPr>
                    <w:t>固废</w:t>
                  </w:r>
                </w:p>
              </w:tc>
              <w:tc>
                <w:tcPr>
                  <w:tcW w:w="2029" w:type="dxa"/>
                  <w:noWrap w:val="0"/>
                  <w:vAlign w:val="center"/>
                </w:tcPr>
                <w:p>
                  <w:pPr>
                    <w:jc w:val="center"/>
                    <w:rPr>
                      <w:rFonts w:ascii="Times New Roman" w:hAnsi="Times New Roman" w:eastAsia="宋体"/>
                      <w:color w:val="000000" w:themeColor="text1"/>
                      <w:sz w:val="21"/>
                      <w:szCs w:val="21"/>
                      <w:lang w:eastAsia="zh-CN"/>
                      <w14:textFill>
                        <w14:solidFill>
                          <w14:schemeClr w14:val="tx1"/>
                        </w14:solidFill>
                      </w14:textFill>
                    </w:rPr>
                  </w:pPr>
                  <w:r>
                    <w:rPr>
                      <w:rFonts w:ascii="Times New Roman" w:hAnsi="Times New Roman" w:eastAsia="宋体"/>
                      <w:color w:val="000000" w:themeColor="text1"/>
                      <w:sz w:val="21"/>
                      <w:szCs w:val="21"/>
                      <w:lang w:eastAsia="zh-CN"/>
                      <w14:textFill>
                        <w14:solidFill>
                          <w14:schemeClr w14:val="tx1"/>
                        </w14:solidFill>
                      </w14:textFill>
                    </w:rPr>
                    <w:t>生活垃圾</w:t>
                  </w:r>
                </w:p>
              </w:tc>
              <w:tc>
                <w:tcPr>
                  <w:tcW w:w="2369" w:type="dxa"/>
                  <w:noWrap w:val="0"/>
                  <w:vAlign w:val="center"/>
                </w:tcPr>
                <w:p>
                  <w:pPr>
                    <w:jc w:val="center"/>
                    <w:rPr>
                      <w:rFonts w:ascii="Times New Roman" w:hAnsi="Times New Roman" w:eastAsia="宋体"/>
                      <w:color w:val="000000" w:themeColor="text1"/>
                      <w:sz w:val="21"/>
                      <w:szCs w:val="21"/>
                      <w:lang w:eastAsia="zh-CN"/>
                      <w14:textFill>
                        <w14:solidFill>
                          <w14:schemeClr w14:val="tx1"/>
                        </w14:solidFill>
                      </w14:textFill>
                    </w:rPr>
                  </w:pPr>
                  <w:r>
                    <w:rPr>
                      <w:rFonts w:ascii="Times New Roman" w:hAnsi="Times New Roman" w:eastAsia="宋体"/>
                      <w:color w:val="000000" w:themeColor="text1"/>
                      <w:sz w:val="21"/>
                      <w:szCs w:val="21"/>
                      <w:lang w:eastAsia="zh-CN"/>
                      <w14:textFill>
                        <w14:solidFill>
                          <w14:schemeClr w14:val="tx1"/>
                        </w14:solidFill>
                      </w14:textFill>
                    </w:rPr>
                    <w:t>职工日常生活</w:t>
                  </w:r>
                </w:p>
              </w:tc>
              <w:tc>
                <w:tcPr>
                  <w:tcW w:w="2792" w:type="dxa"/>
                  <w:noWrap w:val="0"/>
                  <w:vAlign w:val="center"/>
                </w:tcPr>
                <w:p>
                  <w:pPr>
                    <w:jc w:val="center"/>
                    <w:rPr>
                      <w:rFonts w:ascii="Times New Roman" w:hAnsi="Times New Roman" w:eastAsia="宋体"/>
                      <w:color w:val="000000" w:themeColor="text1"/>
                      <w:sz w:val="21"/>
                      <w:szCs w:val="21"/>
                      <w:lang w:eastAsia="zh-CN"/>
                      <w14:textFill>
                        <w14:solidFill>
                          <w14:schemeClr w14:val="tx1"/>
                        </w14:solidFill>
                      </w14:textFill>
                    </w:rPr>
                  </w:pPr>
                  <w:r>
                    <w:rPr>
                      <w:rFonts w:ascii="Times New Roman" w:hAnsi="Times New Roman" w:eastAsia="宋体"/>
                      <w:color w:val="000000" w:themeColor="text1"/>
                      <w:sz w:val="21"/>
                      <w:szCs w:val="21"/>
                      <w:lang w:eastAsia="zh-CN"/>
                      <w14:textFill>
                        <w14:solidFill>
                          <w14:schemeClr w14:val="tx1"/>
                        </w14:solidFill>
                      </w14:textFill>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除尘收集灰</w:t>
                  </w:r>
                </w:p>
              </w:tc>
              <w:tc>
                <w:tcPr>
                  <w:tcW w:w="2369" w:type="dxa"/>
                  <w:noWrap w:val="0"/>
                  <w:vAlign w:val="center"/>
                </w:tcPr>
                <w:p>
                  <w:pPr>
                    <w:jc w:val="center"/>
                    <w:rPr>
                      <w:rFonts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废气处理</w:t>
                  </w:r>
                </w:p>
              </w:tc>
              <w:tc>
                <w:tcPr>
                  <w:tcW w:w="2792" w:type="dxa"/>
                  <w:noWrap w:val="0"/>
                  <w:vAlign w:val="center"/>
                </w:tcPr>
                <w:p>
                  <w:pPr>
                    <w:jc w:val="center"/>
                    <w:rPr>
                      <w:rFonts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锅炉炉渣</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锅炉燃烧</w:t>
                  </w:r>
                </w:p>
              </w:tc>
              <w:tc>
                <w:tcPr>
                  <w:tcW w:w="2792"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炉渣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污水站污泥</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软化系统废水处理</w:t>
                  </w:r>
                </w:p>
              </w:tc>
              <w:tc>
                <w:tcPr>
                  <w:tcW w:w="2792"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废包装袋</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辅料包装</w:t>
                  </w:r>
                </w:p>
              </w:tc>
              <w:tc>
                <w:tcPr>
                  <w:tcW w:w="2792"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尼龙、塑料、辅料残渣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vMerge w:val="continue"/>
                  <w:noWrap w:val="0"/>
                  <w:vAlign w:val="center"/>
                </w:tcPr>
                <w:p>
                  <w:pPr>
                    <w:pStyle w:val="219"/>
                    <w:jc w:val="center"/>
                    <w:rPr>
                      <w:rFonts w:ascii="Times New Roman" w:hAnsi="Times New Roman" w:eastAsia="宋体"/>
                      <w:color w:val="000000" w:themeColor="text1"/>
                      <w:kern w:val="2"/>
                      <w:sz w:val="21"/>
                      <w:szCs w:val="21"/>
                      <w:lang w:eastAsia="zh-CN"/>
                      <w14:textFill>
                        <w14:solidFill>
                          <w14:schemeClr w14:val="tx1"/>
                        </w14:solidFill>
                      </w14:textFill>
                    </w:rPr>
                  </w:pPr>
                </w:p>
              </w:tc>
              <w:tc>
                <w:tcPr>
                  <w:tcW w:w="202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2369"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软化系统废水处理</w:t>
                  </w:r>
                </w:p>
              </w:tc>
              <w:tc>
                <w:tcPr>
                  <w:tcW w:w="2792" w:type="dxa"/>
                  <w:noWrap w:val="0"/>
                  <w:vAlign w:val="center"/>
                </w:tcPr>
                <w:p>
                  <w:pPr>
                    <w:jc w:val="center"/>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25" w:type="dxa"/>
                  <w:noWrap w:val="0"/>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噪声</w:t>
                  </w:r>
                </w:p>
              </w:tc>
              <w:tc>
                <w:tcPr>
                  <w:tcW w:w="2029"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设备噪声</w:t>
                  </w:r>
                </w:p>
              </w:tc>
              <w:tc>
                <w:tcPr>
                  <w:tcW w:w="2369"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设备运行</w:t>
                  </w:r>
                </w:p>
              </w:tc>
              <w:tc>
                <w:tcPr>
                  <w:tcW w:w="2792" w:type="dxa"/>
                  <w:noWrap w:val="0"/>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噪声</w:t>
                  </w:r>
                </w:p>
              </w:tc>
            </w:tr>
          </w:tbl>
          <w:p>
            <w:pPr>
              <w:keepNext w:val="0"/>
              <w:keepLines w:val="0"/>
              <w:pageBreakBefore w:val="0"/>
              <w:kinsoku/>
              <w:wordWrap/>
              <w:overflowPunct/>
              <w:topLinePunct w:val="0"/>
              <w:autoSpaceDE/>
              <w:autoSpaceDN/>
              <w:bidi w:val="0"/>
              <w:adjustRightInd/>
              <w:snapToGrid/>
              <w:spacing w:beforeAutospacing="0" w:afterAutospacing="0" w:line="440" w:lineRule="exact"/>
              <w:textAlignment w:val="auto"/>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5.</w:t>
            </w:r>
            <w:r>
              <w:rPr>
                <w:rFonts w:hint="eastAsia" w:ascii="Times New Roman" w:hAnsi="Times New Roman" w:eastAsia="宋体" w:cs="宋体"/>
                <w:b/>
                <w:bCs/>
                <w:color w:val="000000" w:themeColor="text1"/>
                <w:sz w:val="24"/>
                <w14:textFill>
                  <w14:solidFill>
                    <w14:schemeClr w14:val="tx1"/>
                  </w14:solidFill>
                </w14:textFill>
              </w:rPr>
              <w:t>2.3</w:t>
            </w:r>
            <w:r>
              <w:rPr>
                <w:rFonts w:hint="eastAsia" w:ascii="Times New Roman" w:hAnsi="Times New Roman" w:eastAsia="宋体" w:cs="宋体"/>
                <w:b/>
                <w:color w:val="000000" w:themeColor="text1"/>
                <w:sz w:val="24"/>
                <w14:textFill>
                  <w14:solidFill>
                    <w14:schemeClr w14:val="tx1"/>
                  </w14:solidFill>
                </w14:textFill>
              </w:rPr>
              <w:t>营运</w:t>
            </w:r>
            <w:r>
              <w:rPr>
                <w:rFonts w:ascii="Times New Roman" w:hAnsi="Times New Roman" w:eastAsia="宋体" w:cs="宋体"/>
                <w:b/>
                <w:color w:val="000000" w:themeColor="text1"/>
                <w:sz w:val="24"/>
                <w14:textFill>
                  <w14:solidFill>
                    <w14:schemeClr w14:val="tx1"/>
                  </w14:solidFill>
                </w14:textFill>
              </w:rPr>
              <w:t>期污染源强分析</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440" w:lineRule="exact"/>
              <w:ind w:firstLine="470" w:firstLineChars="196"/>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t>生物质用量核算</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textAlignment w:val="auto"/>
              <w:rPr>
                <w:rFonts w:hint="default" w:ascii="Times New Roman" w:hAnsi="Times New Roman" w:eastAsia="宋体" w:cs="宋体"/>
                <w:color w:val="000000" w:themeColor="text1"/>
                <w:kern w:val="2"/>
                <w:sz w:val="24"/>
                <w:szCs w:val="24"/>
                <w:shd w:val="clear" w:color="auto" w:fill="FFFFFF"/>
                <w:lang w:val="en-US" w:eastAsia="zh-CN"/>
                <w14:textFill>
                  <w14:solidFill>
                    <w14:schemeClr w14:val="tx1"/>
                  </w14:solidFill>
                </w14:textFill>
              </w:rPr>
            </w:pPr>
            <w:r>
              <w:rPr>
                <w:rFonts w:hint="eastAsia" w:ascii="Times New Roman" w:hAnsi="Times New Roman" w:eastAsia="宋体" w:cs="宋体"/>
                <w:b w:val="0"/>
                <w:bCs w:val="0"/>
                <w:color w:val="000000" w:themeColor="text1"/>
                <w:sz w:val="24"/>
                <w:szCs w:val="24"/>
                <w:shd w:val="clear" w:color="auto" w:fill="FFFFFF"/>
                <w:lang w:eastAsia="zh-CN"/>
                <w14:textFill>
                  <w14:solidFill>
                    <w14:schemeClr w14:val="tx1"/>
                  </w14:solidFill>
                </w14:textFill>
              </w:rPr>
              <w:t>根据企业提供的技术资料，锅炉过热温度为</w:t>
            </w:r>
            <w:r>
              <w:rPr>
                <w:rFonts w:hint="eastAsia" w:ascii="Times New Roman" w:hAnsi="Times New Roman" w:eastAsia="宋体" w:cs="宋体"/>
                <w:b w:val="0"/>
                <w:bCs w:val="0"/>
                <w:color w:val="000000" w:themeColor="text1"/>
                <w:sz w:val="24"/>
                <w:szCs w:val="24"/>
                <w:shd w:val="clear" w:color="auto" w:fill="FFFFFF"/>
                <w:lang w:val="en-US" w:eastAsia="zh-CN"/>
                <w14:textFill>
                  <w14:solidFill>
                    <w14:schemeClr w14:val="tx1"/>
                  </w14:solidFill>
                </w14:textFill>
              </w:rPr>
              <w:t>250℃，出口压力为1.25MPa；根据</w:t>
            </w:r>
            <w:r>
              <w:rPr>
                <w:rFonts w:hint="eastAsia" w:ascii="Times New Roman" w:hAnsi="Times New Roman" w:eastAsia="宋体" w:cs="宋体"/>
                <w:color w:val="000000" w:themeColor="text1"/>
                <w:sz w:val="24"/>
                <w:szCs w:val="24"/>
                <w:shd w:val="clear" w:color="auto" w:fill="FFFFFF"/>
                <w14:textFill>
                  <w14:solidFill>
                    <w14:schemeClr w14:val="tx1"/>
                  </w14:solidFill>
                </w14:textFill>
              </w:rPr>
              <w:t>《</w:t>
            </w: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过热蒸汽温度、压力</w:t>
            </w:r>
            <w:r>
              <w:rPr>
                <w:rFonts w:hint="eastAsia" w:ascii="Times New Roman" w:hAnsi="Times New Roman" w:eastAsia="宋体" w:cs="宋体"/>
                <w:color w:val="000000" w:themeColor="text1"/>
                <w:sz w:val="24"/>
                <w:szCs w:val="24"/>
                <w:shd w:val="clear" w:color="auto" w:fill="FFFFFF"/>
                <w:lang w:val="en-US" w:eastAsia="zh-CN"/>
                <w14:textFill>
                  <w14:solidFill>
                    <w14:schemeClr w14:val="tx1"/>
                  </w14:solidFill>
                </w14:textFill>
              </w:rPr>
              <w:t>-焓表</w:t>
            </w:r>
            <w:r>
              <w:rPr>
                <w:rFonts w:hint="eastAsia" w:ascii="Times New Roman" w:hAnsi="Times New Roman" w:eastAsia="宋体" w:cs="宋体"/>
                <w:color w:val="000000" w:themeColor="text1"/>
                <w:sz w:val="24"/>
                <w:szCs w:val="24"/>
                <w:shd w:val="clear" w:color="auto" w:fill="FFFFFF"/>
                <w14:textFill>
                  <w14:solidFill>
                    <w14:schemeClr w14:val="tx1"/>
                  </w14:solidFill>
                </w14:textFill>
              </w:rPr>
              <w:t>》</w:t>
            </w: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，在</w:t>
            </w:r>
            <w:r>
              <w:rPr>
                <w:rFonts w:hint="eastAsia" w:ascii="Times New Roman" w:hAnsi="Times New Roman" w:eastAsia="宋体" w:cs="宋体"/>
                <w:color w:val="000000" w:themeColor="text1"/>
                <w:sz w:val="24"/>
                <w:szCs w:val="24"/>
                <w:shd w:val="clear" w:color="auto" w:fill="FFFFFF"/>
                <w:lang w:val="en-US" w:eastAsia="zh-CN"/>
                <w14:textFill>
                  <w14:solidFill>
                    <w14:schemeClr w14:val="tx1"/>
                  </w14:solidFill>
                </w14:textFill>
              </w:rPr>
              <w:t>250℃时，</w:t>
            </w:r>
            <w:r>
              <w:rPr>
                <w:rFonts w:hint="eastAsia" w:ascii="Times New Roman" w:hAnsi="Times New Roman" w:eastAsia="宋体"/>
                <w:b w:val="0"/>
                <w:bCs w:val="0"/>
                <w:color w:val="000000" w:themeColor="text1"/>
                <w:sz w:val="24"/>
                <w:szCs w:val="24"/>
                <w:lang w:val="en-US" w:eastAsia="zh-CN"/>
                <w14:textFill>
                  <w14:solidFill>
                    <w14:schemeClr w14:val="tx1"/>
                  </w14:solidFill>
                </w14:textFill>
              </w:rPr>
              <w:t>蒸汽焓</w:t>
            </w:r>
            <w:r>
              <w:rPr>
                <w:rFonts w:hint="eastAsia" w:ascii="Times New Roman" w:hAnsi="Times New Roman" w:eastAsia="宋体" w:cs="宋体"/>
                <w:b w:val="0"/>
                <w:bCs w:val="0"/>
                <w:color w:val="000000" w:themeColor="text1"/>
                <w:sz w:val="24"/>
                <w:szCs w:val="24"/>
                <w:shd w:val="clear" w:color="auto" w:fill="FFFFFF"/>
                <w:lang w:eastAsia="zh-CN"/>
                <w14:textFill>
                  <w14:solidFill>
                    <w14:schemeClr w14:val="tx1"/>
                  </w14:solidFill>
                </w14:textFill>
              </w:rPr>
              <w:t>（kj/kg)</w:t>
            </w:r>
            <w:r>
              <w:rPr>
                <w:rFonts w:hint="eastAsia" w:ascii="Times New Roman" w:hAnsi="Times New Roman" w:eastAsia="宋体" w:cs="宋体"/>
                <w:b w:val="0"/>
                <w:bCs w:val="0"/>
                <w:color w:val="000000" w:themeColor="text1"/>
                <w:sz w:val="24"/>
                <w:szCs w:val="24"/>
                <w:shd w:val="clear" w:color="auto" w:fill="FFFFFF"/>
                <w:lang w:eastAsia="zh-CN"/>
                <w14:textFill>
                  <w14:solidFill>
                    <w14:schemeClr w14:val="tx1"/>
                  </w14:solidFill>
                </w14:textFill>
              </w:rPr>
              <w:t>为</w:t>
            </w:r>
            <w:r>
              <w:rPr>
                <w:rFonts w:hint="eastAsia" w:ascii="Times New Roman" w:hAnsi="Times New Roman" w:eastAsia="宋体" w:cs="宋体"/>
                <w:b w:val="0"/>
                <w:bCs w:val="0"/>
                <w:color w:val="000000" w:themeColor="text1"/>
                <w:sz w:val="24"/>
                <w:szCs w:val="24"/>
                <w:shd w:val="clear" w:color="auto" w:fill="FFFFFF"/>
                <w:lang w:val="en-US" w:eastAsia="zh-CN"/>
                <w14:textFill>
                  <w14:solidFill>
                    <w14:schemeClr w14:val="tx1"/>
                  </w14:solidFill>
                </w14:textFill>
              </w:rPr>
              <w:t>2823~2964.8，取中间值2893.9</w:t>
            </w:r>
            <w:r>
              <w:rPr>
                <w:rFonts w:hint="eastAsia" w:ascii="Times New Roman" w:hAnsi="Times New Roman" w:eastAsia="宋体" w:cs="宋体"/>
                <w:b w:val="0"/>
                <w:bCs w:val="0"/>
                <w:color w:val="000000" w:themeColor="text1"/>
                <w:sz w:val="24"/>
                <w:szCs w:val="24"/>
                <w:shd w:val="clear" w:color="auto" w:fill="FFFFFF"/>
                <w:lang w:eastAsia="zh-CN"/>
                <w14:textFill>
                  <w14:solidFill>
                    <w14:schemeClr w14:val="tx1"/>
                  </w14:solidFill>
                </w14:textFill>
              </w:rPr>
              <w:t>kj/kg</w:t>
            </w:r>
          </w:p>
          <w:p>
            <w:pPr>
              <w:pStyle w:val="2"/>
              <w:spacing w:after="0" w:line="440" w:lineRule="exact"/>
              <w:ind w:left="0" w:leftChars="0" w:firstLine="480"/>
              <w:rPr>
                <w:rFonts w:hint="eastAsia" w:ascii="Times New Roman" w:hAnsi="Times New Roman" w:eastAsia="宋体" w:cs="宋体"/>
                <w:color w:val="000000" w:themeColor="text1"/>
                <w:sz w:val="24"/>
                <w:shd w:val="clear" w:color="auto" w:fill="FFFFFF"/>
                <w:lang w:val="en-US" w:eastAsia="zh-CN"/>
                <w14:textFill>
                  <w14:solidFill>
                    <w14:schemeClr w14:val="tx1"/>
                  </w14:solidFill>
                </w14:textFill>
              </w:rPr>
            </w:pPr>
            <w:r>
              <w:rPr>
                <w:rFonts w:hint="eastAsia" w:ascii="Times New Roman" w:hAnsi="Times New Roman" w:eastAsia="宋体" w:cs="宋体"/>
                <w:color w:val="000000" w:themeColor="text1"/>
                <w:sz w:val="24"/>
                <w:shd w:val="clear" w:color="auto" w:fill="FFFFFF"/>
                <w:lang w:val="en-US" w:eastAsia="zh-CN"/>
                <w14:textFill>
                  <w14:solidFill>
                    <w14:schemeClr w14:val="tx1"/>
                  </w14:solidFill>
                </w14:textFill>
              </w:rPr>
              <w:t>1</w:t>
            </w:r>
            <w:r>
              <w:rPr>
                <w:rFonts w:hint="eastAsia" w:ascii="Times New Roman" w:hAnsi="Times New Roman" w:eastAsia="宋体" w:cs="宋体"/>
                <w:color w:val="000000" w:themeColor="text1"/>
                <w:sz w:val="24"/>
                <w:szCs w:val="24"/>
                <w:shd w:val="clear" w:color="auto" w:fill="FFFFFF"/>
                <w:lang w:val="zh-CN" w:eastAsia="zh-CN"/>
                <w14:textFill>
                  <w14:solidFill>
                    <w14:schemeClr w14:val="tx1"/>
                  </w14:solidFill>
                </w14:textFill>
              </w:rPr>
              <w:t>Kcal</w:t>
            </w:r>
            <w:r>
              <w:rPr>
                <w:rFonts w:hint="eastAsia" w:ascii="Times New Roman" w:hAnsi="Times New Roman" w:eastAsia="宋体" w:cs="宋体"/>
                <w:color w:val="000000" w:themeColor="text1"/>
                <w:sz w:val="24"/>
                <w:shd w:val="clear" w:color="auto" w:fill="FFFFFF"/>
                <w:lang w:val="en-US" w:eastAsia="zh-CN"/>
                <w14:textFill>
                  <w14:solidFill>
                    <w14:schemeClr w14:val="tx1"/>
                  </w14:solidFill>
                </w14:textFill>
              </w:rPr>
              <w:t>=4.184kj</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Times New Roman" w:hAnsi="Times New Roman" w:eastAsia="宋体"/>
                <w:color w:val="000000" w:themeColor="text1"/>
                <w14:textFill>
                  <w14:solidFill>
                    <w14:schemeClr w14:val="tx1"/>
                  </w14:solidFill>
                </w14:textFill>
              </w:rPr>
            </w:pPr>
            <w:r>
              <w:rPr>
                <w:rFonts w:ascii="Times New Roman" w:hAnsi="Times New Roman" w:eastAsia="宋体"/>
                <w:color w:val="000000" w:themeColor="text1"/>
                <w14:textFill>
                  <w14:solidFill>
                    <w14:schemeClr w14:val="tx1"/>
                  </w14:solidFill>
                </w14:textFill>
              </w:rPr>
              <w:t>本项目</w:t>
            </w:r>
            <w:r>
              <w:rPr>
                <w:rFonts w:hint="eastAsia" w:ascii="Times New Roman" w:hAnsi="Times New Roman" w:eastAsia="宋体"/>
                <w:color w:val="000000" w:themeColor="text1"/>
                <w:lang w:eastAsia="zh-CN"/>
                <w14:textFill>
                  <w14:solidFill>
                    <w14:schemeClr w14:val="tx1"/>
                  </w14:solidFill>
                </w14:textFill>
              </w:rPr>
              <w:t>生物质用量核算情况</w:t>
            </w:r>
            <w:r>
              <w:rPr>
                <w:rFonts w:ascii="Times New Roman" w:hAnsi="Times New Roman" w:eastAsia="宋体"/>
                <w:color w:val="000000" w:themeColor="text1"/>
                <w14:textFill>
                  <w14:solidFill>
                    <w14:schemeClr w14:val="tx1"/>
                  </w14:solidFill>
                </w14:textFill>
              </w:rPr>
              <w:t>见表5-</w:t>
            </w:r>
            <w:r>
              <w:rPr>
                <w:rFonts w:hint="eastAsia" w:ascii="Times New Roman" w:hAnsi="Times New Roman" w:eastAsia="宋体"/>
                <w:color w:val="000000" w:themeColor="text1"/>
                <w:lang w:val="en-US" w:eastAsia="zh-CN"/>
                <w14:textFill>
                  <w14:solidFill>
                    <w14:schemeClr w14:val="tx1"/>
                  </w14:solidFill>
                </w14:textFill>
              </w:rPr>
              <w:t>8</w:t>
            </w:r>
            <w:r>
              <w:rPr>
                <w:rFonts w:ascii="Times New Roman" w:hAnsi="Times New Roman" w:eastAsia="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b/>
                <w:bCs/>
                <w:color w:val="000000" w:themeColor="text1"/>
                <w:sz w:val="24"/>
                <w:szCs w:val="24"/>
                <w14:textFill>
                  <w14:solidFill>
                    <w14:schemeClr w14:val="tx1"/>
                  </w14:solidFill>
                </w14:textFill>
              </w:rPr>
            </w:pPr>
            <w:bookmarkStart w:id="41" w:name="_Toc471319522"/>
            <w:bookmarkStart w:id="42" w:name="_Toc471319305"/>
            <w:r>
              <w:rPr>
                <w:rFonts w:ascii="Times New Roman" w:hAnsi="Times New Roman" w:eastAsia="宋体"/>
                <w:b/>
                <w:bCs/>
                <w:color w:val="000000" w:themeColor="text1"/>
                <w:sz w:val="24"/>
                <w:szCs w:val="24"/>
                <w14:textFill>
                  <w14:solidFill>
                    <w14:schemeClr w14:val="tx1"/>
                  </w14:solidFill>
                </w14:textFill>
              </w:rPr>
              <w:t>表5</w:t>
            </w:r>
            <w:r>
              <w:rPr>
                <w:rFonts w:hint="eastAsia" w:ascii="Times New Roman" w:hAnsi="Times New Roman" w:eastAsia="宋体"/>
                <w:b/>
                <w:bCs/>
                <w:color w:val="000000" w:themeColor="text1"/>
                <w:sz w:val="24"/>
                <w:szCs w:val="24"/>
                <w14:textFill>
                  <w14:solidFill>
                    <w14:schemeClr w14:val="tx1"/>
                  </w14:solidFill>
                </w14:textFill>
              </w:rPr>
              <w:t>-</w:t>
            </w:r>
            <w:r>
              <w:rPr>
                <w:rFonts w:hint="eastAsia" w:ascii="Times New Roman" w:hAnsi="Times New Roman" w:eastAsia="宋体"/>
                <w:b/>
                <w:bCs/>
                <w:color w:val="000000" w:themeColor="text1"/>
                <w:sz w:val="24"/>
                <w:szCs w:val="24"/>
                <w:lang w:val="en-US" w:eastAsia="zh-CN"/>
                <w14:textFill>
                  <w14:solidFill>
                    <w14:schemeClr w14:val="tx1"/>
                  </w14:solidFill>
                </w14:textFill>
              </w:rPr>
              <w:t>8</w:t>
            </w:r>
            <w:r>
              <w:rPr>
                <w:rFonts w:ascii="Times New Roman" w:hAnsi="Times New Roman" w:eastAsia="宋体"/>
                <w:b/>
                <w:bCs/>
                <w:color w:val="000000" w:themeColor="text1"/>
                <w:sz w:val="24"/>
                <w:szCs w:val="24"/>
                <w14:textFill>
                  <w14:solidFill>
                    <w14:schemeClr w14:val="tx1"/>
                  </w14:solidFill>
                </w14:textFill>
              </w:rPr>
              <w:t xml:space="preserve">  本项目</w:t>
            </w:r>
            <w:r>
              <w:rPr>
                <w:rFonts w:hint="eastAsia" w:ascii="Times New Roman" w:hAnsi="Times New Roman" w:eastAsia="宋体"/>
                <w:b/>
                <w:bCs/>
                <w:color w:val="000000" w:themeColor="text1"/>
                <w:sz w:val="24"/>
                <w:szCs w:val="24"/>
                <w:lang w:eastAsia="zh-CN"/>
                <w14:textFill>
                  <w14:solidFill>
                    <w14:schemeClr w14:val="tx1"/>
                  </w14:solidFill>
                </w14:textFill>
              </w:rPr>
              <w:t>生物质</w:t>
            </w:r>
            <w:r>
              <w:rPr>
                <w:rFonts w:ascii="Times New Roman" w:hAnsi="Times New Roman" w:eastAsia="宋体"/>
                <w:b/>
                <w:bCs/>
                <w:color w:val="000000" w:themeColor="text1"/>
                <w:sz w:val="24"/>
                <w:szCs w:val="24"/>
                <w14:textFill>
                  <w14:solidFill>
                    <w14:schemeClr w14:val="tx1"/>
                  </w14:solidFill>
                </w14:textFill>
              </w:rPr>
              <w:t>用量核算</w:t>
            </w:r>
            <w:bookmarkEnd w:id="41"/>
            <w:bookmarkEnd w:id="42"/>
          </w:p>
          <w:tbl>
            <w:tblPr>
              <w:tblStyle w:val="50"/>
              <w:tblW w:w="886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1557"/>
              <w:gridCol w:w="1506"/>
              <w:gridCol w:w="1685"/>
              <w:gridCol w:w="1309"/>
              <w:gridCol w:w="15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0" w:hRule="atLeast"/>
                <w:jc w:val="center"/>
              </w:trPr>
              <w:tc>
                <w:tcPr>
                  <w:tcW w:w="698" w:type="pct"/>
                  <w:tcMar>
                    <w:top w:w="0" w:type="dxa"/>
                    <w:left w:w="0" w:type="dxa"/>
                    <w:bottom w:w="0" w:type="dxa"/>
                    <w:right w:w="0" w:type="dxa"/>
                  </w:tcMar>
                  <w:vAlign w:val="center"/>
                </w:tcPr>
                <w:p>
                  <w:pPr>
                    <w:jc w:val="center"/>
                    <w:rPr>
                      <w:rFonts w:hint="eastAsia" w:ascii="Times New Roman" w:hAnsi="Times New Roman" w:eastAsia="宋体"/>
                      <w:b/>
                      <w:bCs/>
                      <w:color w:val="000000" w:themeColor="text1"/>
                      <w:kern w:val="0"/>
                      <w:szCs w:val="21"/>
                      <w:lang w:eastAsia="zh-CN"/>
                      <w14:textFill>
                        <w14:solidFill>
                          <w14:schemeClr w14:val="tx1"/>
                        </w14:solidFill>
                      </w14:textFill>
                    </w:rPr>
                  </w:pPr>
                  <w:r>
                    <w:rPr>
                      <w:rFonts w:hint="eastAsia" w:ascii="Times New Roman" w:hAnsi="Times New Roman" w:eastAsia="宋体"/>
                      <w:b/>
                      <w:bCs/>
                      <w:color w:val="000000" w:themeColor="text1"/>
                      <w:kern w:val="0"/>
                      <w:szCs w:val="21"/>
                      <w:lang w:eastAsia="zh-CN"/>
                      <w14:textFill>
                        <w14:solidFill>
                          <w14:schemeClr w14:val="tx1"/>
                        </w14:solidFill>
                      </w14:textFill>
                    </w:rPr>
                    <w:t>蒸吨量</w:t>
                  </w:r>
                </w:p>
              </w:tc>
              <w:tc>
                <w:tcPr>
                  <w:tcW w:w="878" w:type="pct"/>
                  <w:tcMar>
                    <w:top w:w="0" w:type="dxa"/>
                    <w:left w:w="0" w:type="dxa"/>
                    <w:bottom w:w="0" w:type="dxa"/>
                    <w:right w:w="0" w:type="dxa"/>
                  </w:tcMar>
                  <w:vAlign w:val="center"/>
                </w:tcPr>
                <w:p>
                  <w:pPr>
                    <w:jc w:val="center"/>
                    <w:rPr>
                      <w:rFonts w:hint="eastAsia" w:ascii="Times New Roman" w:hAnsi="Times New Roman" w:eastAsia="宋体"/>
                      <w:b/>
                      <w:bCs/>
                      <w:color w:val="000000" w:themeColor="text1"/>
                      <w:kern w:val="0"/>
                      <w:szCs w:val="21"/>
                      <w:lang w:val="en-US" w:eastAsia="zh-CN"/>
                      <w14:textFill>
                        <w14:solidFill>
                          <w14:schemeClr w14:val="tx1"/>
                        </w14:solidFill>
                      </w14:textFill>
                    </w:rPr>
                  </w:pPr>
                  <w:r>
                    <w:rPr>
                      <w:rFonts w:hint="eastAsia" w:ascii="Times New Roman" w:hAnsi="Times New Roman" w:eastAsia="宋体"/>
                      <w:b/>
                      <w:bCs/>
                      <w:color w:val="000000" w:themeColor="text1"/>
                      <w:sz w:val="24"/>
                      <w:szCs w:val="24"/>
                      <w:lang w:val="en-US" w:eastAsia="zh-CN"/>
                      <w14:textFill>
                        <w14:solidFill>
                          <w14:schemeClr w14:val="tx1"/>
                        </w14:solidFill>
                      </w14:textFill>
                    </w:rPr>
                    <w:t>蒸汽焓</w:t>
                  </w:r>
                </w:p>
              </w:tc>
              <w:tc>
                <w:tcPr>
                  <w:tcW w:w="849" w:type="pct"/>
                  <w:tcMar>
                    <w:top w:w="0" w:type="dxa"/>
                    <w:left w:w="0" w:type="dxa"/>
                    <w:bottom w:w="0" w:type="dxa"/>
                    <w:right w:w="0" w:type="dxa"/>
                  </w:tcMar>
                  <w:vAlign w:val="center"/>
                </w:tcPr>
                <w:p>
                  <w:pPr>
                    <w:jc w:val="center"/>
                    <w:rPr>
                      <w:rFonts w:hint="default" w:ascii="Times New Roman" w:hAnsi="Times New Roman" w:eastAsia="宋体"/>
                      <w:b/>
                      <w:bCs/>
                      <w:color w:val="000000" w:themeColor="text1"/>
                      <w:kern w:val="0"/>
                      <w:szCs w:val="21"/>
                      <w:lang w:val="en-US" w:eastAsia="zh-CN"/>
                      <w14:textFill>
                        <w14:solidFill>
                          <w14:schemeClr w14:val="tx1"/>
                        </w14:solidFill>
                      </w14:textFill>
                    </w:rPr>
                  </w:pPr>
                  <w:r>
                    <w:rPr>
                      <w:rFonts w:hint="eastAsia" w:ascii="Times New Roman" w:hAnsi="Times New Roman" w:eastAsia="宋体"/>
                      <w:b/>
                      <w:bCs/>
                      <w:color w:val="000000" w:themeColor="text1"/>
                      <w:kern w:val="0"/>
                      <w:szCs w:val="21"/>
                      <w:lang w:eastAsia="zh-CN"/>
                      <w14:textFill>
                        <w14:solidFill>
                          <w14:schemeClr w14:val="tx1"/>
                        </w14:solidFill>
                      </w14:textFill>
                    </w:rPr>
                    <w:t>锅炉效率</w:t>
                  </w:r>
                </w:p>
              </w:tc>
              <w:tc>
                <w:tcPr>
                  <w:tcW w:w="950" w:type="pct"/>
                  <w:tcMar>
                    <w:top w:w="0" w:type="dxa"/>
                    <w:left w:w="0" w:type="dxa"/>
                    <w:bottom w:w="0" w:type="dxa"/>
                    <w:right w:w="0" w:type="dxa"/>
                  </w:tcMar>
                  <w:vAlign w:val="center"/>
                </w:tcPr>
                <w:p>
                  <w:pPr>
                    <w:jc w:val="center"/>
                    <w:rPr>
                      <w:rFonts w:ascii="Times New Roman" w:hAnsi="Times New Roman" w:eastAsia="宋体"/>
                      <w:b/>
                      <w:bCs/>
                      <w:color w:val="000000" w:themeColor="text1"/>
                      <w:kern w:val="0"/>
                      <w:szCs w:val="21"/>
                      <w14:textFill>
                        <w14:solidFill>
                          <w14:schemeClr w14:val="tx1"/>
                        </w14:solidFill>
                      </w14:textFill>
                    </w:rPr>
                  </w:pPr>
                  <w:r>
                    <w:rPr>
                      <w:rFonts w:hint="eastAsia" w:ascii="Times New Roman" w:hAnsi="Times New Roman" w:eastAsia="宋体"/>
                      <w:b/>
                      <w:bCs w:val="0"/>
                      <w:color w:val="000000" w:themeColor="text1"/>
                      <w:szCs w:val="28"/>
                      <w:lang w:eastAsia="zh-CN"/>
                      <w14:textFill>
                        <w14:solidFill>
                          <w14:schemeClr w14:val="tx1"/>
                        </w14:solidFill>
                      </w14:textFill>
                    </w:rPr>
                    <w:t>燃料低位发热量</w:t>
                  </w:r>
                </w:p>
              </w:tc>
              <w:tc>
                <w:tcPr>
                  <w:tcW w:w="738" w:type="pct"/>
                  <w:tcMar>
                    <w:top w:w="0" w:type="dxa"/>
                    <w:left w:w="0" w:type="dxa"/>
                    <w:bottom w:w="0" w:type="dxa"/>
                    <w:right w:w="0" w:type="dxa"/>
                  </w:tcMar>
                  <w:vAlign w:val="center"/>
                </w:tcPr>
                <w:p>
                  <w:pPr>
                    <w:jc w:val="center"/>
                    <w:rPr>
                      <w:rFonts w:ascii="Times New Roman" w:hAnsi="Times New Roman" w:eastAsia="宋体"/>
                      <w:b/>
                      <w:bCs/>
                      <w:color w:val="000000" w:themeColor="text1"/>
                      <w:kern w:val="0"/>
                      <w:szCs w:val="21"/>
                      <w14:textFill>
                        <w14:solidFill>
                          <w14:schemeClr w14:val="tx1"/>
                        </w14:solidFill>
                      </w14:textFill>
                    </w:rPr>
                  </w:pPr>
                  <w:r>
                    <w:rPr>
                      <w:rFonts w:hint="eastAsia" w:ascii="Times New Roman" w:hAnsi="Times New Roman" w:eastAsia="宋体"/>
                      <w:b/>
                      <w:bCs/>
                      <w:color w:val="000000" w:themeColor="text1"/>
                      <w:kern w:val="0"/>
                      <w:szCs w:val="21"/>
                      <w:lang w:eastAsia="zh-CN"/>
                      <w14:textFill>
                        <w14:solidFill>
                          <w14:schemeClr w14:val="tx1"/>
                        </w14:solidFill>
                      </w14:textFill>
                    </w:rPr>
                    <w:t>年工作时间</w:t>
                  </w:r>
                </w:p>
              </w:tc>
              <w:tc>
                <w:tcPr>
                  <w:tcW w:w="884" w:type="pct"/>
                  <w:tcMar>
                    <w:top w:w="0" w:type="dxa"/>
                    <w:left w:w="0" w:type="dxa"/>
                    <w:bottom w:w="0" w:type="dxa"/>
                    <w:right w:w="0" w:type="dxa"/>
                  </w:tcMar>
                  <w:vAlign w:val="center"/>
                </w:tcPr>
                <w:p>
                  <w:pPr>
                    <w:jc w:val="center"/>
                    <w:rPr>
                      <w:rFonts w:hint="eastAsia" w:ascii="Times New Roman" w:hAnsi="Times New Roman" w:eastAsia="宋体"/>
                      <w:b/>
                      <w:bCs/>
                      <w:color w:val="000000" w:themeColor="text1"/>
                      <w:kern w:val="0"/>
                      <w:szCs w:val="21"/>
                      <w:lang w:eastAsia="zh-CN"/>
                      <w14:textFill>
                        <w14:solidFill>
                          <w14:schemeClr w14:val="tx1"/>
                        </w14:solidFill>
                      </w14:textFill>
                    </w:rPr>
                  </w:pPr>
                  <w:r>
                    <w:rPr>
                      <w:rFonts w:hint="eastAsia" w:ascii="Times New Roman" w:hAnsi="Times New Roman" w:eastAsia="宋体"/>
                      <w:b/>
                      <w:bCs/>
                      <w:color w:val="000000" w:themeColor="text1"/>
                      <w:kern w:val="0"/>
                      <w:szCs w:val="21"/>
                      <w:lang w:eastAsia="zh-CN"/>
                      <w14:textFill>
                        <w14:solidFill>
                          <w14:schemeClr w14:val="tx1"/>
                        </w14:solidFill>
                      </w14:textFill>
                    </w:rPr>
                    <w:t>生物质耗量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0" w:hRule="atLeast"/>
                <w:jc w:val="center"/>
              </w:trPr>
              <w:tc>
                <w:tcPr>
                  <w:tcW w:w="698" w:type="pct"/>
                  <w:tcMar>
                    <w:top w:w="0" w:type="dxa"/>
                    <w:left w:w="0" w:type="dxa"/>
                    <w:bottom w:w="0" w:type="dxa"/>
                    <w:right w:w="0" w:type="dxa"/>
                  </w:tcMar>
                  <w:vAlign w:val="center"/>
                </w:tcPr>
                <w:p>
                  <w:pPr>
                    <w:jc w:val="center"/>
                    <w:rPr>
                      <w:rFonts w:hint="default" w:ascii="Times New Roman" w:hAnsi="Times New Roman" w:eastAsia="宋体"/>
                      <w:b w:val="0"/>
                      <w:bCs w:val="0"/>
                      <w:color w:val="000000" w:themeColor="text1"/>
                      <w:kern w:val="0"/>
                      <w:szCs w:val="21"/>
                      <w:lang w:val="en-US" w:eastAsia="zh-CN"/>
                      <w14:textFill>
                        <w14:solidFill>
                          <w14:schemeClr w14:val="tx1"/>
                        </w14:solidFill>
                      </w14:textFill>
                    </w:rPr>
                  </w:pPr>
                  <w:r>
                    <w:rPr>
                      <w:rFonts w:hint="eastAsia" w:ascii="Times New Roman" w:hAnsi="Times New Roman" w:eastAsia="宋体"/>
                      <w:b w:val="0"/>
                      <w:bCs w:val="0"/>
                      <w:color w:val="000000" w:themeColor="text1"/>
                      <w:kern w:val="0"/>
                      <w:szCs w:val="21"/>
                      <w:lang w:val="en-US" w:eastAsia="zh-CN"/>
                      <w14:textFill>
                        <w14:solidFill>
                          <w14:schemeClr w14:val="tx1"/>
                        </w14:solidFill>
                      </w14:textFill>
                    </w:rPr>
                    <w:t>38t/h</w:t>
                  </w:r>
                </w:p>
              </w:tc>
              <w:tc>
                <w:tcPr>
                  <w:tcW w:w="878" w:type="pct"/>
                  <w:tcMar>
                    <w:top w:w="0" w:type="dxa"/>
                    <w:left w:w="0" w:type="dxa"/>
                    <w:bottom w:w="0" w:type="dxa"/>
                    <w:right w:w="0" w:type="dxa"/>
                  </w:tcMar>
                  <w:vAlign w:val="center"/>
                </w:tcPr>
                <w:p>
                  <w:pPr>
                    <w:jc w:val="center"/>
                    <w:rPr>
                      <w:rFonts w:hint="default" w:ascii="Times New Roman" w:hAnsi="Times New Roman" w:eastAsia="宋体"/>
                      <w:b w:val="0"/>
                      <w:bCs w:val="0"/>
                      <w:color w:val="000000" w:themeColor="text1"/>
                      <w:kern w:val="0"/>
                      <w:szCs w:val="21"/>
                      <w:lang w:val="en-US" w:eastAsia="zh-CN"/>
                      <w14:textFill>
                        <w14:solidFill>
                          <w14:schemeClr w14:val="tx1"/>
                        </w14:solidFill>
                      </w14:textFill>
                    </w:rPr>
                  </w:pPr>
                  <w:r>
                    <w:rPr>
                      <w:rFonts w:hint="eastAsia" w:ascii="Times New Roman" w:hAnsi="Times New Roman" w:eastAsia="宋体"/>
                      <w:b w:val="0"/>
                      <w:bCs w:val="0"/>
                      <w:color w:val="000000" w:themeColor="text1"/>
                      <w:kern w:val="0"/>
                      <w:szCs w:val="21"/>
                      <w:lang w:val="en-US" w:eastAsia="zh-CN"/>
                      <w14:textFill>
                        <w14:solidFill>
                          <w14:schemeClr w14:val="tx1"/>
                        </w14:solidFill>
                      </w14:textFill>
                    </w:rPr>
                    <w:t>2893.9</w:t>
                  </w:r>
                  <w:r>
                    <w:rPr>
                      <w:rFonts w:hint="eastAsia" w:ascii="Times New Roman" w:hAnsi="Times New Roman" w:eastAsia="宋体" w:cs="宋体"/>
                      <w:b w:val="0"/>
                      <w:bCs w:val="0"/>
                      <w:color w:val="000000" w:themeColor="text1"/>
                      <w:sz w:val="24"/>
                      <w:szCs w:val="24"/>
                      <w:shd w:val="clear" w:color="auto" w:fill="FFFFFF"/>
                      <w:lang w:eastAsia="zh-CN"/>
                      <w14:textFill>
                        <w14:solidFill>
                          <w14:schemeClr w14:val="tx1"/>
                        </w14:solidFill>
                      </w14:textFill>
                    </w:rPr>
                    <w:t>kj/kg</w:t>
                  </w:r>
                </w:p>
              </w:tc>
              <w:tc>
                <w:tcPr>
                  <w:tcW w:w="849" w:type="pct"/>
                  <w:tcMar>
                    <w:top w:w="0" w:type="dxa"/>
                    <w:left w:w="0" w:type="dxa"/>
                    <w:bottom w:w="0" w:type="dxa"/>
                    <w:right w:w="0" w:type="dxa"/>
                  </w:tcMar>
                  <w:vAlign w:val="center"/>
                </w:tcPr>
                <w:p>
                  <w:pPr>
                    <w:jc w:val="center"/>
                    <w:rPr>
                      <w:rFonts w:hint="default" w:ascii="Times New Roman" w:hAnsi="Times New Roman" w:eastAsia="宋体"/>
                      <w:b w:val="0"/>
                      <w:bCs w:val="0"/>
                      <w:color w:val="000000" w:themeColor="text1"/>
                      <w:kern w:val="0"/>
                      <w:szCs w:val="21"/>
                      <w:lang w:val="en-US" w:eastAsia="zh-CN"/>
                      <w14:textFill>
                        <w14:solidFill>
                          <w14:schemeClr w14:val="tx1"/>
                        </w14:solidFill>
                      </w14:textFill>
                    </w:rPr>
                  </w:pPr>
                  <w:r>
                    <w:rPr>
                      <w:rFonts w:hint="eastAsia" w:ascii="Times New Roman" w:hAnsi="Times New Roman" w:eastAsia="宋体"/>
                      <w:b w:val="0"/>
                      <w:bCs w:val="0"/>
                      <w:color w:val="000000" w:themeColor="text1"/>
                      <w:kern w:val="0"/>
                      <w:szCs w:val="21"/>
                      <w:lang w:val="en-US" w:eastAsia="zh-CN"/>
                      <w14:textFill>
                        <w14:solidFill>
                          <w14:schemeClr w14:val="tx1"/>
                        </w14:solidFill>
                      </w14:textFill>
                    </w:rPr>
                    <w:t>86%</w:t>
                  </w:r>
                </w:p>
              </w:tc>
              <w:tc>
                <w:tcPr>
                  <w:tcW w:w="950" w:type="pct"/>
                  <w:tcMar>
                    <w:top w:w="0" w:type="dxa"/>
                    <w:left w:w="0" w:type="dxa"/>
                    <w:bottom w:w="0" w:type="dxa"/>
                    <w:right w:w="0" w:type="dxa"/>
                  </w:tcMar>
                  <w:vAlign w:val="center"/>
                </w:tcPr>
                <w:p>
                  <w:pPr>
                    <w:jc w:val="center"/>
                    <w:rPr>
                      <w:rFonts w:hint="default" w:ascii="Times New Roman" w:hAnsi="Times New Roman" w:eastAsia="宋体"/>
                      <w:b w:val="0"/>
                      <w:bCs w:val="0"/>
                      <w:color w:val="000000" w:themeColor="text1"/>
                      <w:kern w:val="0"/>
                      <w:szCs w:val="21"/>
                      <w:lang w:val="en-US" w:eastAsia="zh-CN"/>
                      <w14:textFill>
                        <w14:solidFill>
                          <w14:schemeClr w14:val="tx1"/>
                        </w14:solidFill>
                      </w14:textFill>
                    </w:rPr>
                  </w:pPr>
                  <w:r>
                    <w:rPr>
                      <w:rFonts w:hint="eastAsia" w:ascii="Times New Roman" w:hAnsi="Times New Roman" w:eastAsia="宋体"/>
                      <w:b w:val="0"/>
                      <w:bCs w:val="0"/>
                      <w:color w:val="000000" w:themeColor="text1"/>
                      <w:kern w:val="0"/>
                      <w:szCs w:val="21"/>
                      <w:lang w:val="en-US" w:eastAsia="zh-CN"/>
                      <w14:textFill>
                        <w14:solidFill>
                          <w14:schemeClr w14:val="tx1"/>
                        </w14:solidFill>
                      </w14:textFill>
                    </w:rPr>
                    <w:t>3858</w:t>
                  </w:r>
                  <w:r>
                    <w:rPr>
                      <w:rFonts w:hint="eastAsia" w:ascii="Times New Roman" w:hAnsi="Times New Roman" w:eastAsia="宋体"/>
                      <w:color w:val="000000" w:themeColor="text1"/>
                      <w:sz w:val="24"/>
                      <w:szCs w:val="24"/>
                      <w:lang w:val="zh-CN" w:eastAsia="zh-CN"/>
                      <w14:textFill>
                        <w14:solidFill>
                          <w14:schemeClr w14:val="tx1"/>
                        </w14:solidFill>
                      </w14:textFill>
                    </w:rPr>
                    <w:t>Kcal/Kg</w:t>
                  </w:r>
                </w:p>
              </w:tc>
              <w:tc>
                <w:tcPr>
                  <w:tcW w:w="738" w:type="pct"/>
                  <w:tcMar>
                    <w:top w:w="0" w:type="dxa"/>
                    <w:left w:w="0" w:type="dxa"/>
                    <w:bottom w:w="0" w:type="dxa"/>
                    <w:right w:w="0" w:type="dxa"/>
                  </w:tcMar>
                  <w:vAlign w:val="center"/>
                </w:tcPr>
                <w:p>
                  <w:pPr>
                    <w:jc w:val="center"/>
                    <w:rPr>
                      <w:rFonts w:hint="default" w:ascii="Times New Roman" w:hAnsi="Times New Roman" w:eastAsia="宋体"/>
                      <w:b w:val="0"/>
                      <w:bCs w:val="0"/>
                      <w:color w:val="000000" w:themeColor="text1"/>
                      <w:kern w:val="0"/>
                      <w:szCs w:val="21"/>
                      <w:lang w:val="en-US" w:eastAsia="zh-CN"/>
                      <w14:textFill>
                        <w14:solidFill>
                          <w14:schemeClr w14:val="tx1"/>
                        </w14:solidFill>
                      </w14:textFill>
                    </w:rPr>
                  </w:pPr>
                  <w:r>
                    <w:rPr>
                      <w:rFonts w:hint="eastAsia" w:ascii="Times New Roman" w:hAnsi="Times New Roman" w:eastAsia="宋体"/>
                      <w:b w:val="0"/>
                      <w:bCs w:val="0"/>
                      <w:color w:val="000000" w:themeColor="text1"/>
                      <w:kern w:val="0"/>
                      <w:szCs w:val="21"/>
                      <w:lang w:val="en-US" w:eastAsia="zh-CN"/>
                      <w14:textFill>
                        <w14:solidFill>
                          <w14:schemeClr w14:val="tx1"/>
                        </w14:solidFill>
                      </w14:textFill>
                    </w:rPr>
                    <w:t>7000h</w:t>
                  </w:r>
                </w:p>
              </w:tc>
              <w:tc>
                <w:tcPr>
                  <w:tcW w:w="884" w:type="pct"/>
                  <w:tcMar>
                    <w:top w:w="0" w:type="dxa"/>
                    <w:left w:w="0" w:type="dxa"/>
                    <w:bottom w:w="0" w:type="dxa"/>
                    <w:right w:w="0" w:type="dxa"/>
                  </w:tcMar>
                  <w:vAlign w:val="center"/>
                </w:tcPr>
                <w:p>
                  <w:pPr>
                    <w:jc w:val="center"/>
                    <w:rPr>
                      <w:rFonts w:hint="default" w:ascii="Times New Roman" w:hAnsi="Times New Roman" w:eastAsia="宋体"/>
                      <w:b w:val="0"/>
                      <w:bCs w:val="0"/>
                      <w:color w:val="000000" w:themeColor="text1"/>
                      <w:kern w:val="0"/>
                      <w:szCs w:val="21"/>
                      <w:lang w:val="en-US" w:eastAsia="zh-CN"/>
                      <w14:textFill>
                        <w14:solidFill>
                          <w14:schemeClr w14:val="tx1"/>
                        </w14:solidFill>
                      </w14:textFill>
                    </w:rPr>
                  </w:pPr>
                  <w:r>
                    <w:rPr>
                      <w:rFonts w:hint="eastAsia" w:ascii="Times New Roman" w:hAnsi="Times New Roman" w:eastAsia="宋体"/>
                      <w:b w:val="0"/>
                      <w:bCs w:val="0"/>
                      <w:color w:val="000000" w:themeColor="text1"/>
                      <w:kern w:val="0"/>
                      <w:szCs w:val="21"/>
                      <w:lang w:val="en-US" w:eastAsia="zh-CN"/>
                      <w14:textFill>
                        <w14:solidFill>
                          <w14:schemeClr w14:val="tx1"/>
                        </w14:solidFill>
                      </w14:textFill>
                    </w:rPr>
                    <w:t>55451t/a</w:t>
                  </w:r>
                </w:p>
              </w:tc>
            </w:tr>
          </w:tbl>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0" w:firstLineChars="0"/>
              <w:textAlignment w:val="auto"/>
              <w:rPr>
                <w:rFonts w:hint="eastAsia" w:ascii="Times New Roman" w:hAnsi="Times New Roman" w:eastAsia="宋体" w:cs="宋体"/>
                <w:color w:val="000000" w:themeColor="text1"/>
                <w:kern w:val="2"/>
                <w:sz w:val="21"/>
                <w:szCs w:val="21"/>
                <w:shd w:val="clear" w:color="auto" w:fill="FFFFFF"/>
                <w:lang w:val="en-US"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注：生物质耗量</w:t>
            </w:r>
            <w:r>
              <w:rPr>
                <w:rFonts w:hint="eastAsia" w:ascii="Times New Roman" w:hAnsi="Times New Roman" w:eastAsia="宋体" w:cs="宋体"/>
                <w:b/>
                <w:bCs/>
                <w:color w:val="000000" w:themeColor="text1"/>
                <w:kern w:val="0"/>
                <w:sz w:val="21"/>
                <w:szCs w:val="21"/>
                <w:lang w:val="en-US" w:eastAsia="zh-CN"/>
                <w14:textFill>
                  <w14:solidFill>
                    <w14:schemeClr w14:val="tx1"/>
                  </w14:solidFill>
                </w14:textFill>
              </w:rPr>
              <w:t>=</w:t>
            </w: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蒸吨量</w:t>
            </w:r>
            <w:r>
              <w:rPr>
                <w:rFonts w:hint="eastAsia" w:ascii="Times New Roman" w:hAnsi="Times New Roman" w:eastAsia="宋体" w:cs="宋体"/>
                <w:b/>
                <w:bCs/>
                <w:color w:val="000000" w:themeColor="text1"/>
                <w:kern w:val="0"/>
                <w:sz w:val="21"/>
                <w:szCs w:val="21"/>
                <w:lang w:val="en-US" w:eastAsia="zh-CN"/>
                <w14:textFill>
                  <w14:solidFill>
                    <w14:schemeClr w14:val="tx1"/>
                  </w14:solidFill>
                </w14:textFill>
              </w:rPr>
              <w:t>×</w:t>
            </w:r>
            <w:r>
              <w:rPr>
                <w:rFonts w:hint="eastAsia" w:ascii="Times New Roman" w:hAnsi="Times New Roman" w:eastAsia="宋体" w:cs="宋体"/>
                <w:b/>
                <w:bCs/>
                <w:color w:val="000000" w:themeColor="text1"/>
                <w:sz w:val="21"/>
                <w:szCs w:val="21"/>
                <w:lang w:val="en-US" w:eastAsia="zh-CN"/>
                <w14:textFill>
                  <w14:solidFill>
                    <w14:schemeClr w14:val="tx1"/>
                  </w14:solidFill>
                </w14:textFill>
              </w:rPr>
              <w:t>蒸汽焓÷锅炉效率÷</w:t>
            </w:r>
            <w:r>
              <w:rPr>
                <w:rFonts w:hint="eastAsia" w:ascii="Times New Roman" w:hAnsi="Times New Roman" w:eastAsia="宋体" w:cs="宋体"/>
                <w:b/>
                <w:bCs w:val="0"/>
                <w:color w:val="000000" w:themeColor="text1"/>
                <w:sz w:val="21"/>
                <w:szCs w:val="21"/>
                <w:lang w:eastAsia="zh-CN"/>
                <w14:textFill>
                  <w14:solidFill>
                    <w14:schemeClr w14:val="tx1"/>
                  </w14:solidFill>
                </w14:textFill>
              </w:rPr>
              <w:t>燃料低位发热量</w:t>
            </w:r>
            <w:r>
              <w:rPr>
                <w:rFonts w:hint="eastAsia" w:ascii="Times New Roman" w:hAnsi="Times New Roman" w:eastAsia="宋体" w:cs="宋体"/>
                <w:b/>
                <w:bCs/>
                <w:color w:val="000000" w:themeColor="text1"/>
                <w:kern w:val="0"/>
                <w:sz w:val="21"/>
                <w:szCs w:val="21"/>
                <w:lang w:val="en-US" w:eastAsia="zh-CN"/>
                <w14:textFill>
                  <w14:solidFill>
                    <w14:schemeClr w14:val="tx1"/>
                  </w14:solidFill>
                </w14:textFill>
              </w:rPr>
              <w:t>×</w:t>
            </w: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年工作时间</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lang w:val="en-US" w:eastAsia="zh-CN"/>
                <w14:textFill>
                  <w14:solidFill>
                    <w14:schemeClr w14:val="tx1"/>
                  </w14:solidFill>
                </w14:textFill>
              </w:rPr>
              <w:t>2、</w:t>
            </w:r>
            <w:r>
              <w:rPr>
                <w:rFonts w:ascii="Times New Roman" w:hAnsi="Times New Roman" w:eastAsia="宋体" w:cs="宋体"/>
                <w:b/>
                <w:color w:val="000000" w:themeColor="text1"/>
                <w:sz w:val="24"/>
                <w14:textFill>
                  <w14:solidFill>
                    <w14:schemeClr w14:val="tx1"/>
                  </w14:solidFill>
                </w14:textFill>
              </w:rPr>
              <w:t>废气</w:t>
            </w:r>
          </w:p>
          <w:p>
            <w:pPr>
              <w:pStyle w:val="25"/>
              <w:keepNext w:val="0"/>
              <w:keepLines w:val="0"/>
              <w:pageBreakBefore w:val="0"/>
              <w:widowControl w:val="0"/>
              <w:numPr>
                <w:ilvl w:val="0"/>
                <w:numId w:val="8"/>
              </w:numPr>
              <w:kinsoku/>
              <w:wordWrap/>
              <w:overflowPunct/>
              <w:topLinePunct w:val="0"/>
              <w:autoSpaceDE/>
              <w:autoSpaceDN/>
              <w:bidi w:val="0"/>
              <w:adjustRightInd/>
              <w:snapToGrid/>
              <w:spacing w:after="0" w:line="440" w:lineRule="exact"/>
              <w:ind w:left="0" w:leftChars="0" w:right="0" w:rightChars="0" w:firstLine="480" w:firstLineChars="200"/>
              <w:jc w:val="both"/>
              <w:textAlignment w:val="auto"/>
              <w:rPr>
                <w:rFonts w:hint="eastAsia" w:ascii="Times New Roman" w:hAnsi="Times New Roman" w:eastAsia="宋体" w:cs="宋体"/>
                <w:b/>
                <w:bCs w:val="0"/>
                <w:color w:val="000000" w:themeColor="text1"/>
                <w:sz w:val="24"/>
                <w:lang w:eastAsia="zh-CN"/>
                <w14:textFill>
                  <w14:solidFill>
                    <w14:schemeClr w14:val="tx1"/>
                  </w14:solidFill>
                </w14:textFill>
              </w:rPr>
            </w:pPr>
            <w:r>
              <w:rPr>
                <w:rFonts w:hint="eastAsia" w:ascii="Times New Roman" w:hAnsi="Times New Roman" w:eastAsia="宋体" w:cs="宋体"/>
                <w:b/>
                <w:bCs w:val="0"/>
                <w:color w:val="000000" w:themeColor="text1"/>
                <w:sz w:val="24"/>
                <w:lang w:eastAsia="zh-CN"/>
                <w14:textFill>
                  <w14:solidFill>
                    <w14:schemeClr w14:val="tx1"/>
                  </w14:solidFill>
                </w14:textFill>
              </w:rPr>
              <w:t>锅炉燃烧废气</w:t>
            </w:r>
          </w:p>
          <w:p>
            <w:pPr>
              <w:pStyle w:val="25"/>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right="0" w:rightChars="0" w:firstLine="480" w:firstLineChars="200"/>
              <w:jc w:val="both"/>
              <w:textAlignment w:val="auto"/>
              <w:rPr>
                <w:rFonts w:hint="eastAsia" w:ascii="Times New Roman" w:hAnsi="Times New Roman" w:eastAsia="宋体" w:cs="宋体"/>
                <w:b w:val="0"/>
                <w:bCs w:val="0"/>
                <w:color w:val="000000" w:themeColor="text1"/>
                <w:sz w:val="24"/>
                <w:szCs w:val="24"/>
                <w:lang w:eastAsia="zh-CN"/>
                <w14:textFill>
                  <w14:solidFill>
                    <w14:schemeClr w14:val="tx1"/>
                  </w14:solidFill>
                </w14:textFill>
              </w:rPr>
            </w:pP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本项目</w:t>
            </w: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通过淘汰东林镇工业功能区现有企业35t/h以下锅炉，实施锅炉集中供热替代小锅炉工程。项目拟采用生物质直燃工艺，配套2台38t/h生物质锅炉（一用一备）</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，采用压缩成型的生物质颗粒作为燃料，年总用量约为</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55451吨</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。根据 2010修改版的《第一次全国污染源普查工业污染源产排污系数手册》资料，燃烧压缩成型生物质颗粒燃料的锅炉烟气排放系数如下：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①烟气</w:t>
            </w:r>
            <w:r>
              <w:rPr>
                <w:rFonts w:hint="eastAsia" w:ascii="Times New Roman" w:hAnsi="Times New Roman" w:eastAsia="宋体" w:cs="宋体"/>
                <w:b w:val="0"/>
                <w:bCs/>
                <w:color w:val="000000" w:themeColor="text1"/>
                <w:sz w:val="24"/>
                <w:lang w:eastAsia="zh-CN"/>
                <w14:textFill>
                  <w14:solidFill>
                    <w14:schemeClr w14:val="tx1"/>
                  </w14:solidFill>
                </w14:textFill>
              </w:rPr>
              <w:t>产生</w:t>
            </w:r>
            <w:r>
              <w:rPr>
                <w:rFonts w:hint="eastAsia" w:ascii="Times New Roman" w:hAnsi="Times New Roman" w:eastAsia="宋体" w:cs="宋体"/>
                <w:b w:val="0"/>
                <w:bCs/>
                <w:color w:val="000000" w:themeColor="text1"/>
                <w:sz w:val="24"/>
                <w14:textFill>
                  <w14:solidFill>
                    <w14:schemeClr w14:val="tx1"/>
                  </w14:solidFill>
                </w14:textFill>
              </w:rPr>
              <w:t>系数：V＝6240.28m</w:t>
            </w:r>
            <w:r>
              <w:rPr>
                <w:rFonts w:hint="eastAsia" w:ascii="Times New Roman" w:hAnsi="Times New Roman" w:eastAsia="宋体" w:cs="宋体"/>
                <w:b w:val="0"/>
                <w:bCs/>
                <w:color w:val="000000" w:themeColor="text1"/>
                <w:sz w:val="24"/>
                <w:vertAlign w:val="superscript"/>
                <w14:textFill>
                  <w14:solidFill>
                    <w14:schemeClr w14:val="tx1"/>
                  </w14:solidFill>
                </w14:textFill>
              </w:rPr>
              <w:t>3</w:t>
            </w:r>
            <w:r>
              <w:rPr>
                <w:rFonts w:hint="eastAsia" w:ascii="Times New Roman" w:hAnsi="Times New Roman" w:eastAsia="宋体" w:cs="宋体"/>
                <w:b w:val="0"/>
                <w:bCs/>
                <w:color w:val="000000" w:themeColor="text1"/>
                <w:sz w:val="24"/>
                <w14:textFill>
                  <w14:solidFill>
                    <w14:schemeClr w14:val="tx1"/>
                  </w14:solidFill>
                </w14:textFill>
              </w:rPr>
              <w:t>/t</w:t>
            </w:r>
            <w:r>
              <w:rPr>
                <w:rFonts w:hint="eastAsia" w:ascii="Times New Roman" w:hAnsi="Times New Roman" w:eastAsia="宋体" w:cs="宋体"/>
                <w:b w:val="0"/>
                <w:bCs/>
                <w:color w:val="000000" w:themeColor="text1"/>
                <w:sz w:val="24"/>
                <w:lang w:val="en-US" w:eastAsia="zh-CN"/>
                <w14:textFill>
                  <w14:solidFill>
                    <w14:schemeClr w14:val="tx1"/>
                  </w14:solidFill>
                </w14:textFill>
              </w:rPr>
              <w:t>·</w:t>
            </w:r>
            <w:r>
              <w:rPr>
                <w:rFonts w:hint="eastAsia" w:ascii="Times New Roman" w:hAnsi="Times New Roman" w:eastAsia="宋体" w:cs="宋体"/>
                <w:b w:val="0"/>
                <w:bCs/>
                <w:color w:val="000000" w:themeColor="text1"/>
                <w:sz w:val="24"/>
                <w14:textFill>
                  <w14:solidFill>
                    <w14:schemeClr w14:val="tx1"/>
                  </w14:solidFill>
                </w14:textFill>
              </w:rPr>
              <w:t>燃料。</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②烟尘产污系数：G</w:t>
            </w:r>
            <w:r>
              <w:rPr>
                <w:rFonts w:hint="eastAsia" w:ascii="Times New Roman" w:hAnsi="Times New Roman" w:eastAsia="宋体" w:cs="宋体"/>
                <w:b w:val="0"/>
                <w:bCs/>
                <w:color w:val="000000" w:themeColor="text1"/>
                <w:sz w:val="24"/>
                <w:vertAlign w:val="subscript"/>
                <w14:textFill>
                  <w14:solidFill>
                    <w14:schemeClr w14:val="tx1"/>
                  </w14:solidFill>
                </w14:textFill>
              </w:rPr>
              <w:t>d</w:t>
            </w:r>
            <w:r>
              <w:rPr>
                <w:rFonts w:hint="eastAsia" w:ascii="Times New Roman" w:hAnsi="Times New Roman" w:eastAsia="宋体" w:cs="宋体"/>
                <w:b w:val="0"/>
                <w:bCs/>
                <w:color w:val="000000" w:themeColor="text1"/>
                <w:sz w:val="24"/>
                <w14:textFill>
                  <w14:solidFill>
                    <w14:schemeClr w14:val="tx1"/>
                  </w14:solidFill>
                </w14:textFill>
              </w:rPr>
              <w:t xml:space="preserve"> =</w:t>
            </w:r>
            <w:r>
              <w:rPr>
                <w:rFonts w:hint="eastAsia" w:ascii="Times New Roman" w:hAnsi="Times New Roman" w:eastAsia="宋体" w:cs="宋体"/>
                <w:b w:val="0"/>
                <w:bCs/>
                <w:color w:val="000000" w:themeColor="text1"/>
                <w:sz w:val="24"/>
                <w:lang w:val="en-US" w:eastAsia="zh-CN"/>
                <w14:textFill>
                  <w14:solidFill>
                    <w14:schemeClr w14:val="tx1"/>
                  </w14:solidFill>
                </w14:textFill>
              </w:rPr>
              <w:t>37.6</w:t>
            </w:r>
            <w:r>
              <w:rPr>
                <w:rFonts w:hint="eastAsia" w:ascii="Times New Roman" w:hAnsi="Times New Roman" w:eastAsia="宋体"/>
                <w:color w:val="000000" w:themeColor="text1"/>
                <w:kern w:val="0"/>
                <w:szCs w:val="21"/>
                <w14:textFill>
                  <w14:solidFill>
                    <w14:schemeClr w14:val="tx1"/>
                  </w14:solidFill>
                </w14:textFill>
              </w:rPr>
              <w:t>（散烧、捆烧）</w:t>
            </w:r>
            <w:r>
              <w:rPr>
                <w:rFonts w:hint="eastAsia" w:ascii="Times New Roman" w:hAnsi="Times New Roman" w:eastAsia="宋体" w:cs="宋体"/>
                <w:b w:val="0"/>
                <w:bCs/>
                <w:color w:val="000000" w:themeColor="text1"/>
                <w:sz w:val="24"/>
                <w14:textFill>
                  <w14:solidFill>
                    <w14:schemeClr w14:val="tx1"/>
                  </w14:solidFill>
                </w14:textFill>
              </w:rPr>
              <w:t xml:space="preserve"> kg/t</w:t>
            </w:r>
            <w:r>
              <w:rPr>
                <w:rFonts w:hint="eastAsia" w:ascii="Times New Roman" w:hAnsi="Times New Roman" w:eastAsia="宋体" w:cs="宋体"/>
                <w:b w:val="0"/>
                <w:bCs/>
                <w:color w:val="000000" w:themeColor="text1"/>
                <w:sz w:val="24"/>
                <w:lang w:val="en-US" w:eastAsia="zh-CN"/>
                <w14:textFill>
                  <w14:solidFill>
                    <w14:schemeClr w14:val="tx1"/>
                  </w14:solidFill>
                </w14:textFill>
              </w:rPr>
              <w:t>·</w:t>
            </w:r>
            <w:r>
              <w:rPr>
                <w:rFonts w:hint="eastAsia" w:ascii="Times New Roman" w:hAnsi="Times New Roman" w:eastAsia="宋体" w:cs="宋体"/>
                <w:b w:val="0"/>
                <w:bCs/>
                <w:color w:val="000000" w:themeColor="text1"/>
                <w:sz w:val="24"/>
                <w14:textFill>
                  <w14:solidFill>
                    <w14:schemeClr w14:val="tx1"/>
                  </w14:solidFill>
                </w14:textFill>
              </w:rPr>
              <w:t>燃料。</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③SO</w:t>
            </w:r>
            <w:r>
              <w:rPr>
                <w:rFonts w:hint="eastAsia" w:ascii="Times New Roman" w:hAnsi="Times New Roman" w:eastAsia="宋体" w:cs="宋体"/>
                <w:b w:val="0"/>
                <w:bCs/>
                <w:color w:val="000000" w:themeColor="text1"/>
                <w:sz w:val="24"/>
                <w:vertAlign w:val="subscript"/>
                <w14:textFill>
                  <w14:solidFill>
                    <w14:schemeClr w14:val="tx1"/>
                  </w14:solidFill>
                </w14:textFill>
              </w:rPr>
              <w:t>2</w:t>
            </w:r>
            <w:r>
              <w:rPr>
                <w:rFonts w:hint="eastAsia" w:ascii="Times New Roman" w:hAnsi="Times New Roman" w:eastAsia="宋体" w:cs="宋体"/>
                <w:b w:val="0"/>
                <w:bCs/>
                <w:color w:val="000000" w:themeColor="text1"/>
                <w:sz w:val="24"/>
                <w14:textFill>
                  <w14:solidFill>
                    <w14:schemeClr w14:val="tx1"/>
                  </w14:solidFill>
                </w14:textFill>
              </w:rPr>
              <w:t>产污系数：G</w:t>
            </w:r>
            <w:r>
              <w:rPr>
                <w:rFonts w:hint="eastAsia" w:ascii="Times New Roman" w:hAnsi="Times New Roman" w:eastAsia="宋体" w:cs="宋体"/>
                <w:b w:val="0"/>
                <w:bCs/>
                <w:color w:val="000000" w:themeColor="text1"/>
                <w:sz w:val="24"/>
                <w:vertAlign w:val="subscript"/>
                <w14:textFill>
                  <w14:solidFill>
                    <w14:schemeClr w14:val="tx1"/>
                  </w14:solidFill>
                </w14:textFill>
              </w:rPr>
              <w:t xml:space="preserve">SO2 </w:t>
            </w:r>
            <w:r>
              <w:rPr>
                <w:rFonts w:hint="eastAsia" w:ascii="Times New Roman" w:hAnsi="Times New Roman" w:eastAsia="宋体" w:cs="宋体"/>
                <w:b w:val="0"/>
                <w:bCs/>
                <w:color w:val="000000" w:themeColor="text1"/>
                <w:sz w:val="24"/>
                <w14:textFill>
                  <w14:solidFill>
                    <w14:schemeClr w14:val="tx1"/>
                  </w14:solidFill>
                </w14:textFill>
              </w:rPr>
              <w:t>=17Skg/t</w:t>
            </w:r>
            <w:r>
              <w:rPr>
                <w:rFonts w:hint="eastAsia" w:ascii="Times New Roman" w:hAnsi="Times New Roman" w:eastAsia="宋体" w:cs="宋体"/>
                <w:b w:val="0"/>
                <w:bCs/>
                <w:color w:val="000000" w:themeColor="text1"/>
                <w:sz w:val="24"/>
                <w:lang w:val="en-US" w:eastAsia="zh-CN"/>
                <w14:textFill>
                  <w14:solidFill>
                    <w14:schemeClr w14:val="tx1"/>
                  </w14:solidFill>
                </w14:textFill>
              </w:rPr>
              <w:t>·</w:t>
            </w:r>
            <w:r>
              <w:rPr>
                <w:rFonts w:hint="eastAsia" w:ascii="Times New Roman" w:hAnsi="Times New Roman" w:eastAsia="宋体" w:cs="宋体"/>
                <w:b w:val="0"/>
                <w:bCs/>
                <w:color w:val="000000" w:themeColor="text1"/>
                <w:sz w:val="24"/>
                <w14:textFill>
                  <w14:solidFill>
                    <w14:schemeClr w14:val="tx1"/>
                  </w14:solidFill>
                </w14:textFill>
              </w:rPr>
              <w:t>燃料（</w:t>
            </w:r>
            <w:r>
              <w:rPr>
                <w:rFonts w:hint="eastAsia" w:ascii="Times New Roman" w:hAnsi="Times New Roman" w:eastAsia="宋体" w:cs="宋体"/>
                <w:b w:val="0"/>
                <w:bCs/>
                <w:color w:val="000000" w:themeColor="text1"/>
                <w:sz w:val="24"/>
                <w:lang w:eastAsia="zh-CN"/>
                <w14:textFill>
                  <w14:solidFill>
                    <w14:schemeClr w14:val="tx1"/>
                  </w14:solidFill>
                </w14:textFill>
              </w:rPr>
              <w:t>根据生物质热值成分表</w:t>
            </w:r>
            <w:r>
              <w:rPr>
                <w:rFonts w:hint="eastAsia" w:ascii="Times New Roman" w:hAnsi="Times New Roman" w:eastAsia="宋体" w:cs="宋体"/>
                <w:b w:val="0"/>
                <w:bCs/>
                <w:color w:val="000000" w:themeColor="text1"/>
                <w:sz w:val="24"/>
                <w:lang w:val="en-US" w:eastAsia="zh-CN"/>
                <w14:textFill>
                  <w14:solidFill>
                    <w14:schemeClr w14:val="tx1"/>
                  </w14:solidFill>
                </w14:textFill>
              </w:rPr>
              <w:t>,S取值</w:t>
            </w:r>
            <w:r>
              <w:rPr>
                <w:rFonts w:hint="eastAsia" w:ascii="Times New Roman" w:hAnsi="Times New Roman" w:eastAsia="宋体" w:cs="宋体"/>
                <w:b w:val="0"/>
                <w:bCs/>
                <w:color w:val="000000" w:themeColor="text1"/>
                <w:sz w:val="24"/>
                <w:lang w:eastAsia="zh-CN"/>
                <w14:textFill>
                  <w14:solidFill>
                    <w14:schemeClr w14:val="tx1"/>
                  </w14:solidFill>
                </w14:textFill>
              </w:rPr>
              <w:t>为</w:t>
            </w:r>
            <w:r>
              <w:rPr>
                <w:rFonts w:hint="eastAsia" w:ascii="Times New Roman" w:hAnsi="Times New Roman" w:eastAsia="宋体" w:cs="宋体"/>
                <w:b w:val="0"/>
                <w:bCs/>
                <w:color w:val="000000" w:themeColor="text1"/>
                <w:sz w:val="24"/>
                <w:lang w:val="en-US" w:eastAsia="zh-CN"/>
                <w14:textFill>
                  <w14:solidFill>
                    <w14:schemeClr w14:val="tx1"/>
                  </w14:solidFill>
                </w14:textFill>
              </w:rPr>
              <w:t>0.04</w:t>
            </w:r>
            <w:r>
              <w:rPr>
                <w:rFonts w:hint="eastAsia" w:ascii="Times New Roman" w:hAnsi="Times New Roman" w:eastAsia="宋体" w:cs="宋体"/>
                <w:b w:val="0"/>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④NOx 产污系数：G</w:t>
            </w:r>
            <w:r>
              <w:rPr>
                <w:rFonts w:hint="eastAsia" w:ascii="Times New Roman" w:hAnsi="Times New Roman" w:eastAsia="宋体" w:cs="宋体"/>
                <w:b w:val="0"/>
                <w:bCs/>
                <w:color w:val="000000" w:themeColor="text1"/>
                <w:sz w:val="24"/>
                <w:vertAlign w:val="subscript"/>
                <w14:textFill>
                  <w14:solidFill>
                    <w14:schemeClr w14:val="tx1"/>
                  </w14:solidFill>
                </w14:textFill>
              </w:rPr>
              <w:t>d</w:t>
            </w:r>
            <w:r>
              <w:rPr>
                <w:rFonts w:hint="eastAsia" w:ascii="Times New Roman" w:hAnsi="Times New Roman" w:eastAsia="宋体" w:cs="宋体"/>
                <w:b w:val="0"/>
                <w:bCs/>
                <w:color w:val="000000" w:themeColor="text1"/>
                <w:sz w:val="24"/>
                <w14:textFill>
                  <w14:solidFill>
                    <w14:schemeClr w14:val="tx1"/>
                  </w14:solidFill>
                </w14:textFill>
              </w:rPr>
              <w:t xml:space="preserve"> =1.02kg/t</w:t>
            </w:r>
            <w:r>
              <w:rPr>
                <w:rFonts w:hint="eastAsia" w:ascii="Times New Roman" w:hAnsi="Times New Roman" w:eastAsia="宋体" w:cs="宋体"/>
                <w:b w:val="0"/>
                <w:bCs/>
                <w:color w:val="000000" w:themeColor="text1"/>
                <w:sz w:val="24"/>
                <w:lang w:val="en-US" w:eastAsia="zh-CN"/>
                <w14:textFill>
                  <w14:solidFill>
                    <w14:schemeClr w14:val="tx1"/>
                  </w14:solidFill>
                </w14:textFill>
              </w:rPr>
              <w:t>·</w:t>
            </w:r>
            <w:r>
              <w:rPr>
                <w:rFonts w:hint="eastAsia" w:ascii="Times New Roman" w:hAnsi="Times New Roman" w:eastAsia="宋体" w:cs="宋体"/>
                <w:b w:val="0"/>
                <w:bCs/>
                <w:color w:val="000000" w:themeColor="text1"/>
                <w:sz w:val="24"/>
                <w14:textFill>
                  <w14:solidFill>
                    <w14:schemeClr w14:val="tx1"/>
                  </w14:solidFill>
                </w14:textFill>
              </w:rPr>
              <w:t>燃料。</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根据污染物浓度的计算公式：</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C= G / W烟气</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式中：C—污染物的产生浓度（mg/Nm</w:t>
            </w:r>
            <w:r>
              <w:rPr>
                <w:rFonts w:hint="eastAsia" w:ascii="Times New Roman" w:hAnsi="Times New Roman" w:eastAsia="宋体" w:cs="宋体"/>
                <w:b w:val="0"/>
                <w:bCs/>
                <w:color w:val="000000" w:themeColor="text1"/>
                <w:sz w:val="24"/>
                <w:vertAlign w:val="superscript"/>
                <w14:textFill>
                  <w14:solidFill>
                    <w14:schemeClr w14:val="tx1"/>
                  </w14:solidFill>
                </w14:textFill>
              </w:rPr>
              <w:t>3</w:t>
            </w:r>
            <w:r>
              <w:rPr>
                <w:rFonts w:hint="eastAsia" w:ascii="Times New Roman" w:hAnsi="Times New Roman" w:eastAsia="宋体" w:cs="宋体"/>
                <w:b w:val="0"/>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W烟气—锅炉烟气量（Nm</w:t>
            </w:r>
            <w:r>
              <w:rPr>
                <w:rFonts w:hint="eastAsia" w:ascii="Times New Roman" w:hAnsi="Times New Roman" w:eastAsia="宋体" w:cs="宋体"/>
                <w:b w:val="0"/>
                <w:bCs/>
                <w:color w:val="000000" w:themeColor="text1"/>
                <w:sz w:val="24"/>
                <w:vertAlign w:val="superscript"/>
                <w14:textFill>
                  <w14:solidFill>
                    <w14:schemeClr w14:val="tx1"/>
                  </w14:solidFill>
                </w14:textFill>
              </w:rPr>
              <w:t>3</w:t>
            </w:r>
            <w:r>
              <w:rPr>
                <w:rFonts w:hint="eastAsia" w:ascii="Times New Roman" w:hAnsi="Times New Roman" w:eastAsia="宋体" w:cs="宋体"/>
                <w:b w:val="0"/>
                <w:bCs/>
                <w:color w:val="000000" w:themeColor="text1"/>
                <w:sz w:val="24"/>
                <w14:textFill>
                  <w14:solidFill>
                    <w14:schemeClr w14:val="tx1"/>
                  </w14:solidFill>
                </w14:textFill>
              </w:rPr>
              <w:t>/t）。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val="0"/>
                <w:bCs/>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14:textFill>
                  <w14:solidFill>
                    <w14:schemeClr w14:val="tx1"/>
                  </w14:solidFill>
                </w14:textFill>
              </w:rPr>
              <w:t>G—污染源的产生量（mg/t）。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val="0"/>
                <w:bCs/>
                <w:color w:val="000000" w:themeColor="text1"/>
                <w:sz w:val="24"/>
                <w:lang w:eastAsia="zh-CN"/>
                <w14:textFill>
                  <w14:solidFill>
                    <w14:schemeClr w14:val="tx1"/>
                  </w14:solidFill>
                </w14:textFill>
              </w:rPr>
              <w:t>生产过程中各设备保持密闭，</w:t>
            </w:r>
            <w:r>
              <w:rPr>
                <w:rFonts w:hint="eastAsia" w:ascii="Times New Roman" w:hAnsi="Times New Roman" w:eastAsia="宋体" w:cs="宋体"/>
                <w:b w:val="0"/>
                <w:bCs/>
                <w:color w:val="000000" w:themeColor="text1"/>
                <w:sz w:val="24"/>
                <w14:textFill>
                  <w14:solidFill>
                    <w14:schemeClr w14:val="tx1"/>
                  </w14:solidFill>
                </w14:textFill>
              </w:rPr>
              <w:t>采</w:t>
            </w:r>
            <w:r>
              <w:rPr>
                <w:rFonts w:hint="eastAsia" w:ascii="Times New Roman" w:hAnsi="Times New Roman" w:eastAsia="宋体" w:cs="宋体"/>
                <w:b w:val="0"/>
                <w:bCs/>
                <w:color w:val="000000" w:themeColor="text1"/>
                <w:sz w:val="24"/>
                <w:lang w:eastAsia="zh-CN"/>
                <w14:textFill>
                  <w14:solidFill>
                    <w14:schemeClr w14:val="tx1"/>
                  </w14:solidFill>
                </w14:textFill>
              </w:rPr>
              <w:t>用</w:t>
            </w:r>
            <w:r>
              <w:rPr>
                <w:rFonts w:hint="eastAsia" w:ascii="Times New Roman" w:hAnsi="Times New Roman" w:eastAsia="宋体" w:cs="宋体"/>
                <w:b w:val="0"/>
                <w:bCs/>
                <w:color w:val="000000" w:themeColor="text1"/>
                <w:sz w:val="24"/>
                <w:lang w:val="en-US" w:eastAsia="zh-CN"/>
                <w14:textFill>
                  <w14:solidFill>
                    <w14:schemeClr w14:val="tx1"/>
                  </w14:solidFill>
                </w14:textFill>
              </w:rPr>
              <w:t>SNCR脱硝</w:t>
            </w:r>
            <w:r>
              <w:rPr>
                <w:rFonts w:hint="eastAsia" w:ascii="Times New Roman" w:hAnsi="Times New Roman" w:eastAsia="宋体" w:cs="宋体"/>
                <w:b w:val="0"/>
                <w:bCs/>
                <w:color w:val="000000" w:themeColor="text1"/>
                <w:sz w:val="24"/>
                <w14:textFill>
                  <w14:solidFill>
                    <w14:schemeClr w14:val="tx1"/>
                  </w14:solidFill>
                </w14:textFill>
              </w:rPr>
              <w:t>+布袋除尘+</w:t>
            </w:r>
            <w:r>
              <w:rPr>
                <w:rFonts w:hint="eastAsia" w:ascii="Times New Roman" w:hAnsi="Times New Roman" w:eastAsia="宋体" w:cs="宋体"/>
                <w:b w:val="0"/>
                <w:bCs/>
                <w:color w:val="000000" w:themeColor="text1"/>
                <w:sz w:val="24"/>
                <w:lang w:eastAsia="zh-CN"/>
                <w14:textFill>
                  <w14:solidFill>
                    <w14:schemeClr w14:val="tx1"/>
                  </w14:solidFill>
                </w14:textFill>
              </w:rPr>
              <w:t>湿法脱硫</w:t>
            </w:r>
            <w:r>
              <w:rPr>
                <w:rFonts w:hint="eastAsia" w:ascii="Times New Roman" w:hAnsi="Times New Roman" w:eastAsia="宋体" w:cs="宋体"/>
                <w:b w:val="0"/>
                <w:bCs/>
                <w:color w:val="000000" w:themeColor="text1"/>
                <w:sz w:val="24"/>
                <w14:textFill>
                  <w14:solidFill>
                    <w14:schemeClr w14:val="tx1"/>
                  </w14:solidFill>
                </w14:textFill>
              </w:rPr>
              <w:t>对锅炉烟气进行处理，处理后由引风机经</w:t>
            </w:r>
            <w:r>
              <w:rPr>
                <w:rFonts w:hint="eastAsia" w:ascii="Times New Roman" w:hAnsi="Times New Roman" w:eastAsia="宋体" w:cs="宋体"/>
                <w:b w:val="0"/>
                <w:bCs/>
                <w:color w:val="000000" w:themeColor="text1"/>
                <w:sz w:val="24"/>
                <w:lang w:val="en-US" w:eastAsia="zh-CN"/>
                <w14:textFill>
                  <w14:solidFill>
                    <w14:schemeClr w14:val="tx1"/>
                  </w14:solidFill>
                </w14:textFill>
              </w:rPr>
              <w:t>64</w:t>
            </w:r>
            <w:r>
              <w:rPr>
                <w:rFonts w:hint="eastAsia" w:ascii="Times New Roman" w:hAnsi="Times New Roman" w:eastAsia="宋体" w:cs="宋体"/>
                <w:b w:val="0"/>
                <w:bCs/>
                <w:color w:val="000000" w:themeColor="text1"/>
                <w:sz w:val="24"/>
                <w14:textFill>
                  <w14:solidFill>
                    <w14:schemeClr w14:val="tx1"/>
                  </w14:solidFill>
                </w14:textFill>
              </w:rPr>
              <w:t>m高烟囱高空</w:t>
            </w:r>
            <w:r>
              <w:rPr>
                <w:rFonts w:hint="eastAsia" w:ascii="Times New Roman" w:hAnsi="Times New Roman" w:eastAsia="宋体" w:cs="宋体"/>
                <w:b w:val="0"/>
                <w:bCs/>
                <w:color w:val="000000" w:themeColor="text1"/>
                <w:sz w:val="24"/>
                <w:lang w:eastAsia="zh-CN"/>
                <w14:textFill>
                  <w14:solidFill>
                    <w14:schemeClr w14:val="tx1"/>
                  </w14:solidFill>
                </w14:textFill>
              </w:rPr>
              <w:t>排放；根据企业提供的技术资料，</w:t>
            </w:r>
            <w:r>
              <w:rPr>
                <w:rFonts w:hint="eastAsia" w:ascii="Times New Roman" w:hAnsi="Times New Roman" w:eastAsia="宋体" w:cs="宋体"/>
                <w:b w:val="0"/>
                <w:bCs/>
                <w:color w:val="000000" w:themeColor="text1"/>
                <w:sz w:val="24"/>
                <w14:textFill>
                  <w14:solidFill>
                    <w14:schemeClr w14:val="tx1"/>
                  </w14:solidFill>
                </w14:textFill>
              </w:rPr>
              <w:t>烟尘的处理效率约为9</w:t>
            </w:r>
            <w:r>
              <w:rPr>
                <w:rFonts w:hint="eastAsia" w:ascii="Times New Roman" w:hAnsi="Times New Roman" w:eastAsia="宋体" w:cs="宋体"/>
                <w:b w:val="0"/>
                <w:bCs/>
                <w:color w:val="000000" w:themeColor="text1"/>
                <w:sz w:val="24"/>
                <w:lang w:val="en-US" w:eastAsia="zh-CN"/>
                <w14:textFill>
                  <w14:solidFill>
                    <w14:schemeClr w14:val="tx1"/>
                  </w14:solidFill>
                </w14:textFill>
              </w:rPr>
              <w:t>9</w:t>
            </w:r>
            <w:r>
              <w:rPr>
                <w:rFonts w:hint="eastAsia" w:ascii="Times New Roman" w:hAnsi="Times New Roman" w:eastAsia="宋体" w:cs="宋体"/>
                <w:b w:val="0"/>
                <w:bCs/>
                <w:color w:val="000000" w:themeColor="text1"/>
                <w:sz w:val="24"/>
                <w:lang w:val="en-US" w:eastAsia="zh-CN"/>
                <w14:textFill>
                  <w14:solidFill>
                    <w14:schemeClr w14:val="tx1"/>
                  </w14:solidFill>
                </w14:textFill>
              </w:rPr>
              <w:t>.8</w:t>
            </w:r>
            <w:r>
              <w:rPr>
                <w:rFonts w:hint="eastAsia" w:ascii="Times New Roman" w:hAnsi="Times New Roman" w:eastAsia="宋体" w:cs="宋体"/>
                <w:b w:val="0"/>
                <w:bCs/>
                <w:color w:val="000000" w:themeColor="text1"/>
                <w:sz w:val="24"/>
                <w14:textFill>
                  <w14:solidFill>
                    <w14:schemeClr w14:val="tx1"/>
                  </w14:solidFill>
                </w14:textFill>
              </w:rPr>
              <w:t>%，SO</w:t>
            </w:r>
            <w:r>
              <w:rPr>
                <w:rFonts w:hint="eastAsia" w:ascii="Times New Roman" w:hAnsi="Times New Roman" w:eastAsia="宋体" w:cs="宋体"/>
                <w:b w:val="0"/>
                <w:bCs/>
                <w:color w:val="000000" w:themeColor="text1"/>
                <w:sz w:val="24"/>
                <w:vertAlign w:val="subscript"/>
                <w14:textFill>
                  <w14:solidFill>
                    <w14:schemeClr w14:val="tx1"/>
                  </w14:solidFill>
                </w14:textFill>
              </w:rPr>
              <w:t>2</w:t>
            </w:r>
            <w:r>
              <w:rPr>
                <w:rFonts w:hint="eastAsia" w:ascii="Times New Roman" w:hAnsi="Times New Roman" w:eastAsia="宋体" w:cs="宋体"/>
                <w:b w:val="0"/>
                <w:bCs/>
                <w:color w:val="000000" w:themeColor="text1"/>
                <w:sz w:val="24"/>
                <w14:textFill>
                  <w14:solidFill>
                    <w14:schemeClr w14:val="tx1"/>
                  </w14:solidFill>
                </w14:textFill>
              </w:rPr>
              <w:t>的处理效率约为</w:t>
            </w:r>
            <w:r>
              <w:rPr>
                <w:rFonts w:hint="eastAsia" w:ascii="Times New Roman" w:hAnsi="Times New Roman" w:eastAsia="宋体" w:cs="宋体"/>
                <w:b w:val="0"/>
                <w:bCs/>
                <w:color w:val="000000" w:themeColor="text1"/>
                <w:sz w:val="24"/>
                <w:lang w:val="en-US" w:eastAsia="zh-CN"/>
                <w14:textFill>
                  <w14:solidFill>
                    <w14:schemeClr w14:val="tx1"/>
                  </w14:solidFill>
                </w14:textFill>
              </w:rPr>
              <w:t>90</w:t>
            </w:r>
            <w:r>
              <w:rPr>
                <w:rFonts w:hint="eastAsia" w:ascii="Times New Roman" w:hAnsi="Times New Roman" w:eastAsia="宋体" w:cs="宋体"/>
                <w:b w:val="0"/>
                <w:bCs/>
                <w:color w:val="000000" w:themeColor="text1"/>
                <w:sz w:val="24"/>
                <w14:textFill>
                  <w14:solidFill>
                    <w14:schemeClr w14:val="tx1"/>
                  </w14:solidFill>
                </w14:textFill>
              </w:rPr>
              <w:t>%</w:t>
            </w:r>
            <w:r>
              <w:rPr>
                <w:rFonts w:hint="eastAsia" w:ascii="Times New Roman" w:hAnsi="Times New Roman" w:eastAsia="宋体" w:cs="宋体"/>
                <w:b w:val="0"/>
                <w:bCs/>
                <w:color w:val="000000" w:themeColor="text1"/>
                <w:sz w:val="24"/>
                <w:lang w:eastAsia="zh-CN"/>
                <w14:textFill>
                  <w14:solidFill>
                    <w14:schemeClr w14:val="tx1"/>
                  </w14:solidFill>
                </w14:textFill>
              </w:rPr>
              <w:t>，</w:t>
            </w:r>
            <w:r>
              <w:rPr>
                <w:rFonts w:hint="eastAsia" w:ascii="Times New Roman" w:hAnsi="Times New Roman" w:eastAsia="宋体" w:cs="宋体"/>
                <w:b w:val="0"/>
                <w:bCs/>
                <w:color w:val="000000" w:themeColor="text1"/>
                <w:sz w:val="24"/>
                <w14:textFill>
                  <w14:solidFill>
                    <w14:schemeClr w14:val="tx1"/>
                  </w14:solidFill>
                </w14:textFill>
              </w:rPr>
              <w:t>NOx 的处理效率约为</w:t>
            </w:r>
            <w:r>
              <w:rPr>
                <w:rFonts w:hint="eastAsia" w:ascii="Times New Roman" w:hAnsi="Times New Roman" w:eastAsia="宋体" w:cs="宋体"/>
                <w:b w:val="0"/>
                <w:bCs/>
                <w:color w:val="000000" w:themeColor="text1"/>
                <w:sz w:val="24"/>
                <w:lang w:val="en-US" w:eastAsia="zh-CN"/>
                <w14:textFill>
                  <w14:solidFill>
                    <w14:schemeClr w14:val="tx1"/>
                  </w14:solidFill>
                </w14:textFill>
              </w:rPr>
              <w:t>5</w:t>
            </w:r>
            <w:r>
              <w:rPr>
                <w:rFonts w:hint="eastAsia" w:ascii="Times New Roman" w:hAnsi="Times New Roman" w:eastAsia="宋体" w:cs="宋体"/>
                <w:b w:val="0"/>
                <w:bCs/>
                <w:color w:val="000000" w:themeColor="text1"/>
                <w:sz w:val="24"/>
                <w:lang w:val="en-US" w:eastAsia="zh-CN"/>
                <w14:textFill>
                  <w14:solidFill>
                    <w14:schemeClr w14:val="tx1"/>
                  </w14:solidFill>
                </w14:textFill>
              </w:rPr>
              <w:t>0</w:t>
            </w:r>
            <w:r>
              <w:rPr>
                <w:rFonts w:hint="eastAsia" w:ascii="Times New Roman" w:hAnsi="Times New Roman" w:eastAsia="宋体" w:cs="宋体"/>
                <w:b w:val="0"/>
                <w:bCs/>
                <w:color w:val="000000" w:themeColor="text1"/>
                <w:sz w:val="24"/>
                <w14:textFill>
                  <w14:solidFill>
                    <w14:schemeClr w14:val="tx1"/>
                  </w14:solidFill>
                </w14:textFill>
              </w:rPr>
              <w:t>%，废气经不低于</w:t>
            </w:r>
            <w:r>
              <w:rPr>
                <w:rFonts w:hint="eastAsia" w:ascii="Times New Roman" w:hAnsi="Times New Roman" w:eastAsia="宋体" w:cs="宋体"/>
                <w:b w:val="0"/>
                <w:bCs/>
                <w:color w:val="000000" w:themeColor="text1"/>
                <w:sz w:val="24"/>
                <w:lang w:val="en-US" w:eastAsia="zh-CN"/>
                <w14:textFill>
                  <w14:solidFill>
                    <w14:schemeClr w14:val="tx1"/>
                  </w14:solidFill>
                </w14:textFill>
              </w:rPr>
              <w:t>64</w:t>
            </w:r>
            <w:r>
              <w:rPr>
                <w:rFonts w:hint="eastAsia" w:ascii="Times New Roman" w:hAnsi="Times New Roman" w:eastAsia="宋体" w:cs="宋体"/>
                <w:b w:val="0"/>
                <w:bCs/>
                <w:color w:val="000000" w:themeColor="text1"/>
                <w:sz w:val="24"/>
                <w14:textFill>
                  <w14:solidFill>
                    <w14:schemeClr w14:val="tx1"/>
                  </w14:solidFill>
                </w14:textFill>
              </w:rPr>
              <w:t>m 排气筒高空排放。</w:t>
            </w:r>
          </w:p>
          <w:p>
            <w:pPr>
              <w:pStyle w:val="11"/>
              <w:widowControl/>
              <w:ind w:firstLine="0"/>
              <w:jc w:val="center"/>
              <w:rPr>
                <w:rFonts w:hint="eastAsia" w:ascii="Times New Roman" w:hAnsi="Times New Roman" w:eastAsia="宋体" w:cs="宋体"/>
                <w:b/>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14:textFill>
                  <w14:solidFill>
                    <w14:schemeClr w14:val="tx1"/>
                  </w14:solidFill>
                </w14:textFill>
              </w:rPr>
              <w:t>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9</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本项目</w:t>
            </w:r>
            <w:r>
              <w:rPr>
                <w:rFonts w:hint="eastAsia" w:ascii="Times New Roman" w:hAnsi="Times New Roman" w:eastAsia="宋体" w:cs="宋体"/>
                <w:b/>
                <w:bCs/>
                <w:color w:val="000000" w:themeColor="text1"/>
                <w:sz w:val="24"/>
                <w:szCs w:val="24"/>
                <w:lang w:eastAsia="zh-CN"/>
                <w14:textFill>
                  <w14:solidFill>
                    <w14:schemeClr w14:val="tx1"/>
                  </w14:solidFill>
                </w14:textFill>
              </w:rPr>
              <w:t>废气</w:t>
            </w:r>
            <w:r>
              <w:rPr>
                <w:rFonts w:ascii="Times New Roman" w:hAnsi="Times New Roman" w:eastAsia="宋体" w:cs="宋体"/>
                <w:b/>
                <w:bCs/>
                <w:color w:val="000000" w:themeColor="text1"/>
                <w:sz w:val="24"/>
                <w:szCs w:val="24"/>
                <w14:textFill>
                  <w14:solidFill>
                    <w14:schemeClr w14:val="tx1"/>
                  </w14:solidFill>
                </w14:textFill>
              </w:rPr>
              <w:t>产排情况</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1"/>
                <w:szCs w:val="21"/>
                <w:lang w:eastAsia="zh-CN"/>
                <w14:textFill>
                  <w14:solidFill>
                    <w14:schemeClr w14:val="tx1"/>
                  </w14:solidFill>
                </w14:textFill>
              </w:rPr>
              <w:t>单位：</w:t>
            </w:r>
            <w:r>
              <w:rPr>
                <w:rFonts w:hint="eastAsia" w:ascii="Times New Roman" w:hAnsi="Times New Roman" w:eastAsia="宋体" w:cs="宋体"/>
                <w:b/>
                <w:bCs/>
                <w:color w:val="000000" w:themeColor="text1"/>
                <w:sz w:val="21"/>
                <w:szCs w:val="21"/>
                <w14:textFill>
                  <w14:solidFill>
                    <w14:schemeClr w14:val="tx1"/>
                  </w14:solidFill>
                </w14:textFill>
              </w:rPr>
              <w:t>mg/m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p>
          <w:tbl>
            <w:tblPr>
              <w:tblStyle w:val="5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035"/>
              <w:gridCol w:w="920"/>
              <w:gridCol w:w="1173"/>
              <w:gridCol w:w="1037"/>
              <w:gridCol w:w="1029"/>
              <w:gridCol w:w="123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3"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燃料</w:t>
                  </w:r>
                </w:p>
              </w:tc>
              <w:tc>
                <w:tcPr>
                  <w:tcW w:w="592"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用量</w:t>
                  </w:r>
                </w:p>
              </w:tc>
              <w:tc>
                <w:tcPr>
                  <w:tcW w:w="527"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污染物</w:t>
                  </w:r>
                </w:p>
              </w:tc>
              <w:tc>
                <w:tcPr>
                  <w:tcW w:w="671"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产生量</w:t>
                  </w:r>
                  <w:r>
                    <w:rPr>
                      <w:rFonts w:hint="eastAsia" w:ascii="Times New Roman" w:hAnsi="Times New Roman" w:eastAsia="宋体" w:cs="宋体"/>
                      <w:b/>
                      <w:bCs/>
                      <w:color w:val="000000" w:themeColor="text1"/>
                      <w:kern w:val="0"/>
                      <w:sz w:val="21"/>
                      <w:szCs w:val="21"/>
                      <w:lang w:val="en-US" w:eastAsia="zh-CN"/>
                      <w14:textFill>
                        <w14:solidFill>
                          <w14:schemeClr w14:val="tx1"/>
                        </w14:solidFill>
                      </w14:textFill>
                    </w:rPr>
                    <w:t>t/a</w:t>
                  </w:r>
                </w:p>
              </w:tc>
              <w:tc>
                <w:tcPr>
                  <w:tcW w:w="594"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产生浓度</w:t>
                  </w:r>
                  <w:r>
                    <w:rPr>
                      <w:rFonts w:hint="eastAsia" w:ascii="Times New Roman" w:hAnsi="Times New Roman" w:eastAsia="宋体" w:cs="宋体"/>
                      <w:b/>
                      <w:bCs/>
                      <w:color w:val="000000" w:themeColor="text1"/>
                      <w:sz w:val="21"/>
                      <w:szCs w:val="21"/>
                      <w14:textFill>
                        <w14:solidFill>
                          <w14:schemeClr w14:val="tx1"/>
                        </w14:solidFill>
                      </w14:textFill>
                    </w:rPr>
                    <w:t>mg/m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p>
              </w:tc>
              <w:tc>
                <w:tcPr>
                  <w:tcW w:w="589"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kern w:val="0"/>
                      <w:sz w:val="21"/>
                      <w:szCs w:val="21"/>
                      <w14:textFill>
                        <w14:solidFill>
                          <w14:schemeClr w14:val="tx1"/>
                        </w14:solidFill>
                      </w14:textFill>
                    </w:rPr>
                    <w:t>排放量</w:t>
                  </w:r>
                  <w:r>
                    <w:rPr>
                      <w:rFonts w:hint="eastAsia" w:ascii="Times New Roman" w:hAnsi="Times New Roman" w:eastAsia="宋体" w:cs="宋体"/>
                      <w:b/>
                      <w:bCs/>
                      <w:color w:val="000000" w:themeColor="text1"/>
                      <w:kern w:val="0"/>
                      <w:sz w:val="21"/>
                      <w:szCs w:val="21"/>
                      <w:lang w:val="en-US" w:eastAsia="zh-CN"/>
                      <w14:textFill>
                        <w14:solidFill>
                          <w14:schemeClr w14:val="tx1"/>
                        </w14:solidFill>
                      </w14:textFill>
                    </w:rPr>
                    <w:t>t/a</w:t>
                  </w:r>
                </w:p>
              </w:tc>
              <w:tc>
                <w:tcPr>
                  <w:tcW w:w="70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排放速率</w:t>
                  </w:r>
                  <w:r>
                    <w:rPr>
                      <w:rFonts w:hint="eastAsia" w:ascii="Times New Roman" w:hAnsi="Times New Roman" w:eastAsia="宋体" w:cs="宋体"/>
                      <w:b/>
                      <w:bCs/>
                      <w:color w:val="000000" w:themeColor="text1"/>
                      <w:kern w:val="0"/>
                      <w:sz w:val="21"/>
                      <w:szCs w:val="21"/>
                      <w:lang w:val="en-US" w:eastAsia="zh-CN"/>
                      <w14:textFill>
                        <w14:solidFill>
                          <w14:schemeClr w14:val="tx1"/>
                        </w14:solidFill>
                      </w14:textFill>
                    </w:rPr>
                    <w:t>kg/h</w:t>
                  </w:r>
                </w:p>
              </w:tc>
              <w:tc>
                <w:tcPr>
                  <w:tcW w:w="734"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排放</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浓度</w:t>
                  </w:r>
                  <w:r>
                    <w:rPr>
                      <w:rFonts w:hint="eastAsia" w:ascii="Times New Roman" w:hAnsi="Times New Roman" w:eastAsia="宋体" w:cs="宋体"/>
                      <w:b/>
                      <w:bCs/>
                      <w:color w:val="000000" w:themeColor="text1"/>
                      <w:sz w:val="21"/>
                      <w:szCs w:val="21"/>
                      <w14:textFill>
                        <w14:solidFill>
                          <w14:schemeClr w14:val="tx1"/>
                        </w14:solidFill>
                      </w14:textFill>
                    </w:rPr>
                    <w:t>mg/m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3" w:type="pct"/>
                  <w:vMerge w:val="restar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生物质</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颗粒</w:t>
                  </w:r>
                </w:p>
              </w:tc>
              <w:tc>
                <w:tcPr>
                  <w:tcW w:w="592" w:type="pct"/>
                  <w:vMerge w:val="restar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color w:val="000000" w:themeColor="text1"/>
                      <w:sz w:val="21"/>
                      <w:szCs w:val="21"/>
                      <w:lang w:val="en-US"/>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55451</w:t>
                  </w:r>
                </w:p>
              </w:tc>
              <w:tc>
                <w:tcPr>
                  <w:tcW w:w="52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烟气量</w:t>
                  </w:r>
                </w:p>
              </w:tc>
              <w:tc>
                <w:tcPr>
                  <w:tcW w:w="671"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34603</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万Nm</w:t>
                  </w:r>
                  <w:r>
                    <w:rPr>
                      <w:rFonts w:hint="eastAsia" w:ascii="Times New Roman" w:hAnsi="Times New Roman" w:eastAsia="宋体" w:cs="宋体"/>
                      <w:b w:val="0"/>
                      <w:bCs/>
                      <w:color w:val="000000" w:themeColor="text1"/>
                      <w:kern w:val="0"/>
                      <w:sz w:val="21"/>
                      <w:szCs w:val="21"/>
                      <w:vertAlign w:val="superscript"/>
                      <w:lang w:val="en-US" w:eastAsia="zh-CN"/>
                      <w14:textFill>
                        <w14:solidFill>
                          <w14:schemeClr w14:val="tx1"/>
                        </w14:solidFill>
                      </w14:textFill>
                    </w:rPr>
                    <w:t>3</w:t>
                  </w:r>
                  <w:r>
                    <w:rPr>
                      <w:rFonts w:hint="eastAsia" w:ascii="Times New Roman" w:hAnsi="Times New Roman" w:eastAsia="宋体" w:cs="宋体"/>
                      <w:b w:val="0"/>
                      <w:bCs/>
                      <w:color w:val="000000" w:themeColor="text1"/>
                      <w:kern w:val="0"/>
                      <w:sz w:val="21"/>
                      <w:szCs w:val="21"/>
                      <w:vertAlign w:val="baseline"/>
                      <w:lang w:val="en-US" w:eastAsia="zh-CN"/>
                      <w14:textFill>
                        <w14:solidFill>
                          <w14:schemeClr w14:val="tx1"/>
                        </w14:solidFill>
                      </w14:textFill>
                    </w:rPr>
                    <w:t>/a</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 xml:space="preserve"> </w:t>
                  </w:r>
                </w:p>
              </w:tc>
              <w:tc>
                <w:tcPr>
                  <w:tcW w:w="59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w:t>
                  </w:r>
                </w:p>
              </w:tc>
              <w:tc>
                <w:tcPr>
                  <w:tcW w:w="589"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34603</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万Nm</w:t>
                  </w:r>
                  <w:r>
                    <w:rPr>
                      <w:rFonts w:hint="eastAsia" w:ascii="Times New Roman" w:hAnsi="Times New Roman" w:eastAsia="宋体" w:cs="宋体"/>
                      <w:b w:val="0"/>
                      <w:bCs/>
                      <w:color w:val="000000" w:themeColor="text1"/>
                      <w:kern w:val="0"/>
                      <w:sz w:val="21"/>
                      <w:szCs w:val="21"/>
                      <w:vertAlign w:val="superscript"/>
                      <w:lang w:val="en-US" w:eastAsia="zh-CN"/>
                      <w14:textFill>
                        <w14:solidFill>
                          <w14:schemeClr w14:val="tx1"/>
                        </w14:solidFill>
                      </w14:textFill>
                    </w:rPr>
                    <w:t>3</w:t>
                  </w:r>
                  <w:r>
                    <w:rPr>
                      <w:rFonts w:hint="eastAsia" w:ascii="Times New Roman" w:hAnsi="Times New Roman" w:eastAsia="宋体" w:cs="宋体"/>
                      <w:b w:val="0"/>
                      <w:bCs/>
                      <w:color w:val="000000" w:themeColor="text1"/>
                      <w:kern w:val="0"/>
                      <w:sz w:val="21"/>
                      <w:szCs w:val="21"/>
                      <w:vertAlign w:val="baseline"/>
                      <w:lang w:val="en-US" w:eastAsia="zh-CN"/>
                      <w14:textFill>
                        <w14:solidFill>
                          <w14:schemeClr w14:val="tx1"/>
                        </w14:solidFill>
                      </w14:textFill>
                    </w:rPr>
                    <w:t>/a</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 xml:space="preserve"> </w:t>
                  </w:r>
                </w:p>
              </w:tc>
              <w:tc>
                <w:tcPr>
                  <w:tcW w:w="70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w:t>
                  </w:r>
                </w:p>
              </w:tc>
              <w:tc>
                <w:tcPr>
                  <w:tcW w:w="73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3" w:type="pct"/>
                  <w:vMerge w:val="continue"/>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592" w:type="pct"/>
                  <w:vMerge w:val="continue"/>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p>
              </w:tc>
              <w:tc>
                <w:tcPr>
                  <w:tcW w:w="527"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烟尘</w:t>
                  </w:r>
                </w:p>
              </w:tc>
              <w:tc>
                <w:tcPr>
                  <w:tcW w:w="671"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2085.96</w:t>
                  </w:r>
                </w:p>
              </w:tc>
              <w:tc>
                <w:tcPr>
                  <w:tcW w:w="59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6028.3</w:t>
                  </w:r>
                </w:p>
              </w:tc>
              <w:tc>
                <w:tcPr>
                  <w:tcW w:w="589"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4.17</w:t>
                  </w:r>
                </w:p>
              </w:tc>
              <w:tc>
                <w:tcPr>
                  <w:tcW w:w="70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0.60</w:t>
                  </w:r>
                </w:p>
              </w:tc>
              <w:tc>
                <w:tcPr>
                  <w:tcW w:w="73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3" w:type="pct"/>
                  <w:vMerge w:val="continue"/>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592" w:type="pct"/>
                  <w:vMerge w:val="continue"/>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olor w:val="000000" w:themeColor="text1"/>
                      <w:kern w:val="0"/>
                      <w:sz w:val="21"/>
                      <w:szCs w:val="21"/>
                      <w:lang w:eastAsia="zh-CN"/>
                      <w14:textFill>
                        <w14:solidFill>
                          <w14:schemeClr w14:val="tx1"/>
                        </w14:solidFill>
                      </w14:textFill>
                    </w:rPr>
                  </w:pPr>
                </w:p>
              </w:tc>
              <w:tc>
                <w:tcPr>
                  <w:tcW w:w="527"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olor w:val="000000" w:themeColor="text1"/>
                      <w:kern w:val="0"/>
                      <w:sz w:val="21"/>
                      <w:szCs w:val="21"/>
                      <w:lang w:val="en-US" w:eastAsia="zh-CN"/>
                      <w14:textFill>
                        <w14:solidFill>
                          <w14:schemeClr w14:val="tx1"/>
                        </w14:solidFill>
                      </w14:textFill>
                    </w:rPr>
                    <w:t>SO</w:t>
                  </w:r>
                  <w:r>
                    <w:rPr>
                      <w:rFonts w:hint="eastAsia" w:ascii="Times New Roman" w:hAnsi="Times New Roman" w:eastAsia="宋体"/>
                      <w:color w:val="000000" w:themeColor="text1"/>
                      <w:kern w:val="0"/>
                      <w:sz w:val="21"/>
                      <w:szCs w:val="21"/>
                      <w:vertAlign w:val="subscript"/>
                      <w:lang w:val="en-US" w:eastAsia="zh-CN"/>
                      <w14:textFill>
                        <w14:solidFill>
                          <w14:schemeClr w14:val="tx1"/>
                        </w14:solidFill>
                      </w14:textFill>
                    </w:rPr>
                    <w:t>2</w:t>
                  </w:r>
                </w:p>
              </w:tc>
              <w:tc>
                <w:tcPr>
                  <w:tcW w:w="671"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37.71</w:t>
                  </w:r>
                </w:p>
              </w:tc>
              <w:tc>
                <w:tcPr>
                  <w:tcW w:w="59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109</w:t>
                  </w:r>
                </w:p>
              </w:tc>
              <w:tc>
                <w:tcPr>
                  <w:tcW w:w="589"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w:t>
                  </w:r>
                </w:p>
              </w:tc>
              <w:tc>
                <w:tcPr>
                  <w:tcW w:w="70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0.54</w:t>
                  </w:r>
                </w:p>
              </w:tc>
              <w:tc>
                <w:tcPr>
                  <w:tcW w:w="73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3" w:type="pct"/>
                  <w:vMerge w:val="continue"/>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592" w:type="pct"/>
                  <w:vMerge w:val="continue"/>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olor w:val="000000" w:themeColor="text1"/>
                      <w:kern w:val="0"/>
                      <w:sz w:val="21"/>
                      <w:szCs w:val="21"/>
                      <w:lang w:eastAsia="zh-CN"/>
                      <w14:textFill>
                        <w14:solidFill>
                          <w14:schemeClr w14:val="tx1"/>
                        </w14:solidFill>
                      </w14:textFill>
                    </w:rPr>
                  </w:pPr>
                </w:p>
              </w:tc>
              <w:tc>
                <w:tcPr>
                  <w:tcW w:w="52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olor w:val="000000" w:themeColor="text1"/>
                      <w:kern w:val="0"/>
                      <w:sz w:val="21"/>
                      <w:szCs w:val="21"/>
                      <w:lang w:eastAsia="zh-CN"/>
                      <w14:textFill>
                        <w14:solidFill>
                          <w14:schemeClr w14:val="tx1"/>
                        </w14:solidFill>
                      </w14:textFill>
                    </w:rPr>
                    <w:t>NOx</w:t>
                  </w:r>
                </w:p>
              </w:tc>
              <w:tc>
                <w:tcPr>
                  <w:tcW w:w="671"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56.56</w:t>
                  </w:r>
                </w:p>
              </w:tc>
              <w:tc>
                <w:tcPr>
                  <w:tcW w:w="594"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163.5</w:t>
                  </w:r>
                </w:p>
              </w:tc>
              <w:tc>
                <w:tcPr>
                  <w:tcW w:w="589"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28.28</w:t>
                  </w:r>
                </w:p>
              </w:tc>
              <w:tc>
                <w:tcPr>
                  <w:tcW w:w="70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4.04</w:t>
                  </w:r>
                </w:p>
              </w:tc>
              <w:tc>
                <w:tcPr>
                  <w:tcW w:w="734"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81.8</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bCs w:val="0"/>
                <w:color w:val="000000" w:themeColor="text1"/>
                <w:sz w:val="24"/>
                <w:lang w:eastAsia="zh-CN"/>
                <w14:textFill>
                  <w14:solidFill>
                    <w14:schemeClr w14:val="tx1"/>
                  </w14:solidFill>
                </w14:textFill>
              </w:rPr>
            </w:pPr>
            <w:r>
              <w:rPr>
                <w:rFonts w:hint="eastAsia" w:ascii="Times New Roman" w:hAnsi="Times New Roman" w:eastAsia="宋体" w:cs="宋体"/>
                <w:b/>
                <w:bCs w:val="0"/>
                <w:color w:val="000000" w:themeColor="text1"/>
                <w:sz w:val="24"/>
                <w:lang w:eastAsia="zh-CN"/>
                <w14:textFill>
                  <w14:solidFill>
                    <w14:schemeClr w14:val="tx1"/>
                  </w14:solidFill>
                </w14:textFill>
              </w:rPr>
              <w:t>（</w:t>
            </w:r>
            <w:r>
              <w:rPr>
                <w:rFonts w:hint="eastAsia" w:ascii="Times New Roman" w:hAnsi="Times New Roman" w:eastAsia="宋体" w:cs="宋体"/>
                <w:b/>
                <w:bCs w:val="0"/>
                <w:color w:val="000000" w:themeColor="text1"/>
                <w:sz w:val="24"/>
                <w:lang w:val="en-US" w:eastAsia="zh-CN"/>
                <w14:textFill>
                  <w14:solidFill>
                    <w14:schemeClr w14:val="tx1"/>
                  </w14:solidFill>
                </w14:textFill>
              </w:rPr>
              <w:t>2</w:t>
            </w:r>
            <w:r>
              <w:rPr>
                <w:rFonts w:hint="eastAsia" w:ascii="Times New Roman" w:hAnsi="Times New Roman" w:eastAsia="宋体" w:cs="宋体"/>
                <w:b/>
                <w:bCs w:val="0"/>
                <w:color w:val="000000" w:themeColor="text1"/>
                <w:sz w:val="24"/>
                <w:lang w:eastAsia="zh-CN"/>
                <w14:textFill>
                  <w14:solidFill>
                    <w14:schemeClr w14:val="tx1"/>
                  </w14:solidFill>
                </w14:textFill>
              </w:rPr>
              <w:t>）</w:t>
            </w:r>
            <w:r>
              <w:rPr>
                <w:rFonts w:hint="eastAsia" w:ascii="Times New Roman" w:hAnsi="Times New Roman" w:eastAsia="宋体" w:cs="宋体"/>
                <w:b/>
                <w:bCs w:val="0"/>
                <w:color w:val="000000" w:themeColor="text1"/>
                <w:sz w:val="24"/>
                <w:lang w:eastAsia="zh-CN"/>
                <w14:textFill>
                  <w14:solidFill>
                    <w14:schemeClr w14:val="tx1"/>
                  </w14:solidFill>
                </w14:textFill>
              </w:rPr>
              <w:t>出槽渣蒸发</w:t>
            </w:r>
            <w:r>
              <w:rPr>
                <w:rFonts w:hint="eastAsia" w:ascii="Times New Roman" w:hAnsi="Times New Roman" w:eastAsia="宋体" w:cs="宋体"/>
                <w:b/>
                <w:bCs w:val="0"/>
                <w:color w:val="000000" w:themeColor="text1"/>
                <w:sz w:val="24"/>
                <w:lang w:eastAsia="zh-CN"/>
                <w14:textFill>
                  <w14:solidFill>
                    <w14:schemeClr w14:val="tx1"/>
                  </w14:solidFill>
                </w14:textFill>
              </w:rPr>
              <w:t>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70" w:firstLineChars="196"/>
              <w:textAlignment w:val="auto"/>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pP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本项目因脱硫废水全部回用于锅炉出渣补充冷却水，锅炉渣温度较高，进入脱硫废水中氨氮含量过大（浓度至少</w:t>
            </w:r>
            <w:r>
              <w:rPr>
                <w:rFonts w:hint="eastAsia" w:ascii="Times New Roman" w:hAnsi="Times New Roman" w:eastAsia="宋体" w:cs="宋体"/>
                <w:color w:val="000000" w:themeColor="text1"/>
                <w:sz w:val="24"/>
                <w:szCs w:val="24"/>
                <w:lang w:val="en-US" w:eastAsia="zh-CN"/>
                <w14:textFill>
                  <w14:solidFill>
                    <w14:schemeClr w14:val="tx1"/>
                  </w14:solidFill>
                </w14:textFill>
              </w:rPr>
              <w:t>1000</w:t>
            </w:r>
            <w:r>
              <w:rPr>
                <w:rFonts w:ascii="Times New Roman" w:hAnsi="Times New Roman" w:eastAsia="宋体" w:cs="宋体"/>
                <w:color w:val="000000" w:themeColor="text1"/>
                <w:sz w:val="24"/>
                <w:szCs w:val="24"/>
                <w14:textFill>
                  <w14:solidFill>
                    <w14:schemeClr w14:val="tx1"/>
                  </w14:solidFill>
                </w14:textFill>
              </w:rPr>
              <w:t>mg/L</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），锅炉出渣（温度高）会使部分水汽化，同时会带有氨气产生，</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根据企业提供资料，</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锅炉出渣槽设氨气收集装置，全密闭收集，</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由于</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氨气通过收集装置全部回至于锅炉后进行燃烧处理</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本报告不做定量分析</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b/>
                <w:bCs/>
                <w:color w:val="000000" w:themeColor="text1"/>
                <w:sz w:val="24"/>
                <w:szCs w:val="24"/>
                <w:lang w:val="en-US" w:eastAsia="zh-CN"/>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（3）锅炉逃逸氨</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textAlignment w:val="auto"/>
              <w:rPr>
                <w:rFonts w:hint="eastAsia" w:ascii="Times New Roman" w:hAnsi="Times New Roman" w:eastAsia="宋体" w:cs="宋体"/>
                <w:b w:val="0"/>
                <w:bCs w:val="0"/>
                <w:color w:val="000000" w:themeColor="text1"/>
                <w:sz w:val="24"/>
                <w:szCs w:val="24"/>
                <w:lang w:eastAsia="zh-CN"/>
                <w14:textFill>
                  <w14:solidFill>
                    <w14:schemeClr w14:val="tx1"/>
                  </w14:solidFill>
                </w14:textFill>
              </w:rPr>
            </w:pP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喷入点烟气温度低、喷入的尿素过量或分布不均匀，会导致氨逃逸，本项目逃逸氨产生量极小，且</w:t>
            </w:r>
            <w:r>
              <w:rPr>
                <w:rFonts w:hint="eastAsia" w:ascii="Times New Roman" w:hAnsi="Times New Roman" w:eastAsia="宋体" w:cs="宋体"/>
                <w:color w:val="000000" w:themeColor="text1"/>
                <w:sz w:val="24"/>
                <w:lang w:val="en-US" w:eastAsia="zh-CN"/>
                <w14:textFill>
                  <w14:solidFill>
                    <w14:schemeClr w14:val="tx1"/>
                  </w14:solidFill>
                </w14:textFill>
              </w:rPr>
              <w:t>脱硝系统逃逸氨质量浓度能控制在8mg/m</w:t>
            </w:r>
            <w:r>
              <w:rPr>
                <w:rFonts w:hint="eastAsia" w:ascii="Times New Roman" w:hAnsi="Times New Roman" w:eastAsia="宋体" w:cs="宋体"/>
                <w:color w:val="000000" w:themeColor="text1"/>
                <w:sz w:val="24"/>
                <w:vertAlign w:val="superscript"/>
                <w:lang w:val="en-US" w:eastAsia="zh-CN"/>
                <w14:textFill>
                  <w14:solidFill>
                    <w14:schemeClr w14:val="tx1"/>
                  </w14:solidFill>
                </w14:textFill>
              </w:rPr>
              <w:t>3</w:t>
            </w:r>
            <w:r>
              <w:rPr>
                <w:rFonts w:hint="eastAsia" w:ascii="Times New Roman" w:hAnsi="Times New Roman" w:eastAsia="宋体" w:cs="宋体"/>
                <w:color w:val="000000" w:themeColor="text1"/>
                <w:sz w:val="24"/>
                <w:vertAlign w:val="baseline"/>
                <w:lang w:val="en-US" w:eastAsia="zh-CN"/>
                <w14:textFill>
                  <w14:solidFill>
                    <w14:schemeClr w14:val="tx1"/>
                  </w14:solidFill>
                </w14:textFill>
              </w:rPr>
              <w:t>以下，</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不做定量分析。</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textAlignment w:val="auto"/>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sz w:val="24"/>
                <w:szCs w:val="24"/>
                <w:lang w:eastAsia="zh-CN"/>
                <w14:textFill>
                  <w14:solidFill>
                    <w14:schemeClr w14:val="tx1"/>
                  </w14:solidFill>
                </w14:textFill>
              </w:rPr>
              <w:t>（</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4</w:t>
            </w: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）污水站恶臭</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本项目污水站会产生恶臭，实际废水排放量较小且污水站设备进行加盖处理，由于恶臭产生量极少，本报告不做定量分析。</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2</w:t>
            </w:r>
            <w:r>
              <w:rPr>
                <w:rFonts w:ascii="Times New Roman" w:hAnsi="Times New Roman" w:eastAsia="宋体" w:cs="宋体"/>
                <w:b/>
                <w:color w:val="000000" w:themeColor="text1"/>
                <w:sz w:val="24"/>
                <w14:textFill>
                  <w14:solidFill>
                    <w14:schemeClr w14:val="tx1"/>
                  </w14:solidFill>
                </w14:textFill>
              </w:rPr>
              <w:t>、废</w:t>
            </w:r>
            <w:r>
              <w:rPr>
                <w:rFonts w:hint="eastAsia" w:ascii="Times New Roman" w:hAnsi="Times New Roman" w:eastAsia="宋体" w:cs="宋体"/>
                <w:b/>
                <w:color w:val="000000" w:themeColor="text1"/>
                <w:sz w:val="24"/>
                <w14:textFill>
                  <w14:solidFill>
                    <w14:schemeClr w14:val="tx1"/>
                  </w14:solidFill>
                </w14:textFill>
              </w:rPr>
              <w:t>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70" w:firstLineChars="196"/>
              <w:textAlignment w:val="auto"/>
              <w:rPr>
                <w:rFonts w:hint="eastAsia" w:ascii="Times New Roman" w:hAnsi="Times New Roman" w:eastAsia="宋体" w:cs="宋体"/>
                <w:b/>
                <w:bCs/>
                <w:color w:val="000000" w:themeColor="text1"/>
                <w:sz w:val="24"/>
                <w:szCs w:val="24"/>
                <w:lang w:eastAsia="zh-CN"/>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（1）</w:t>
            </w:r>
            <w:r>
              <w:rPr>
                <w:rFonts w:hint="eastAsia" w:ascii="Times New Roman" w:hAnsi="Times New Roman" w:eastAsia="宋体" w:cs="宋体"/>
                <w:b/>
                <w:bCs/>
                <w:color w:val="000000" w:themeColor="text1"/>
                <w:sz w:val="24"/>
                <w:szCs w:val="24"/>
                <w:lang w:eastAsia="zh-CN"/>
                <w14:textFill>
                  <w14:solidFill>
                    <w14:schemeClr w14:val="tx1"/>
                  </w14:solidFill>
                </w14:textFill>
              </w:rPr>
              <w:t>生活污水</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70" w:firstLineChars="196"/>
              <w:textAlignment w:val="auto"/>
              <w:rPr>
                <w:rFonts w:hint="eastAsia" w:ascii="Times New Roman" w:hAnsi="Times New Roman" w:eastAsia="宋体" w:cs="宋体"/>
                <w:b w:val="0"/>
                <w:bCs w:val="0"/>
                <w:color w:val="000000" w:themeColor="text1"/>
                <w:sz w:val="24"/>
                <w:szCs w:val="24"/>
                <w:lang w:eastAsia="zh-CN"/>
                <w14:textFill>
                  <w14:solidFill>
                    <w14:schemeClr w14:val="tx1"/>
                  </w14:solidFill>
                </w14:textFill>
              </w:rPr>
            </w:pP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本项目职工定员约</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20</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人，不设职工宿舍、食堂，年工作天数为300d，职工每人每天的生活用水量以1</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0</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0L计，年用水量为</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600</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t/a，污水排放量按照产生量的8</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5</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%计算，则本项目生活污水产生量为</w:t>
            </w:r>
            <w:r>
              <w:rPr>
                <w:rFonts w:hint="eastAsia" w:ascii="Times New Roman" w:hAnsi="Times New Roman" w:eastAsia="宋体" w:cs="宋体"/>
                <w:b w:val="0"/>
                <w:bCs w:val="0"/>
                <w:color w:val="000000" w:themeColor="text1"/>
                <w:sz w:val="24"/>
                <w:szCs w:val="24"/>
                <w:lang w:val="en-US" w:eastAsia="zh-CN"/>
                <w14:textFill>
                  <w14:solidFill>
                    <w14:schemeClr w14:val="tx1"/>
                  </w14:solidFill>
                </w14:textFill>
              </w:rPr>
              <w:t>510</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t/a。</w:t>
            </w:r>
            <w:r>
              <w:rPr>
                <w:rFonts w:ascii="Times New Roman" w:hAnsi="Times New Roman" w:eastAsia="宋体" w:cs="宋体"/>
                <w:color w:val="000000" w:themeColor="text1"/>
                <w:sz w:val="24"/>
                <w:szCs w:val="24"/>
                <w14:textFill>
                  <w14:solidFill>
                    <w14:schemeClr w14:val="tx1"/>
                  </w14:solidFill>
                </w14:textFill>
              </w:rPr>
              <w:t>生活污水浓度为COD</w:t>
            </w:r>
            <w:r>
              <w:rPr>
                <w:rFonts w:ascii="Times New Roman" w:hAnsi="Times New Roman" w:eastAsia="宋体" w:cs="宋体"/>
                <w:color w:val="000000" w:themeColor="text1"/>
                <w:sz w:val="24"/>
                <w:szCs w:val="24"/>
                <w:vertAlign w:val="subscript"/>
                <w14:textFill>
                  <w14:solidFill>
                    <w14:schemeClr w14:val="tx1"/>
                  </w14:solidFill>
                </w14:textFill>
              </w:rPr>
              <w:t>cr</w:t>
            </w:r>
            <w:r>
              <w:rPr>
                <w:rFonts w:ascii="Times New Roman" w:hAnsi="Times New Roman" w:eastAsia="宋体" w:cs="宋体"/>
                <w:color w:val="000000" w:themeColor="text1"/>
                <w:sz w:val="24"/>
                <w:szCs w:val="24"/>
                <w14:textFill>
                  <w14:solidFill>
                    <w14:schemeClr w14:val="tx1"/>
                  </w14:solidFill>
                </w14:textFill>
              </w:rPr>
              <w:t>：350mg/L，NH</w:t>
            </w:r>
            <w:r>
              <w:rPr>
                <w:rFonts w:ascii="Times New Roman" w:hAnsi="Times New Roman" w:eastAsia="宋体" w:cs="宋体"/>
                <w:color w:val="000000" w:themeColor="text1"/>
                <w:sz w:val="24"/>
                <w:szCs w:val="24"/>
                <w:vertAlign w:val="subscript"/>
                <w14:textFill>
                  <w14:solidFill>
                    <w14:schemeClr w14:val="tx1"/>
                  </w14:solidFill>
                </w14:textFill>
              </w:rPr>
              <w:t>3</w:t>
            </w:r>
            <w:r>
              <w:rPr>
                <w:rFonts w:ascii="Times New Roman" w:hAnsi="Times New Roman" w:eastAsia="宋体" w:cs="宋体"/>
                <w:color w:val="000000" w:themeColor="text1"/>
                <w:sz w:val="24"/>
                <w:szCs w:val="24"/>
                <w14:textFill>
                  <w14:solidFill>
                    <w14:schemeClr w14:val="tx1"/>
                  </w14:solidFill>
                </w14:textFill>
              </w:rPr>
              <w:t>-N：</w:t>
            </w:r>
            <w:r>
              <w:rPr>
                <w:rFonts w:hint="eastAsia" w:ascii="Times New Roman" w:hAnsi="Times New Roman" w:eastAsia="宋体" w:cs="宋体"/>
                <w:color w:val="000000" w:themeColor="text1"/>
                <w:sz w:val="24"/>
                <w:szCs w:val="24"/>
                <w:lang w:val="en-US" w:eastAsia="zh-CN"/>
                <w14:textFill>
                  <w14:solidFill>
                    <w14:schemeClr w14:val="tx1"/>
                  </w14:solidFill>
                </w14:textFill>
              </w:rPr>
              <w:t>3</w:t>
            </w:r>
            <w:r>
              <w:rPr>
                <w:rFonts w:ascii="Times New Roman" w:hAnsi="Times New Roman" w:eastAsia="宋体" w:cs="宋体"/>
                <w:color w:val="000000" w:themeColor="text1"/>
                <w:sz w:val="24"/>
                <w:szCs w:val="24"/>
                <w14:textFill>
                  <w14:solidFill>
                    <w14:schemeClr w14:val="tx1"/>
                  </w14:solidFill>
                </w14:textFill>
              </w:rPr>
              <w:t>5mg/L</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w:t>
            </w:r>
            <w:r>
              <w:rPr>
                <w:rFonts w:hint="eastAsia" w:ascii="Times New Roman" w:hAnsi="Times New Roman" w:eastAsia="宋体" w:cs="宋体"/>
                <w:b/>
                <w:bCs/>
                <w:color w:val="000000" w:themeColor="text1"/>
                <w:sz w:val="24"/>
                <w:lang w:val="en-US" w:eastAsia="zh-CN"/>
                <w14:textFill>
                  <w14:solidFill>
                    <w14:schemeClr w14:val="tx1"/>
                  </w14:solidFill>
                </w14:textFill>
              </w:rPr>
              <w:t>2</w:t>
            </w:r>
            <w:r>
              <w:rPr>
                <w:rFonts w:hint="eastAsia" w:ascii="Times New Roman" w:hAnsi="Times New Roman" w:eastAsia="宋体" w:cs="宋体"/>
                <w:b/>
                <w:bCs/>
                <w:color w:val="000000" w:themeColor="text1"/>
                <w:sz w:val="24"/>
                <w:lang w:eastAsia="zh-CN"/>
                <w14:textFill>
                  <w14:solidFill>
                    <w14:schemeClr w14:val="tx1"/>
                  </w14:solidFill>
                </w14:textFill>
              </w:rPr>
              <w:t>）</w:t>
            </w: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软化系统废水和锅炉排污水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firstLine="480" w:firstLineChars="200"/>
              <w:textAlignment w:val="auto"/>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项目采用全自动软水器制备软化水，全自动软化水系统通过离子交换原理，去除水中钙、镁等结垢离子，使水质软化。系统是由树脂罐、过滤器、控制器等组成的一体化设备。项目配置一套软化水系统，软化系统废水和锅炉废水排污系数参照《第一次全国污染源普查工业污染产排污系数手册》中工业锅炉（热力的生产和供应行业）产排污系数表－燃生物质燃料工业锅炉，因此该类废水产排情况具体如下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center"/>
              <w:textAlignment w:val="auto"/>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表5-</w:t>
            </w:r>
            <w:r>
              <w:rPr>
                <w:rFonts w:hint="eastAsia" w:ascii="Times New Roman" w:hAnsi="Times New Roman" w:eastAsia="宋体" w:cs="宋体"/>
                <w:b/>
                <w:bCs/>
                <w:color w:val="000000" w:themeColor="text1"/>
                <w:sz w:val="24"/>
                <w:lang w:val="en-US" w:eastAsia="zh-CN"/>
                <w14:textFill>
                  <w14:solidFill>
                    <w14:schemeClr w14:val="tx1"/>
                  </w14:solidFill>
                </w14:textFill>
              </w:rPr>
              <w:t>10</w:t>
            </w:r>
            <w:r>
              <w:rPr>
                <w:rFonts w:hint="eastAsia" w:ascii="Times New Roman" w:hAnsi="Times New Roman" w:eastAsia="宋体" w:cs="宋体"/>
                <w:b/>
                <w:bCs/>
                <w:color w:val="000000" w:themeColor="text1"/>
                <w:sz w:val="24"/>
                <w:lang w:eastAsia="zh-CN"/>
                <w14:textFill>
                  <w14:solidFill>
                    <w14:schemeClr w14:val="tx1"/>
                  </w14:solidFill>
                </w14:textFill>
              </w:rPr>
              <w:t xml:space="preserve"> </w:t>
            </w:r>
            <w:r>
              <w:rPr>
                <w:rFonts w:hint="eastAsia" w:ascii="Times New Roman" w:hAnsi="Times New Roman" w:eastAsia="宋体" w:cs="宋体"/>
                <w:b/>
                <w:bCs/>
                <w:color w:val="000000" w:themeColor="text1"/>
                <w:sz w:val="24"/>
                <w:szCs w:val="24"/>
                <w:lang w:eastAsia="zh-CN"/>
                <w14:textFill>
                  <w14:solidFill>
                    <w14:schemeClr w14:val="tx1"/>
                  </w14:solidFill>
                </w14:textFill>
              </w:rPr>
              <w:t>（热力的生产和供应行业）产排污系数表－燃生物质燃料工业锅炉</w:t>
            </w:r>
          </w:p>
          <w:tbl>
            <w:tblPr>
              <w:tblStyle w:val="50"/>
              <w:tblW w:w="877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75"/>
              <w:gridCol w:w="1780"/>
              <w:gridCol w:w="705"/>
              <w:gridCol w:w="1035"/>
              <w:gridCol w:w="153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478"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产品</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名称</w:t>
                  </w:r>
                </w:p>
              </w:tc>
              <w:tc>
                <w:tcPr>
                  <w:tcW w:w="498"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原料</w:t>
                  </w:r>
                </w:p>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名称</w:t>
                  </w:r>
                </w:p>
              </w:tc>
              <w:tc>
                <w:tcPr>
                  <w:tcW w:w="1014" w:type="pct"/>
                  <w:noWrap w:val="0"/>
                  <w:vAlign w:val="center"/>
                </w:tcPr>
                <w:p>
                  <w:pPr>
                    <w:keepNext w:val="0"/>
                    <w:keepLines w:val="0"/>
                    <w:pageBreakBefore w:val="0"/>
                    <w:widowControl/>
                    <w:kinsoku/>
                    <w:wordWrap/>
                    <w:overflowPunct/>
                    <w:topLinePunct w:val="0"/>
                    <w:autoSpaceDE/>
                    <w:autoSpaceDN/>
                    <w:bidi w:val="0"/>
                    <w:snapToGrid w:val="0"/>
                    <w:spacing w:line="240" w:lineRule="auto"/>
                    <w:ind w:left="315" w:leftChars="50" w:hanging="210" w:hangingChars="100"/>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工艺名称</w:t>
                  </w:r>
                </w:p>
              </w:tc>
              <w:tc>
                <w:tcPr>
                  <w:tcW w:w="40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规模等级</w:t>
                  </w:r>
                </w:p>
              </w:tc>
              <w:tc>
                <w:tcPr>
                  <w:tcW w:w="589" w:type="pct"/>
                  <w:noWrap w:val="0"/>
                  <w:vAlign w:val="center"/>
                </w:tcPr>
                <w:p>
                  <w:pPr>
                    <w:keepNext w:val="0"/>
                    <w:keepLines w:val="0"/>
                    <w:pageBreakBefore w:val="0"/>
                    <w:widowControl/>
                    <w:kinsoku/>
                    <w:wordWrap/>
                    <w:overflowPunct/>
                    <w:topLinePunct w:val="0"/>
                    <w:autoSpaceDE/>
                    <w:autoSpaceDN/>
                    <w:bidi w:val="0"/>
                    <w:snapToGrid w:val="0"/>
                    <w:spacing w:line="240" w:lineRule="auto"/>
                    <w:ind w:firstLine="105" w:firstLineChars="50"/>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污染物指标</w:t>
                  </w:r>
                </w:p>
              </w:tc>
              <w:tc>
                <w:tcPr>
                  <w:tcW w:w="871"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单位</w:t>
                  </w:r>
                </w:p>
              </w:tc>
              <w:tc>
                <w:tcPr>
                  <w:tcW w:w="1145" w:type="pct"/>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b/>
                      <w:color w:val="000000" w:themeColor="text1"/>
                      <w:kern w:val="0"/>
                      <w:sz w:val="21"/>
                      <w:szCs w:val="21"/>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8" w:type="pct"/>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r>
                    <w:rPr>
                      <w:rFonts w:ascii="Times New Roman" w:hAnsi="Times New Roman" w:eastAsia="宋体"/>
                      <w:color w:val="000000" w:themeColor="text1"/>
                      <w:kern w:val="0"/>
                      <w:sz w:val="21"/>
                      <w:szCs w:val="21"/>
                      <w14:textFill>
                        <w14:solidFill>
                          <w14:schemeClr w14:val="tx1"/>
                        </w14:solidFill>
                      </w14:textFill>
                    </w:rPr>
                    <w:t>蒸汽</w:t>
                  </w:r>
                </w:p>
              </w:tc>
              <w:tc>
                <w:tcPr>
                  <w:tcW w:w="498" w:type="pct"/>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r>
                    <w:rPr>
                      <w:rFonts w:ascii="Times New Roman" w:hAnsi="Times New Roman" w:eastAsia="宋体"/>
                      <w:color w:val="000000" w:themeColor="text1"/>
                      <w:kern w:val="0"/>
                      <w:sz w:val="21"/>
                      <w:szCs w:val="21"/>
                      <w14:textFill>
                        <w14:solidFill>
                          <w14:schemeClr w14:val="tx1"/>
                        </w14:solidFill>
                      </w14:textFill>
                    </w:rPr>
                    <w:t>燃生物质燃料</w:t>
                  </w:r>
                </w:p>
              </w:tc>
              <w:tc>
                <w:tcPr>
                  <w:tcW w:w="1014" w:type="pct"/>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ind w:left="105" w:leftChars="50"/>
                    <w:jc w:val="center"/>
                    <w:textAlignment w:val="auto"/>
                    <w:rPr>
                      <w:rFonts w:ascii="Times New Roman" w:hAnsi="Times New Roman" w:eastAsia="宋体"/>
                      <w:color w:val="000000" w:themeColor="text1"/>
                      <w:kern w:val="0"/>
                      <w:sz w:val="21"/>
                      <w:szCs w:val="21"/>
                      <w14:textFill>
                        <w14:solidFill>
                          <w14:schemeClr w14:val="tx1"/>
                        </w14:solidFill>
                      </w14:textFill>
                    </w:rPr>
                  </w:pPr>
                  <w:r>
                    <w:rPr>
                      <w:rFonts w:ascii="Times New Roman" w:hAnsi="Times New Roman" w:eastAsia="宋体"/>
                      <w:color w:val="000000" w:themeColor="text1"/>
                      <w:kern w:val="0"/>
                      <w:sz w:val="21"/>
                      <w:szCs w:val="21"/>
                      <w14:textFill>
                        <w14:solidFill>
                          <w14:schemeClr w14:val="tx1"/>
                        </w14:solidFill>
                      </w14:textFill>
                    </w:rPr>
                    <w:t>全部类型锅炉</w:t>
                  </w:r>
                </w:p>
                <w:p>
                  <w:pPr>
                    <w:keepNext w:val="0"/>
                    <w:keepLines w:val="0"/>
                    <w:pageBreakBefore w:val="0"/>
                    <w:kinsoku/>
                    <w:wordWrap/>
                    <w:overflowPunct/>
                    <w:topLinePunct w:val="0"/>
                    <w:autoSpaceDE/>
                    <w:autoSpaceDN/>
                    <w:bidi w:val="0"/>
                    <w:snapToGrid w:val="0"/>
                    <w:spacing w:line="240" w:lineRule="auto"/>
                    <w:ind w:left="105" w:leftChars="50"/>
                    <w:jc w:val="center"/>
                    <w:textAlignment w:val="auto"/>
                    <w:rPr>
                      <w:rFonts w:ascii="Times New Roman" w:hAnsi="Times New Roman" w:eastAsia="宋体"/>
                      <w:color w:val="000000" w:themeColor="text1"/>
                      <w:kern w:val="0"/>
                      <w:sz w:val="21"/>
                      <w:szCs w:val="21"/>
                      <w14:textFill>
                        <w14:solidFill>
                          <w14:schemeClr w14:val="tx1"/>
                        </w14:solidFill>
                      </w14:textFill>
                    </w:rPr>
                  </w:pPr>
                  <w:r>
                    <w:rPr>
                      <w:rFonts w:ascii="Times New Roman" w:hAnsi="Times New Roman" w:eastAsia="宋体"/>
                      <w:color w:val="000000" w:themeColor="text1"/>
                      <w:kern w:val="0"/>
                      <w:sz w:val="21"/>
                      <w:szCs w:val="21"/>
                      <w14:textFill>
                        <w14:solidFill>
                          <w14:schemeClr w14:val="tx1"/>
                        </w14:solidFill>
                      </w14:textFill>
                    </w:rPr>
                    <w:t>（锅外水处理）</w:t>
                  </w:r>
                </w:p>
              </w:tc>
              <w:tc>
                <w:tcPr>
                  <w:tcW w:w="401" w:type="pct"/>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r>
                    <w:rPr>
                      <w:rFonts w:ascii="Times New Roman" w:hAnsi="Times New Roman" w:eastAsia="宋体"/>
                      <w:color w:val="000000" w:themeColor="text1"/>
                      <w:kern w:val="0"/>
                      <w:sz w:val="21"/>
                      <w:szCs w:val="21"/>
                      <w14:textFill>
                        <w14:solidFill>
                          <w14:schemeClr w14:val="tx1"/>
                        </w14:solidFill>
                      </w14:textFill>
                    </w:rPr>
                    <w:t>所有</w:t>
                  </w:r>
                </w:p>
                <w:p>
                  <w:pPr>
                    <w:keepNext w:val="0"/>
                    <w:keepLines w:val="0"/>
                    <w:pageBreakBefore w:val="0"/>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r>
                    <w:rPr>
                      <w:rFonts w:ascii="Times New Roman" w:hAnsi="Times New Roman" w:eastAsia="宋体"/>
                      <w:color w:val="000000" w:themeColor="text1"/>
                      <w:kern w:val="0"/>
                      <w:sz w:val="21"/>
                      <w:szCs w:val="21"/>
                      <w14:textFill>
                        <w14:solidFill>
                          <w14:schemeClr w14:val="tx1"/>
                        </w14:solidFill>
                      </w14:textFill>
                    </w:rPr>
                    <w:t>规模</w:t>
                  </w:r>
                </w:p>
              </w:tc>
              <w:tc>
                <w:tcPr>
                  <w:tcW w:w="589" w:type="pct"/>
                  <w:vMerge w:val="restart"/>
                  <w:noWrap w:val="0"/>
                  <w:vAlign w:val="center"/>
                </w:tcPr>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工业废水量</w:t>
                  </w:r>
                </w:p>
              </w:tc>
              <w:tc>
                <w:tcPr>
                  <w:tcW w:w="871" w:type="pct"/>
                  <w:vMerge w:val="restart"/>
                  <w:noWrap w:val="0"/>
                  <w:vAlign w:val="center"/>
                </w:tcPr>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吨/吨-原料</w:t>
                  </w:r>
                </w:p>
              </w:tc>
              <w:tc>
                <w:tcPr>
                  <w:tcW w:w="1145" w:type="pct"/>
                  <w:vMerge w:val="restart"/>
                  <w:noWrap w:val="0"/>
                  <w:vAlign w:val="center"/>
                </w:tcPr>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0.356</w:t>
                  </w:r>
                </w:p>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（锅炉排污水＋软化废水）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8" w:type="pct"/>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p>
              </w:tc>
              <w:tc>
                <w:tcPr>
                  <w:tcW w:w="498" w:type="pct"/>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p>
              </w:tc>
              <w:tc>
                <w:tcPr>
                  <w:tcW w:w="1014" w:type="pct"/>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ind w:left="105" w:leftChars="50"/>
                    <w:jc w:val="center"/>
                    <w:textAlignment w:val="auto"/>
                    <w:rPr>
                      <w:rFonts w:ascii="Times New Roman" w:hAnsi="Times New Roman" w:eastAsia="宋体"/>
                      <w:color w:val="000000" w:themeColor="text1"/>
                      <w:kern w:val="0"/>
                      <w:sz w:val="21"/>
                      <w:szCs w:val="21"/>
                      <w14:textFill>
                        <w14:solidFill>
                          <w14:schemeClr w14:val="tx1"/>
                        </w14:solidFill>
                      </w14:textFill>
                    </w:rPr>
                  </w:pPr>
                </w:p>
              </w:tc>
              <w:tc>
                <w:tcPr>
                  <w:tcW w:w="401" w:type="pct"/>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auto"/>
                    <w:rPr>
                      <w:rFonts w:ascii="Times New Roman" w:hAnsi="Times New Roman" w:eastAsia="宋体"/>
                      <w:color w:val="000000" w:themeColor="text1"/>
                      <w:kern w:val="0"/>
                      <w:sz w:val="21"/>
                      <w:szCs w:val="21"/>
                      <w14:textFill>
                        <w14:solidFill>
                          <w14:schemeClr w14:val="tx1"/>
                        </w14:solidFill>
                      </w14:textFill>
                    </w:rPr>
                  </w:pPr>
                </w:p>
              </w:tc>
              <w:tc>
                <w:tcPr>
                  <w:tcW w:w="589" w:type="pct"/>
                  <w:vMerge w:val="continue"/>
                  <w:noWrap w:val="0"/>
                  <w:vAlign w:val="center"/>
                </w:tcPr>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p>
              </w:tc>
              <w:tc>
                <w:tcPr>
                  <w:tcW w:w="871" w:type="pct"/>
                  <w:vMerge w:val="continue"/>
                  <w:noWrap w:val="0"/>
                  <w:vAlign w:val="center"/>
                </w:tcPr>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p>
              </w:tc>
              <w:tc>
                <w:tcPr>
                  <w:tcW w:w="1145" w:type="pct"/>
                  <w:vMerge w:val="continue"/>
                  <w:noWrap w:val="0"/>
                  <w:vAlign w:val="center"/>
                </w:tcPr>
                <w:p>
                  <w:pPr>
                    <w:pStyle w:val="129"/>
                    <w:keepNext w:val="0"/>
                    <w:keepLines w:val="0"/>
                    <w:pageBreakBefore w:val="0"/>
                    <w:kinsoku/>
                    <w:wordWrap/>
                    <w:overflowPunct/>
                    <w:topLinePunct w:val="0"/>
                    <w:autoSpaceDE/>
                    <w:autoSpaceDN/>
                    <w:bidi w:val="0"/>
                    <w:spacing w:line="240" w:lineRule="auto"/>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00" w:type="pct"/>
                  <w:gridSpan w:val="7"/>
                  <w:shd w:val="clear" w:color="auto" w:fill="auto"/>
                  <w:noWrap w:val="0"/>
                  <w:vAlign w:val="center"/>
                </w:tcPr>
                <w:p>
                  <w:pPr>
                    <w:tabs>
                      <w:tab w:val="left" w:pos="360"/>
                      <w:tab w:val="left" w:pos="540"/>
                      <w:tab w:val="left" w:pos="720"/>
                    </w:tabs>
                    <w:spacing w:line="320" w:lineRule="exact"/>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b/>
                      <w:bCs/>
                      <w:color w:val="000000" w:themeColor="text1"/>
                      <w:sz w:val="21"/>
                      <w:szCs w:val="21"/>
                      <w:lang w:eastAsia="zh-CN"/>
                      <w14:textFill>
                        <w14:solidFill>
                          <w14:schemeClr w14:val="tx1"/>
                        </w14:solidFill>
                      </w14:textFill>
                    </w:rPr>
                    <w:t>注：</w:t>
                  </w:r>
                  <w:r>
                    <w:rPr>
                      <w:rFonts w:ascii="Times New Roman" w:hAnsi="Times New Roman" w:eastAsia="宋体"/>
                      <w:b/>
                      <w:bCs/>
                      <w:color w:val="000000" w:themeColor="text1"/>
                      <w:sz w:val="21"/>
                      <w:szCs w:val="21"/>
                      <w14:textFill>
                        <w14:solidFill>
                          <w14:schemeClr w14:val="tx1"/>
                        </w14:solidFill>
                      </w14:textFill>
                    </w:rPr>
                    <w:t>锅外水处理：又称为锅外化学水处理，是指对进入锅炉之前的给水预先进行的各种预处理及软化、除碱或除盐等处理（主要是包括沉淀软化和水的离子交换软化），使水质达到各种类型锅炉的要求，是锅炉水质处理的主要方式。在锅外水处理过程中，会产生软化废水，同时锅炉运行过程中同样会产生锅炉排污水。因此对于锅外水处理的情况应同时考虑锅炉排污水和软化废水</w:t>
                  </w:r>
                  <w:r>
                    <w:rPr>
                      <w:rFonts w:hint="eastAsia" w:ascii="Times New Roman" w:hAnsi="Times New Roman" w:eastAsia="宋体"/>
                      <w:b/>
                      <w:bCs/>
                      <w:color w:val="000000" w:themeColor="text1"/>
                      <w:sz w:val="21"/>
                      <w:szCs w:val="21"/>
                      <w:lang w:eastAsia="zh-CN"/>
                      <w14:textFill>
                        <w14:solidFill>
                          <w14:schemeClr w14:val="tx1"/>
                        </w14:solidFill>
                      </w14:textFill>
                    </w:rPr>
                    <w:t>。</w:t>
                  </w:r>
                </w:p>
              </w:tc>
            </w:tr>
          </w:tbl>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表5-1</w:t>
            </w: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1</w:t>
            </w: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软水系统废水和锅炉废水产排情况</w:t>
            </w:r>
          </w:p>
          <w:tbl>
            <w:tblPr>
              <w:tblStyle w:val="5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51"/>
              <w:gridCol w:w="1251"/>
              <w:gridCol w:w="1023"/>
              <w:gridCol w:w="1742"/>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1"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燃料用量</w:t>
                  </w:r>
                </w:p>
              </w:tc>
              <w:tc>
                <w:tcPr>
                  <w:tcW w:w="716"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ascii="Times New Roman" w:hAnsi="Times New Roman" w:eastAsia="宋体"/>
                      <w:b/>
                      <w:color w:val="000000" w:themeColor="text1"/>
                      <w:kern w:val="0"/>
                      <w:sz w:val="21"/>
                      <w:szCs w:val="21"/>
                      <w14:textFill>
                        <w14:solidFill>
                          <w14:schemeClr w14:val="tx1"/>
                        </w14:solidFill>
                      </w14:textFill>
                    </w:rPr>
                    <w:t>单位</w:t>
                  </w:r>
                </w:p>
              </w:tc>
              <w:tc>
                <w:tcPr>
                  <w:tcW w:w="716"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lang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产污系数</w:t>
                  </w:r>
                </w:p>
              </w:tc>
              <w:tc>
                <w:tcPr>
                  <w:tcW w:w="586"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kern w:val="0"/>
                      <w:sz w:val="21"/>
                      <w:szCs w:val="21"/>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污染物</w:t>
                  </w:r>
                </w:p>
              </w:tc>
              <w:tc>
                <w:tcPr>
                  <w:tcW w:w="99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bCs/>
                      <w:color w:val="000000" w:themeColor="text1"/>
                      <w:kern w:val="0"/>
                      <w:sz w:val="21"/>
                      <w:szCs w:val="21"/>
                      <w:lang w:eastAsia="zh-CN"/>
                      <w14:textFill>
                        <w14:solidFill>
                          <w14:schemeClr w14:val="tx1"/>
                        </w14:solidFill>
                      </w14:textFill>
                    </w:rPr>
                    <w:t>产生量</w:t>
                  </w:r>
                </w:p>
              </w:tc>
              <w:tc>
                <w:tcPr>
                  <w:tcW w:w="1281"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产生浓度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1"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55451</w:t>
                  </w: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t/a</w:t>
                  </w:r>
                </w:p>
              </w:tc>
              <w:tc>
                <w:tcPr>
                  <w:tcW w:w="716"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吨/吨-原料</w:t>
                  </w:r>
                </w:p>
              </w:tc>
              <w:tc>
                <w:tcPr>
                  <w:tcW w:w="71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color w:val="000000" w:themeColor="text1"/>
                      <w:sz w:val="21"/>
                      <w:szCs w:val="21"/>
                      <w:lang w:val="en-US"/>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0.356</w:t>
                  </w:r>
                </w:p>
              </w:tc>
              <w:tc>
                <w:tcPr>
                  <w:tcW w:w="58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废水量</w:t>
                  </w:r>
                </w:p>
              </w:tc>
              <w:tc>
                <w:tcPr>
                  <w:tcW w:w="99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19740.6</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t/a</w:t>
                  </w:r>
                </w:p>
              </w:tc>
              <w:tc>
                <w:tcPr>
                  <w:tcW w:w="1281" w:type="pct"/>
                  <w:vAlign w:val="center"/>
                </w:tcPr>
                <w:p>
                  <w:pPr>
                    <w:keepNext w:val="0"/>
                    <w:keepLines w:val="0"/>
                    <w:pageBreakBefore w:val="0"/>
                    <w:kinsoku/>
                    <w:wordWrap/>
                    <w:overflowPunct/>
                    <w:topLinePunct w:val="0"/>
                    <w:bidi w:val="0"/>
                    <w:spacing w:line="240" w:lineRule="auto"/>
                    <w:ind w:firstLine="420" w:firstLineChars="200"/>
                    <w:jc w:val="both"/>
                    <w:textAlignment w:val="auto"/>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CODcr100mg/L</w:t>
                  </w:r>
                </w:p>
                <w:p>
                  <w:pPr>
                    <w:keepNext w:val="0"/>
                    <w:keepLines w:val="0"/>
                    <w:pageBreakBefore w:val="0"/>
                    <w:kinsoku/>
                    <w:wordWrap/>
                    <w:overflowPunct/>
                    <w:topLinePunct w:val="0"/>
                    <w:bidi w:val="0"/>
                    <w:spacing w:line="240" w:lineRule="auto"/>
                    <w:ind w:firstLine="630" w:firstLineChars="300"/>
                    <w:jc w:val="both"/>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NH</w:t>
                  </w:r>
                  <w:r>
                    <w:rPr>
                      <w:rFonts w:hint="eastAsia" w:ascii="Times New Roman" w:hAnsi="Times New Roman" w:eastAsia="宋体" w:cs="宋体"/>
                      <w:b w:val="0"/>
                      <w:bCs/>
                      <w:color w:val="000000" w:themeColor="text1"/>
                      <w:kern w:val="0"/>
                      <w:sz w:val="21"/>
                      <w:szCs w:val="21"/>
                      <w:vertAlign w:val="subscript"/>
                      <w:lang w:val="en-US" w:eastAsia="zh-CN" w:bidi="ar-SA"/>
                      <w14:textFill>
                        <w14:solidFill>
                          <w14:schemeClr w14:val="tx1"/>
                        </w14:solidFill>
                      </w14:textFill>
                    </w:rPr>
                    <w:t>3</w:t>
                  </w: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-N20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w:t>
            </w:r>
            <w:r>
              <w:rPr>
                <w:rFonts w:hint="eastAsia" w:ascii="Times New Roman" w:hAnsi="Times New Roman" w:eastAsia="宋体" w:cs="宋体"/>
                <w:b/>
                <w:bCs/>
                <w:color w:val="000000" w:themeColor="text1"/>
                <w:sz w:val="24"/>
                <w:lang w:val="en-US" w:eastAsia="zh-CN"/>
                <w14:textFill>
                  <w14:solidFill>
                    <w14:schemeClr w14:val="tx1"/>
                  </w14:solidFill>
                </w14:textFill>
              </w:rPr>
              <w:t>3</w:t>
            </w:r>
            <w:r>
              <w:rPr>
                <w:rFonts w:hint="eastAsia" w:ascii="Times New Roman" w:hAnsi="Times New Roman" w:eastAsia="宋体" w:cs="宋体"/>
                <w:b/>
                <w:bCs/>
                <w:color w:val="000000" w:themeColor="text1"/>
                <w:sz w:val="24"/>
                <w:lang w:eastAsia="zh-CN"/>
                <w14:textFill>
                  <w14:solidFill>
                    <w14:schemeClr w14:val="tx1"/>
                  </w14:solidFill>
                </w14:textFill>
              </w:rPr>
              <w:t>）</w:t>
            </w: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脱硫废水</w:t>
            </w:r>
          </w:p>
          <w:p>
            <w:pPr>
              <w:widowControl w:val="0"/>
              <w:numPr>
                <w:ilvl w:val="0"/>
                <w:numId w:val="0"/>
              </w:numPr>
              <w:spacing w:line="440" w:lineRule="exact"/>
              <w:ind w:firstLine="470" w:firstLineChars="196"/>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本项目出渣槽需要补充冷却水，</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根据企业提供技术资料，</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出渣槽冷却水需要量为600t/a~700t/a；</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脱硫废水产生速率为0.1t/h，本项目锅炉年工作时间7000h，年产生量为700t，</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可以满足出渣槽冷却水的需要，</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全部回用于锅炉出渣槽，作为补充冷却水。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b/>
                <w:bCs/>
                <w:color w:val="000000" w:themeColor="text1"/>
                <w:sz w:val="24"/>
                <w:szCs w:val="24"/>
                <w:lang w:eastAsia="zh-CN"/>
                <w14:textFill>
                  <w14:solidFill>
                    <w14:schemeClr w14:val="tx1"/>
                  </w14:solidFill>
                </w14:textFill>
              </w:rPr>
            </w:pPr>
            <w:r>
              <w:rPr>
                <w:rFonts w:hint="eastAsia" w:ascii="Times New Roman" w:hAnsi="Times New Roman" w:eastAsia="宋体" w:cs="宋体"/>
                <w:b/>
                <w:bCs/>
                <w:color w:val="000000" w:themeColor="text1"/>
                <w:sz w:val="24"/>
                <w:szCs w:val="24"/>
                <w:lang w:eastAsia="zh-CN"/>
                <w14:textFill>
                  <w14:solidFill>
                    <w14:schemeClr w14:val="tx1"/>
                  </w14:solidFill>
                </w14:textFill>
              </w:rPr>
              <w:t>（</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4</w:t>
            </w:r>
            <w:r>
              <w:rPr>
                <w:rFonts w:hint="eastAsia" w:ascii="Times New Roman" w:hAnsi="Times New Roman" w:eastAsia="宋体" w:cs="宋体"/>
                <w:b/>
                <w:bCs/>
                <w:color w:val="000000" w:themeColor="text1"/>
                <w:sz w:val="24"/>
                <w:szCs w:val="24"/>
                <w:lang w:eastAsia="zh-CN"/>
                <w14:textFill>
                  <w14:solidFill>
                    <w14:schemeClr w14:val="tx1"/>
                  </w14:solidFill>
                </w14:textFill>
              </w:rPr>
              <w:t>）废水去向</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w:t>
            </w:r>
            <w:r>
              <w:rPr>
                <w:rFonts w:hint="eastAsia" w:ascii="Times New Roman" w:hAnsi="Times New Roman" w:eastAsia="宋体" w:cs="宋体"/>
                <w:color w:val="000000" w:themeColor="text1"/>
                <w:sz w:val="24"/>
                <w:lang w:eastAsia="zh-CN"/>
                <w14:textFill>
                  <w14:solidFill>
                    <w14:schemeClr w14:val="tx1"/>
                  </w14:solidFill>
                </w14:textFill>
              </w:rPr>
              <w:t>生活污水经化粪池预处理，生产废水经自建污水站处理，汇合后</w:t>
            </w:r>
            <w:r>
              <w:rPr>
                <w:rFonts w:ascii="Times New Roman" w:hAnsi="Times New Roman" w:eastAsia="宋体" w:cs="宋体"/>
                <w:color w:val="000000" w:themeColor="text1"/>
                <w:sz w:val="24"/>
                <w14:textFill>
                  <w14:solidFill>
                    <w14:schemeClr w14:val="tx1"/>
                  </w14:solidFill>
                </w14:textFill>
              </w:rPr>
              <w:t>达到《污水综合排放标准》（GB8978-1996）中的三级标准，其中氨氮和磷处理达到《工业企业废水氮、磷污染物间接排放标准》（DB33/887-2013）后接入市政污水管网送至</w:t>
            </w:r>
            <w:r>
              <w:rPr>
                <w:rFonts w:hint="eastAsia" w:ascii="Times New Roman" w:hAnsi="Times New Roman" w:eastAsia="宋体" w:cs="宋体"/>
                <w:color w:val="000000" w:themeColor="text1"/>
                <w:sz w:val="24"/>
                <w:lang w:eastAsia="zh-CN"/>
                <w14:textFill>
                  <w14:solidFill>
                    <w14:schemeClr w14:val="tx1"/>
                  </w14:solidFill>
                </w14:textFill>
              </w:rPr>
              <w:t>湖州诚信污水处理</w:t>
            </w:r>
            <w:r>
              <w:rPr>
                <w:rFonts w:hint="eastAsia" w:ascii="Times New Roman" w:hAnsi="Times New Roman" w:eastAsia="宋体" w:cs="宋体"/>
                <w:color w:val="000000" w:themeColor="text1"/>
                <w:sz w:val="24"/>
                <w14:textFill>
                  <w14:solidFill>
                    <w14:schemeClr w14:val="tx1"/>
                  </w14:solidFill>
                </w14:textFill>
              </w:rPr>
              <w:t>有限公司</w:t>
            </w:r>
            <w:r>
              <w:rPr>
                <w:rFonts w:ascii="Times New Roman" w:hAnsi="Times New Roman" w:eastAsia="宋体" w:cs="宋体"/>
                <w:color w:val="000000" w:themeColor="text1"/>
                <w:sz w:val="24"/>
                <w14:textFill>
                  <w14:solidFill>
                    <w14:schemeClr w14:val="tx1"/>
                  </w14:solidFill>
                </w14:textFill>
              </w:rPr>
              <w:t>处理</w:t>
            </w:r>
            <w:r>
              <w:rPr>
                <w:rFonts w:hint="eastAsia" w:ascii="Times New Roman" w:hAnsi="Times New Roman" w:eastAsia="宋体" w:cs="宋体"/>
                <w:color w:val="000000" w:themeColor="text1"/>
                <w:sz w:val="24"/>
                <w14:textFill>
                  <w14:solidFill>
                    <w14:schemeClr w14:val="tx1"/>
                  </w14:solidFill>
                </w14:textFill>
              </w:rPr>
              <w:t>，处理后</w:t>
            </w:r>
            <w:r>
              <w:rPr>
                <w:rFonts w:ascii="Times New Roman" w:hAnsi="Times New Roman" w:eastAsia="宋体" w:cs="宋体"/>
                <w:color w:val="000000" w:themeColor="text1"/>
                <w:sz w:val="24"/>
                <w14:textFill>
                  <w14:solidFill>
                    <w14:schemeClr w14:val="tx1"/>
                  </w14:solidFill>
                </w14:textFill>
              </w:rPr>
              <w:t>达</w:t>
            </w:r>
            <w:r>
              <w:rPr>
                <w:rFonts w:hint="eastAsia" w:ascii="Times New Roman" w:hAnsi="Times New Roman" w:eastAsia="宋体" w:cs="宋体"/>
                <w:color w:val="000000" w:themeColor="text1"/>
                <w:sz w:val="24"/>
                <w14:textFill>
                  <w14:solidFill>
                    <w14:schemeClr w14:val="tx1"/>
                  </w14:solidFill>
                </w14:textFill>
              </w:rPr>
              <w:t>到</w:t>
            </w:r>
            <w:r>
              <w:rPr>
                <w:rFonts w:ascii="Times New Roman" w:hAnsi="Times New Roman" w:eastAsia="宋体" w:cs="宋体"/>
                <w:color w:val="000000" w:themeColor="text1"/>
                <w:sz w:val="24"/>
                <w14:textFill>
                  <w14:solidFill>
                    <w14:schemeClr w14:val="tx1"/>
                  </w14:solidFill>
                </w14:textFill>
              </w:rPr>
              <w:t>《城镇污水处理厂污染物排放标准》（GB18918-2002）一级A标准</w:t>
            </w:r>
            <w:r>
              <w:rPr>
                <w:rFonts w:hint="eastAsia" w:ascii="Times New Roman" w:hAnsi="Times New Roman" w:eastAsia="宋体" w:cs="宋体"/>
                <w:color w:val="000000" w:themeColor="text1"/>
                <w:sz w:val="24"/>
                <w14:textFill>
                  <w14:solidFill>
                    <w14:schemeClr w14:val="tx1"/>
                  </w14:solidFill>
                </w14:textFill>
              </w:rPr>
              <w:t>排放</w:t>
            </w:r>
            <w:r>
              <w:rPr>
                <w:rFonts w:hint="eastAsia" w:ascii="Times New Roman" w:hAnsi="Times New Roman" w:eastAsia="宋体" w:cs="宋体"/>
                <w:color w:val="000000" w:themeColor="text1"/>
                <w:sz w:val="24"/>
                <w:lang w:eastAsia="zh-CN"/>
                <w14:textFill>
                  <w14:solidFill>
                    <w14:schemeClr w14:val="tx1"/>
                  </w14:solidFill>
                </w14:textFill>
              </w:rPr>
              <w:t>东</w:t>
            </w:r>
            <w:r>
              <w:rPr>
                <w:rFonts w:hint="eastAsia" w:ascii="Times New Roman" w:hAnsi="Times New Roman" w:eastAsia="宋体" w:cs="宋体"/>
                <w:color w:val="000000" w:themeColor="text1"/>
                <w:sz w:val="24"/>
                <w:lang w:eastAsia="zh-CN"/>
                <w14:textFill>
                  <w14:solidFill>
                    <w14:schemeClr w14:val="tx1"/>
                  </w14:solidFill>
                </w14:textFill>
              </w:rPr>
              <w:t>溪桥</w:t>
            </w:r>
            <w:r>
              <w:rPr>
                <w:rFonts w:hint="eastAsia" w:ascii="Times New Roman" w:hAnsi="Times New Roman" w:eastAsia="宋体" w:cs="宋体"/>
                <w:color w:val="000000" w:themeColor="text1"/>
                <w:sz w:val="24"/>
                <w:lang w:eastAsia="zh-CN"/>
                <w14:textFill>
                  <w14:solidFill>
                    <w14:schemeClr w14:val="tx1"/>
                  </w14:solidFill>
                </w14:textFill>
              </w:rPr>
              <w:t>港</w:t>
            </w:r>
            <w:r>
              <w:rPr>
                <w:rFonts w:hint="eastAsia" w:ascii="Times New Roman" w:hAnsi="Times New Roman" w:eastAsia="宋体" w:cs="宋体"/>
                <w:color w:val="000000" w:themeColor="text1"/>
                <w:sz w:val="24"/>
                <w:szCs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ascii="Times New Roman" w:hAnsi="Times New Roman" w:eastAsia="宋体"/>
                <w:color w:val="000000" w:themeColor="text1"/>
                <w14:textFill>
                  <w14:solidFill>
                    <w14:schemeClr w14:val="tx1"/>
                  </w14:solidFill>
                </w14:textFill>
              </w:rPr>
            </w:pPr>
            <w:r>
              <w:rPr>
                <w:rFonts w:hint="eastAsia" w:ascii="Times New Roman" w:hAnsi="Times New Roman" w:eastAsia="宋体" w:cs="宋体"/>
                <w:b/>
                <w:bCs/>
                <w:color w:val="000000" w:themeColor="text1"/>
                <w:sz w:val="24"/>
                <w:lang w:val="en-US" w:eastAsia="zh-CN"/>
                <w14:textFill>
                  <w14:solidFill>
                    <w14:schemeClr w14:val="tx1"/>
                  </w14:solidFill>
                </w14:textFill>
              </w:rPr>
              <w:t>（5）</w:t>
            </w:r>
            <w:r>
              <w:rPr>
                <w:rFonts w:hint="eastAsia" w:ascii="Times New Roman" w:hAnsi="Times New Roman" w:eastAsia="宋体" w:cs="宋体"/>
                <w:b/>
                <w:bCs/>
                <w:color w:val="000000" w:themeColor="text1"/>
                <w:sz w:val="24"/>
                <w14:textFill>
                  <w14:solidFill>
                    <w14:schemeClr w14:val="tx1"/>
                  </w14:solidFill>
                </w14:textFill>
              </w:rPr>
              <w:t>水平衡</w:t>
            </w:r>
          </w:p>
          <w:p>
            <w:pPr>
              <w:keepNext w:val="0"/>
              <w:keepLines w:val="0"/>
              <w:pageBreakBefore w:val="0"/>
              <w:kinsoku/>
              <w:overflowPunct/>
              <w:topLinePunct w:val="0"/>
              <w:bidi w:val="0"/>
              <w:spacing w:beforeAutospacing="0" w:afterAutospacing="0" w:line="440" w:lineRule="exact"/>
              <w:ind w:firstLine="480" w:firstLineChars="200"/>
              <w:textAlignment w:val="auto"/>
              <w:rPr>
                <w:rFonts w:hint="eastAsia" w:ascii="Times New Roman" w:hAnsi="Times New Roman" w:eastAsia="宋体" w:cs="宋体"/>
                <w:b/>
                <w:color w:val="000000" w:themeColor="text1"/>
                <w:sz w:val="24"/>
                <w:lang w:eastAsia="zh-CN"/>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drawing>
                <wp:anchor distT="0" distB="0" distL="114300" distR="114300" simplePos="0" relativeHeight="252231680" behindDoc="0" locked="0" layoutInCell="1" allowOverlap="1">
                  <wp:simplePos x="0" y="0"/>
                  <wp:positionH relativeFrom="column">
                    <wp:posOffset>10795</wp:posOffset>
                  </wp:positionH>
                  <wp:positionV relativeFrom="paragraph">
                    <wp:posOffset>29845</wp:posOffset>
                  </wp:positionV>
                  <wp:extent cx="5555615" cy="2602230"/>
                  <wp:effectExtent l="0" t="0" r="6985" b="7620"/>
                  <wp:wrapNone/>
                  <wp:docPr id="3" name="图片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
                          <pic:cNvPicPr>
                            <a:picLocks noChangeAspect="1"/>
                          </pic:cNvPicPr>
                        </pic:nvPicPr>
                        <pic:blipFill>
                          <a:blip r:embed="rId12"/>
                          <a:stretch>
                            <a:fillRect/>
                          </a:stretch>
                        </pic:blipFill>
                        <pic:spPr>
                          <a:xfrm>
                            <a:off x="0" y="0"/>
                            <a:ext cx="5555615" cy="2602230"/>
                          </a:xfrm>
                          <a:prstGeom prst="rect">
                            <a:avLst/>
                          </a:prstGeom>
                        </pic:spPr>
                      </pic:pic>
                    </a:graphicData>
                  </a:graphic>
                </wp:anchor>
              </w:drawing>
            </w:r>
          </w:p>
          <w:p>
            <w:pPr>
              <w:pStyle w:val="2"/>
              <w:rPr>
                <w:rFonts w:hint="eastAsia" w:ascii="Times New Roman" w:hAnsi="Times New Roman" w:eastAsia="宋体" w:cs="宋体"/>
                <w:b/>
                <w:color w:val="000000" w:themeColor="text1"/>
                <w:sz w:val="24"/>
                <w14:textFill>
                  <w14:solidFill>
                    <w14:schemeClr w14:val="tx1"/>
                  </w14:solidFill>
                </w14:textFill>
              </w:rPr>
            </w:pPr>
          </w:p>
          <w:p>
            <w:pPr>
              <w:pStyle w:val="2"/>
              <w:rPr>
                <w:rFonts w:hint="eastAsia" w:ascii="Times New Roman" w:hAnsi="Times New Roman" w:eastAsia="宋体" w:cs="宋体"/>
                <w:b/>
                <w:color w:val="000000" w:themeColor="text1"/>
                <w:sz w:val="24"/>
                <w14:textFill>
                  <w14:solidFill>
                    <w14:schemeClr w14:val="tx1"/>
                  </w14:solidFill>
                </w14:textFill>
              </w:rPr>
            </w:pPr>
          </w:p>
          <w:p>
            <w:pPr>
              <w:pStyle w:val="11"/>
              <w:widowControl/>
              <w:spacing w:line="360" w:lineRule="auto"/>
              <w:ind w:firstLine="0"/>
              <w:jc w:val="center"/>
              <w:rPr>
                <w:rFonts w:hint="eastAsia" w:ascii="Times New Roman" w:hAnsi="Times New Roman" w:eastAsia="宋体" w:cs="宋体"/>
                <w:b/>
                <w:color w:val="000000" w:themeColor="text1"/>
                <w:sz w:val="24"/>
                <w:szCs w:val="24"/>
                <w14:textFill>
                  <w14:solidFill>
                    <w14:schemeClr w14:val="tx1"/>
                  </w14:solidFill>
                </w14:textFill>
              </w:rPr>
            </w:pPr>
          </w:p>
          <w:p>
            <w:pPr>
              <w:pStyle w:val="11"/>
              <w:widowControl/>
              <w:spacing w:line="360" w:lineRule="auto"/>
              <w:ind w:firstLine="0"/>
              <w:jc w:val="center"/>
              <w:rPr>
                <w:rFonts w:hint="eastAsia" w:ascii="Times New Roman" w:hAnsi="Times New Roman" w:eastAsia="宋体" w:cs="宋体"/>
                <w:b/>
                <w:color w:val="000000" w:themeColor="text1"/>
                <w:sz w:val="24"/>
                <w:szCs w:val="24"/>
                <w14:textFill>
                  <w14:solidFill>
                    <w14:schemeClr w14:val="tx1"/>
                  </w14:solidFill>
                </w14:textFill>
              </w:rPr>
            </w:pPr>
          </w:p>
          <w:p>
            <w:pPr>
              <w:pStyle w:val="11"/>
              <w:widowControl/>
              <w:spacing w:line="360" w:lineRule="auto"/>
              <w:ind w:firstLine="0"/>
              <w:jc w:val="center"/>
              <w:rPr>
                <w:rFonts w:hint="eastAsia" w:ascii="Times New Roman" w:hAnsi="Times New Roman" w:eastAsia="宋体" w:cs="宋体"/>
                <w:b/>
                <w:color w:val="000000" w:themeColor="text1"/>
                <w:sz w:val="24"/>
                <w:szCs w:val="24"/>
                <w14:textFill>
                  <w14:solidFill>
                    <w14:schemeClr w14:val="tx1"/>
                  </w14:solidFill>
                </w14:textFill>
              </w:rPr>
            </w:pPr>
          </w:p>
          <w:p>
            <w:pPr>
              <w:pStyle w:val="11"/>
              <w:widowControl/>
              <w:spacing w:line="360" w:lineRule="auto"/>
              <w:ind w:firstLine="0"/>
              <w:jc w:val="both"/>
              <w:rPr>
                <w:rFonts w:hint="eastAsia" w:ascii="Times New Roman" w:hAnsi="Times New Roman" w:eastAsia="宋体" w:cs="宋体"/>
                <w:b/>
                <w:color w:val="000000" w:themeColor="text1"/>
                <w:sz w:val="24"/>
                <w:szCs w:val="24"/>
                <w14:textFill>
                  <w14:solidFill>
                    <w14:schemeClr w14:val="tx1"/>
                  </w14:solidFill>
                </w14:textFill>
              </w:rPr>
            </w:pPr>
          </w:p>
          <w:p>
            <w:pPr>
              <w:pStyle w:val="11"/>
              <w:widowControl/>
              <w:spacing w:line="360" w:lineRule="auto"/>
              <w:ind w:firstLine="0"/>
              <w:jc w:val="both"/>
              <w:rPr>
                <w:rFonts w:hint="eastAsia" w:ascii="Times New Roman" w:hAnsi="Times New Roman" w:eastAsia="宋体" w:cs="宋体"/>
                <w:b/>
                <w:color w:val="000000" w:themeColor="text1"/>
                <w:sz w:val="24"/>
                <w:szCs w:val="24"/>
                <w14:textFill>
                  <w14:solidFill>
                    <w14:schemeClr w14:val="tx1"/>
                  </w14:solidFill>
                </w14:textFill>
              </w:rPr>
            </w:pPr>
          </w:p>
          <w:p>
            <w:pPr>
              <w:pStyle w:val="11"/>
              <w:widowControl/>
              <w:spacing w:line="360" w:lineRule="auto"/>
              <w:ind w:firstLine="0"/>
              <w:jc w:val="center"/>
              <w:rPr>
                <w:rFonts w:hint="eastAsia" w:ascii="Times New Roman" w:hAnsi="Times New Roman" w:eastAsia="宋体" w:cs="宋体"/>
                <w:b/>
                <w:color w:val="000000" w:themeColor="text1"/>
                <w:sz w:val="24"/>
                <w:szCs w:val="24"/>
                <w14:textFill>
                  <w14:solidFill>
                    <w14:schemeClr w14:val="tx1"/>
                  </w14:solidFill>
                </w14:textFill>
              </w:rPr>
            </w:pPr>
          </w:p>
          <w:p>
            <w:pPr>
              <w:pStyle w:val="11"/>
              <w:widowControl/>
              <w:spacing w:line="360" w:lineRule="auto"/>
              <w:ind w:firstLine="0"/>
              <w:jc w:val="center"/>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图5-2水平衡图</w:t>
            </w:r>
          </w:p>
          <w:p>
            <w:pPr>
              <w:pStyle w:val="11"/>
              <w:widowControl/>
              <w:ind w:firstLine="0"/>
              <w:jc w:val="center"/>
              <w:rPr>
                <w:rFonts w:ascii="Times New Roman" w:hAnsi="Times New Roman" w:eastAsia="宋体" w:cs="宋体"/>
                <w:b/>
                <w:bCs/>
                <w:color w:val="000000" w:themeColor="text1"/>
                <w:sz w:val="24"/>
                <w:szCs w:val="24"/>
                <w14:textFill>
                  <w14:solidFill>
                    <w14:schemeClr w14:val="tx1"/>
                  </w14:solidFill>
                </w14:textFill>
              </w:rPr>
            </w:pPr>
          </w:p>
          <w:p>
            <w:pPr>
              <w:pStyle w:val="11"/>
              <w:widowControl/>
              <w:ind w:firstLine="0"/>
              <w:jc w:val="center"/>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14:textFill>
                  <w14:solidFill>
                    <w14:schemeClr w14:val="tx1"/>
                  </w14:solidFill>
                </w14:textFill>
              </w:rPr>
              <w:t>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本项目</w:t>
            </w:r>
            <w:r>
              <w:rPr>
                <w:rFonts w:hint="eastAsia" w:ascii="Times New Roman" w:hAnsi="Times New Roman" w:eastAsia="宋体" w:cs="宋体"/>
                <w:b/>
                <w:bCs/>
                <w:color w:val="000000" w:themeColor="text1"/>
                <w:sz w:val="24"/>
                <w:szCs w:val="24"/>
                <w:lang w:eastAsia="zh-CN"/>
                <w14:textFill>
                  <w14:solidFill>
                    <w14:schemeClr w14:val="tx1"/>
                  </w14:solidFill>
                </w14:textFill>
              </w:rPr>
              <w:t>废</w:t>
            </w:r>
            <w:r>
              <w:rPr>
                <w:rFonts w:ascii="Times New Roman" w:hAnsi="Times New Roman" w:eastAsia="宋体" w:cs="宋体"/>
                <w:b/>
                <w:bCs/>
                <w:color w:val="000000" w:themeColor="text1"/>
                <w:sz w:val="24"/>
                <w:szCs w:val="24"/>
                <w14:textFill>
                  <w14:solidFill>
                    <w14:schemeClr w14:val="tx1"/>
                  </w14:solidFill>
                </w14:textFill>
              </w:rPr>
              <w:t>水产排情况</w:t>
            </w:r>
          </w:p>
          <w:tbl>
            <w:tblPr>
              <w:tblStyle w:val="50"/>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968"/>
              <w:gridCol w:w="1254"/>
              <w:gridCol w:w="1064"/>
              <w:gridCol w:w="1282"/>
              <w:gridCol w:w="111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废水类型</w:t>
                  </w:r>
                </w:p>
              </w:tc>
              <w:tc>
                <w:tcPr>
                  <w:tcW w:w="968"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污染</w:t>
                  </w:r>
                </w:p>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因子</w:t>
                  </w:r>
                </w:p>
              </w:tc>
              <w:tc>
                <w:tcPr>
                  <w:tcW w:w="125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产生浓度</w:t>
                  </w:r>
                </w:p>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mg/L</w:t>
                  </w:r>
                </w:p>
              </w:tc>
              <w:tc>
                <w:tcPr>
                  <w:tcW w:w="106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产生量</w:t>
                  </w:r>
                </w:p>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t/a</w:t>
                  </w:r>
                </w:p>
              </w:tc>
              <w:tc>
                <w:tcPr>
                  <w:tcW w:w="1282"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left"/>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污水站出水</w:t>
                  </w:r>
                  <w:r>
                    <w:rPr>
                      <w:rFonts w:ascii="Times New Roman" w:hAnsi="Times New Roman" w:eastAsia="宋体" w:cs="宋体"/>
                      <w:b/>
                      <w:bCs/>
                      <w:color w:val="000000" w:themeColor="text1"/>
                      <w:sz w:val="21"/>
                      <w:szCs w:val="21"/>
                      <w14:textFill>
                        <w14:solidFill>
                          <w14:schemeClr w14:val="tx1"/>
                        </w14:solidFill>
                      </w14:textFill>
                    </w:rPr>
                    <w:t>浓度mg/L</w:t>
                  </w:r>
                </w:p>
              </w:tc>
              <w:tc>
                <w:tcPr>
                  <w:tcW w:w="2291" w:type="dxa"/>
                  <w:gridSpan w:val="2"/>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14:textFill>
                        <w14:solidFill>
                          <w14:schemeClr w14:val="tx1"/>
                        </w14:solidFill>
                      </w14:textFill>
                    </w:rPr>
                  </w:pPr>
                </w:p>
              </w:tc>
              <w:tc>
                <w:tcPr>
                  <w:tcW w:w="968"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14:textFill>
                        <w14:solidFill>
                          <w14:schemeClr w14:val="tx1"/>
                        </w14:solidFill>
                      </w14:textFill>
                    </w:rPr>
                  </w:pPr>
                </w:p>
              </w:tc>
              <w:tc>
                <w:tcPr>
                  <w:tcW w:w="125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14:textFill>
                        <w14:solidFill>
                          <w14:schemeClr w14:val="tx1"/>
                        </w14:solidFill>
                      </w14:textFill>
                    </w:rPr>
                  </w:pPr>
                </w:p>
              </w:tc>
              <w:tc>
                <w:tcPr>
                  <w:tcW w:w="106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14:textFill>
                        <w14:solidFill>
                          <w14:schemeClr w14:val="tx1"/>
                        </w14:solidFill>
                      </w14:textFill>
                    </w:rPr>
                  </w:pPr>
                </w:p>
              </w:tc>
              <w:tc>
                <w:tcPr>
                  <w:tcW w:w="1282"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color w:val="000000" w:themeColor="text1"/>
                      <w14:textFill>
                        <w14:solidFill>
                          <w14:schemeClr w14:val="tx1"/>
                        </w14:solidFill>
                      </w14:textFill>
                    </w:rPr>
                  </w:pPr>
                </w:p>
              </w:tc>
              <w:tc>
                <w:tcPr>
                  <w:tcW w:w="111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纳管</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生活污水</w:t>
                  </w:r>
                </w:p>
              </w:tc>
              <w:tc>
                <w:tcPr>
                  <w:tcW w:w="96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tc>
              <w:tc>
                <w:tcPr>
                  <w:tcW w:w="125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106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p>
              </w:tc>
              <w:tc>
                <w:tcPr>
                  <w:tcW w:w="1282"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11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p>
              </w:tc>
              <w:tc>
                <w:tcPr>
                  <w:tcW w:w="117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c>
                <w:tcPr>
                  <w:tcW w:w="96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tc>
              <w:tc>
                <w:tcPr>
                  <w:tcW w:w="125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350</w:t>
                  </w:r>
                </w:p>
              </w:tc>
              <w:tc>
                <w:tcPr>
                  <w:tcW w:w="106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0.179</w:t>
                  </w:r>
                </w:p>
              </w:tc>
              <w:tc>
                <w:tcPr>
                  <w:tcW w:w="1282"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1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0.179</w:t>
                  </w:r>
                </w:p>
              </w:tc>
              <w:tc>
                <w:tcPr>
                  <w:tcW w:w="117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96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125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35</w:t>
                  </w:r>
                </w:p>
              </w:tc>
              <w:tc>
                <w:tcPr>
                  <w:tcW w:w="106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0.018</w:t>
                  </w:r>
                </w:p>
              </w:tc>
              <w:tc>
                <w:tcPr>
                  <w:tcW w:w="1282"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1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0.018</w:t>
                  </w:r>
                </w:p>
              </w:tc>
              <w:tc>
                <w:tcPr>
                  <w:tcW w:w="117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kern w:val="2"/>
                      <w:sz w:val="21"/>
                      <w:szCs w:val="21"/>
                      <w:lang w:val="en-US" w:eastAsia="zh-CN" w:bidi="ar-SA"/>
                      <w14:textFill>
                        <w14:solidFill>
                          <w14:schemeClr w14:val="tx1"/>
                        </w14:solidFill>
                      </w14:textFill>
                    </w:rPr>
                    <w:t>软化系统废水和锅炉排污水</w:t>
                  </w:r>
                </w:p>
              </w:tc>
              <w:tc>
                <w:tcPr>
                  <w:tcW w:w="96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tc>
              <w:tc>
                <w:tcPr>
                  <w:tcW w:w="125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w:t>
                  </w:r>
                </w:p>
              </w:tc>
              <w:tc>
                <w:tcPr>
                  <w:tcW w:w="106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19740.6</w:t>
                  </w:r>
                </w:p>
              </w:tc>
              <w:tc>
                <w:tcPr>
                  <w:tcW w:w="128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11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19740.6</w:t>
                  </w:r>
                </w:p>
              </w:tc>
              <w:tc>
                <w:tcPr>
                  <w:tcW w:w="117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19740.6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96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tc>
              <w:tc>
                <w:tcPr>
                  <w:tcW w:w="125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100</w:t>
                  </w:r>
                </w:p>
              </w:tc>
              <w:tc>
                <w:tcPr>
                  <w:tcW w:w="106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1.974</w:t>
                  </w:r>
                </w:p>
              </w:tc>
              <w:tc>
                <w:tcPr>
                  <w:tcW w:w="128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100</w:t>
                  </w:r>
                </w:p>
              </w:tc>
              <w:tc>
                <w:tcPr>
                  <w:tcW w:w="11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1.974</w:t>
                  </w:r>
                </w:p>
              </w:tc>
              <w:tc>
                <w:tcPr>
                  <w:tcW w:w="117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976"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96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125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20</w:t>
                  </w:r>
                </w:p>
              </w:tc>
              <w:tc>
                <w:tcPr>
                  <w:tcW w:w="106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0.395</w:t>
                  </w:r>
                </w:p>
              </w:tc>
              <w:tc>
                <w:tcPr>
                  <w:tcW w:w="128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20</w:t>
                  </w:r>
                </w:p>
              </w:tc>
              <w:tc>
                <w:tcPr>
                  <w:tcW w:w="11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0.395</w:t>
                  </w:r>
                </w:p>
              </w:tc>
              <w:tc>
                <w:tcPr>
                  <w:tcW w:w="117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0.099</w:t>
                  </w:r>
                </w:p>
              </w:tc>
            </w:tr>
          </w:tbl>
          <w:p>
            <w:pPr>
              <w:keepNext w:val="0"/>
              <w:keepLines w:val="0"/>
              <w:pageBreakBefore w:val="0"/>
              <w:kinsoku/>
              <w:overflowPunct/>
              <w:topLinePunct w:val="0"/>
              <w:bidi w:val="0"/>
              <w:spacing w:beforeAutospacing="0" w:afterAutospacing="0" w:line="440" w:lineRule="exact"/>
              <w:ind w:firstLine="480" w:firstLineChars="200"/>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3</w:t>
            </w:r>
            <w:r>
              <w:rPr>
                <w:rFonts w:hint="eastAsia" w:ascii="Times New Roman" w:hAnsi="Times New Roman" w:eastAsia="宋体" w:cs="宋体"/>
                <w:b/>
                <w:color w:val="000000" w:themeColor="text1"/>
                <w:sz w:val="24"/>
                <w:lang w:eastAsia="zh-CN"/>
                <w14:textFill>
                  <w14:solidFill>
                    <w14:schemeClr w14:val="tx1"/>
                  </w14:solidFill>
                </w14:textFill>
              </w:rPr>
              <w:t>、</w:t>
            </w:r>
            <w:r>
              <w:rPr>
                <w:rFonts w:hint="eastAsia" w:ascii="Times New Roman" w:hAnsi="Times New Roman" w:eastAsia="宋体" w:cs="宋体"/>
                <w:b/>
                <w:color w:val="000000" w:themeColor="text1"/>
                <w:sz w:val="24"/>
                <w14:textFill>
                  <w14:solidFill>
                    <w14:schemeClr w14:val="tx1"/>
                  </w14:solidFill>
                </w14:textFill>
              </w:rPr>
              <w:t>噪声</w:t>
            </w:r>
          </w:p>
          <w:p>
            <w:pPr>
              <w:keepNext w:val="0"/>
              <w:keepLines w:val="0"/>
              <w:pageBreakBefore w:val="0"/>
              <w:kinsoku/>
              <w:overflowPunct/>
              <w:topLinePunct w:val="0"/>
              <w:bidi w:val="0"/>
              <w:spacing w:beforeAutospacing="0" w:afterAutospacing="0" w:line="440" w:lineRule="exact"/>
              <w:ind w:firstLine="480" w:firstLineChars="200"/>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本项目噪声主要来源于车间内的设备噪声</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具体见表5-</w:t>
            </w:r>
            <w:r>
              <w:rPr>
                <w:rFonts w:hint="eastAsia" w:ascii="Times New Roman" w:hAnsi="Times New Roman" w:eastAsia="宋体" w:cs="宋体"/>
                <w:color w:val="000000" w:themeColor="text1"/>
                <w:sz w:val="24"/>
                <w:lang w:val="en-US" w:eastAsia="zh-CN"/>
                <w14:textFill>
                  <w14:solidFill>
                    <w14:schemeClr w14:val="tx1"/>
                  </w14:solidFill>
                </w14:textFill>
              </w:rPr>
              <w:t>1</w:t>
            </w:r>
            <w:r>
              <w:rPr>
                <w:rFonts w:hint="eastAsia" w:ascii="Times New Roman" w:hAnsi="Times New Roman" w:eastAsia="宋体" w:cs="宋体"/>
                <w:color w:val="000000" w:themeColor="text1"/>
                <w:sz w:val="24"/>
                <w:lang w:val="en-US" w:eastAsia="zh-CN"/>
                <w14:textFill>
                  <w14:solidFill>
                    <w14:schemeClr w14:val="tx1"/>
                  </w14:solidFill>
                </w14:textFill>
              </w:rPr>
              <w:t>3</w:t>
            </w:r>
          </w:p>
          <w:p>
            <w:pPr>
              <w:keepNext w:val="0"/>
              <w:keepLines w:val="0"/>
              <w:pageBreakBefore w:val="0"/>
              <w:kinsoku/>
              <w:overflowPunct/>
              <w:topLinePunct w:val="0"/>
              <w:bidi w:val="0"/>
              <w:spacing w:beforeAutospacing="0" w:afterAutospacing="0" w:line="440" w:lineRule="exact"/>
              <w:jc w:val="center"/>
              <w:textAlignment w:val="auto"/>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表5-</w:t>
            </w:r>
            <w:r>
              <w:rPr>
                <w:rFonts w:hint="eastAsia" w:ascii="Times New Roman" w:hAnsi="Times New Roman" w:eastAsia="宋体" w:cs="宋体"/>
                <w:b/>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color w:val="000000" w:themeColor="text1"/>
                <w:sz w:val="24"/>
                <w:szCs w:val="24"/>
                <w:lang w:val="en-US" w:eastAsia="zh-CN"/>
                <w14:textFill>
                  <w14:solidFill>
                    <w14:schemeClr w14:val="tx1"/>
                  </w14:solidFill>
                </w14:textFill>
              </w:rPr>
              <w:t>3</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color w:val="000000" w:themeColor="text1"/>
                <w:sz w:val="24"/>
                <w:szCs w:val="24"/>
                <w14:textFill>
                  <w14:solidFill>
                    <w14:schemeClr w14:val="tx1"/>
                  </w14:solidFill>
                </w14:textFill>
              </w:rPr>
              <w:t>主要设备噪声源强</w:t>
            </w:r>
          </w:p>
          <w:tbl>
            <w:tblPr>
              <w:tblStyle w:val="5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304"/>
              <w:gridCol w:w="830"/>
              <w:gridCol w:w="846"/>
              <w:gridCol w:w="850"/>
              <w:gridCol w:w="928"/>
              <w:gridCol w:w="776"/>
              <w:gridCol w:w="780"/>
              <w:gridCol w:w="1072"/>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68"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序号</w:t>
                  </w:r>
                </w:p>
              </w:tc>
              <w:tc>
                <w:tcPr>
                  <w:tcW w:w="746"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名称</w:t>
                  </w:r>
                </w:p>
              </w:tc>
              <w:tc>
                <w:tcPr>
                  <w:tcW w:w="475"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数量</w:t>
                  </w:r>
                </w:p>
              </w:tc>
              <w:tc>
                <w:tcPr>
                  <w:tcW w:w="1502" w:type="pct"/>
                  <w:gridSpan w:val="3"/>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空间位置</w:t>
                  </w:r>
                </w:p>
              </w:tc>
              <w:tc>
                <w:tcPr>
                  <w:tcW w:w="444"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发声持续时间</w:t>
                  </w:r>
                </w:p>
              </w:tc>
              <w:tc>
                <w:tcPr>
                  <w:tcW w:w="446"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声级</w:t>
                  </w:r>
                </w:p>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（dB）</w:t>
                  </w:r>
                </w:p>
              </w:tc>
              <w:tc>
                <w:tcPr>
                  <w:tcW w:w="613"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监测位置</w:t>
                  </w:r>
                </w:p>
              </w:tc>
              <w:tc>
                <w:tcPr>
                  <w:tcW w:w="502" w:type="pct"/>
                  <w:vMerge w:val="restar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所在厂房结构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68"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c>
                <w:tcPr>
                  <w:tcW w:w="746"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c>
                <w:tcPr>
                  <w:tcW w:w="475"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c>
                <w:tcPr>
                  <w:tcW w:w="484"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室内或室外</w:t>
                  </w:r>
                </w:p>
              </w:tc>
              <w:tc>
                <w:tcPr>
                  <w:tcW w:w="486"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所在车间</w:t>
                  </w:r>
                </w:p>
              </w:tc>
              <w:tc>
                <w:tcPr>
                  <w:tcW w:w="531"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ascii="Times New Roman" w:hAnsi="Times New Roman" w:eastAsia="宋体" w:cs="宋体"/>
                      <w:b/>
                      <w:bCs w:val="0"/>
                      <w:color w:val="000000" w:themeColor="text1"/>
                      <w:sz w:val="21"/>
                      <w:szCs w:val="21"/>
                      <w:highlight w:val="none"/>
                      <w14:textFill>
                        <w14:solidFill>
                          <w14:schemeClr w14:val="tx1"/>
                        </w14:solidFill>
                      </w14:textFill>
                    </w:rPr>
                    <w:t>相对</w:t>
                  </w:r>
                </w:p>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
                      <w:bCs w:val="0"/>
                      <w:color w:val="000000" w:themeColor="text1"/>
                      <w:sz w:val="21"/>
                      <w:szCs w:val="21"/>
                      <w:highlight w:val="none"/>
                      <w14:textFill>
                        <w14:solidFill>
                          <w14:schemeClr w14:val="tx1"/>
                        </w14:solidFill>
                      </w14:textFill>
                    </w:rPr>
                  </w:pPr>
                  <w:r>
                    <w:rPr>
                      <w:rFonts w:hint="eastAsia" w:ascii="Times New Roman" w:hAnsi="Times New Roman" w:eastAsia="宋体" w:cs="宋体"/>
                      <w:b/>
                      <w:bCs w:val="0"/>
                      <w:color w:val="000000" w:themeColor="text1"/>
                      <w:sz w:val="21"/>
                      <w:szCs w:val="21"/>
                      <w:highlight w:val="none"/>
                      <w:lang w:eastAsia="zh-CN"/>
                      <w14:textFill>
                        <w14:solidFill>
                          <w14:schemeClr w14:val="tx1"/>
                        </w14:solidFill>
                      </w14:textFill>
                    </w:rPr>
                    <w:t>距离</w:t>
                  </w:r>
                </w:p>
              </w:tc>
              <w:tc>
                <w:tcPr>
                  <w:tcW w:w="444"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c>
                <w:tcPr>
                  <w:tcW w:w="446"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c>
                <w:tcPr>
                  <w:tcW w:w="613"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c>
                <w:tcPr>
                  <w:tcW w:w="502" w:type="pct"/>
                  <w:vMerge w:val="continue"/>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68" w:type="pct"/>
                  <w:noWrap w:val="0"/>
                  <w:vAlign w:val="center"/>
                </w:tcPr>
                <w:p>
                  <w:pPr>
                    <w:pStyle w:val="45"/>
                    <w:keepNext w:val="0"/>
                    <w:keepLines w:val="0"/>
                    <w:pageBreakBefore w:val="0"/>
                    <w:kinsoku/>
                    <w:wordWrap/>
                    <w:overflowPunct/>
                    <w:topLinePunct w:val="0"/>
                    <w:autoSpaceDE/>
                    <w:autoSpaceDN/>
                    <w:bidi w:val="0"/>
                    <w:spacing w:before="0" w:beforeAutospacing="0" w:after="0" w:afterAutospacing="0" w:line="240" w:lineRule="auto"/>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1</w:t>
                  </w:r>
                </w:p>
              </w:tc>
              <w:tc>
                <w:tcPr>
                  <w:tcW w:w="746" w:type="pct"/>
                  <w:noWrap w:val="0"/>
                  <w:vAlign w:val="center"/>
                </w:tcPr>
                <w:p>
                  <w:pPr>
                    <w:bidi w:val="0"/>
                    <w:spacing w:line="240" w:lineRule="auto"/>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生物质锅炉</w:t>
                  </w:r>
                </w:p>
              </w:tc>
              <w:tc>
                <w:tcPr>
                  <w:tcW w:w="475" w:type="pct"/>
                  <w:noWrap w:val="0"/>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2台</w:t>
                  </w:r>
                </w:p>
              </w:tc>
              <w:tc>
                <w:tcPr>
                  <w:tcW w:w="484"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ascii="Times New Roman" w:hAnsi="Times New Roman" w:eastAsia="宋体" w:cs="宋体"/>
                      <w:bCs/>
                      <w:color w:val="000000" w:themeColor="text1"/>
                      <w:sz w:val="21"/>
                      <w:szCs w:val="21"/>
                      <w:highlight w:val="none"/>
                      <w14:textFill>
                        <w14:solidFill>
                          <w14:schemeClr w14:val="tx1"/>
                        </w14:solidFill>
                      </w14:textFill>
                    </w:rPr>
                    <w:t>室内</w:t>
                  </w:r>
                </w:p>
              </w:tc>
              <w:tc>
                <w:tcPr>
                  <w:tcW w:w="486"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生产</w:t>
                  </w:r>
                </w:p>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车间</w:t>
                  </w:r>
                </w:p>
              </w:tc>
              <w:tc>
                <w:tcPr>
                  <w:tcW w:w="531"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1m</w:t>
                  </w:r>
                </w:p>
              </w:tc>
              <w:tc>
                <w:tcPr>
                  <w:tcW w:w="444"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bCs/>
                      <w:color w:val="000000" w:themeColor="text1"/>
                      <w:sz w:val="21"/>
                      <w:szCs w:val="21"/>
                      <w:highlight w:val="none"/>
                      <w14:textFill>
                        <w14:solidFill>
                          <w14:schemeClr w14:val="tx1"/>
                        </w14:solidFill>
                      </w14:textFill>
                    </w:rPr>
                  </w:pPr>
                  <w:r>
                    <w:rPr>
                      <w:rFonts w:hint="eastAsia" w:ascii="Times New Roman" w:hAnsi="Times New Roman" w:eastAsia="宋体" w:cs="宋体"/>
                      <w:bCs/>
                      <w:color w:val="000000" w:themeColor="text1"/>
                      <w:sz w:val="21"/>
                      <w:szCs w:val="21"/>
                      <w:highlight w:val="none"/>
                      <w14:textFill>
                        <w14:solidFill>
                          <w14:schemeClr w14:val="tx1"/>
                        </w14:solidFill>
                      </w14:textFill>
                    </w:rPr>
                    <w:t>8</w:t>
                  </w:r>
                  <w:r>
                    <w:rPr>
                      <w:rFonts w:ascii="Times New Roman" w:hAnsi="Times New Roman" w:eastAsia="宋体" w:cs="宋体"/>
                      <w:bCs/>
                      <w:color w:val="000000" w:themeColor="text1"/>
                      <w:sz w:val="21"/>
                      <w:szCs w:val="21"/>
                      <w:highlight w:val="none"/>
                      <w14:textFill>
                        <w14:solidFill>
                          <w14:schemeClr w14:val="tx1"/>
                        </w14:solidFill>
                      </w14:textFill>
                    </w:rPr>
                    <w:t>h</w:t>
                  </w:r>
                </w:p>
              </w:tc>
              <w:tc>
                <w:tcPr>
                  <w:tcW w:w="446" w:type="pc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8</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0</w:t>
                  </w:r>
                  <w:r>
                    <w:rPr>
                      <w:rFonts w:hint="eastAsia" w:ascii="Times New Roman" w:hAnsi="Times New Roman" w:eastAsia="宋体" w:cs="宋体"/>
                      <w:color w:val="000000" w:themeColor="text1"/>
                      <w:sz w:val="21"/>
                      <w:szCs w:val="21"/>
                      <w:highlight w:val="none"/>
                      <w14:textFill>
                        <w14:solidFill>
                          <w14:schemeClr w14:val="tx1"/>
                        </w14:solidFill>
                      </w14:textFill>
                    </w:rPr>
                    <w:t>~8</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2</w:t>
                  </w:r>
                </w:p>
              </w:tc>
              <w:tc>
                <w:tcPr>
                  <w:tcW w:w="613" w:type="pct"/>
                  <w:noWrap w:val="0"/>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jc w:val="center"/>
                    <w:textAlignment w:val="auto"/>
                    <w:rPr>
                      <w:rFonts w:ascii="Times New Roman" w:hAnsi="Times New Roman" w:eastAsia="宋体" w:cs="宋体"/>
                      <w:bCs/>
                      <w:color w:val="000000" w:themeColor="text1"/>
                      <w:sz w:val="21"/>
                      <w:szCs w:val="21"/>
                      <w:highlight w:val="none"/>
                      <w14:textFill>
                        <w14:solidFill>
                          <w14:schemeClr w14:val="tx1"/>
                        </w14:solidFill>
                      </w14:textFill>
                    </w:rPr>
                  </w:pPr>
                  <w:r>
                    <w:rPr>
                      <w:rFonts w:ascii="Times New Roman" w:hAnsi="Times New Roman" w:eastAsia="宋体" w:cs="宋体"/>
                      <w:bCs/>
                      <w:color w:val="000000" w:themeColor="text1"/>
                      <w:sz w:val="21"/>
                      <w:szCs w:val="21"/>
                      <w:highlight w:val="none"/>
                      <w14:textFill>
                        <w14:solidFill>
                          <w14:schemeClr w14:val="tx1"/>
                        </w14:solidFill>
                      </w14:textFill>
                    </w:rPr>
                    <w:t>距离噪声源1m处</w:t>
                  </w:r>
                </w:p>
              </w:tc>
              <w:tc>
                <w:tcPr>
                  <w:tcW w:w="502" w:type="pct"/>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砖混</w:t>
                  </w:r>
                </w:p>
                <w:p>
                  <w:pPr>
                    <w:keepNext w:val="0"/>
                    <w:keepLines w:val="0"/>
                    <w:pageBreakBefore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结构</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4、固废</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lang w:eastAsia="zh-CN"/>
                <w14:textFill>
                  <w14:solidFill>
                    <w14:schemeClr w14:val="tx1"/>
                  </w14:solidFill>
                </w14:textFill>
              </w:rPr>
              <w:t>一般固废：</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jc w:val="left"/>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（1）生活垃圾</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本项目为职工定员</w:t>
            </w:r>
            <w:r>
              <w:rPr>
                <w:rFonts w:hint="eastAsia" w:ascii="Times New Roman" w:hAnsi="Times New Roman" w:eastAsia="宋体" w:cs="宋体"/>
                <w:color w:val="000000" w:themeColor="text1"/>
                <w:sz w:val="24"/>
                <w:szCs w:val="24"/>
                <w:lang w:val="en-US" w:eastAsia="zh-CN"/>
                <w14:textFill>
                  <w14:solidFill>
                    <w14:schemeClr w14:val="tx1"/>
                  </w14:solidFill>
                </w14:textFill>
              </w:rPr>
              <w:t>20</w:t>
            </w:r>
            <w:r>
              <w:rPr>
                <w:rFonts w:hint="eastAsia" w:ascii="Times New Roman" w:hAnsi="Times New Roman" w:eastAsia="宋体" w:cs="宋体"/>
                <w:color w:val="000000" w:themeColor="text1"/>
                <w:sz w:val="24"/>
                <w:szCs w:val="24"/>
                <w14:textFill>
                  <w14:solidFill>
                    <w14:schemeClr w14:val="tx1"/>
                  </w14:solidFill>
                </w14:textFill>
              </w:rPr>
              <w:t>人，按每人每天产生生活垃圾</w:t>
            </w:r>
            <w:r>
              <w:rPr>
                <w:rFonts w:hint="eastAsia" w:ascii="Times New Roman" w:hAnsi="Times New Roman" w:eastAsia="宋体" w:cs="宋体"/>
                <w:color w:val="000000" w:themeColor="text1"/>
                <w:sz w:val="24"/>
                <w:szCs w:val="24"/>
                <w:lang w:val="en-US" w:eastAsia="zh-CN"/>
                <w14:textFill>
                  <w14:solidFill>
                    <w14:schemeClr w14:val="tx1"/>
                  </w14:solidFill>
                </w14:textFill>
              </w:rPr>
              <w:t>1</w:t>
            </w:r>
            <w:r>
              <w:rPr>
                <w:rFonts w:hint="eastAsia" w:ascii="Times New Roman" w:hAnsi="Times New Roman" w:eastAsia="宋体" w:cs="宋体"/>
                <w:color w:val="000000" w:themeColor="text1"/>
                <w:sz w:val="24"/>
                <w:szCs w:val="24"/>
                <w14:textFill>
                  <w14:solidFill>
                    <w14:schemeClr w14:val="tx1"/>
                  </w14:solidFill>
                </w14:textFill>
              </w:rPr>
              <w:t>kg计算，一年的工作日按 300d计算，则本项目生活垃圾产生量约</w:t>
            </w:r>
            <w:r>
              <w:rPr>
                <w:rFonts w:hint="eastAsia" w:ascii="Times New Roman" w:hAnsi="Times New Roman" w:eastAsia="宋体" w:cs="宋体"/>
                <w:color w:val="000000" w:themeColor="text1"/>
                <w:sz w:val="24"/>
                <w:szCs w:val="24"/>
                <w:lang w:val="en-US" w:eastAsia="zh-CN"/>
                <w14:textFill>
                  <w14:solidFill>
                    <w14:schemeClr w14:val="tx1"/>
                  </w14:solidFill>
                </w14:textFill>
              </w:rPr>
              <w:t>6</w:t>
            </w:r>
            <w:r>
              <w:rPr>
                <w:rFonts w:hint="eastAsia" w:ascii="Times New Roman" w:hAnsi="Times New Roman" w:eastAsia="宋体" w:cs="宋体"/>
                <w:color w:val="000000" w:themeColor="text1"/>
                <w:sz w:val="24"/>
                <w:szCs w:val="24"/>
                <w14:textFill>
                  <w14:solidFill>
                    <w14:schemeClr w14:val="tx1"/>
                  </w14:solidFill>
                </w14:textFill>
              </w:rPr>
              <w:t>t/a。</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2</w:t>
            </w:r>
            <w:r>
              <w:rPr>
                <w:rFonts w:hint="eastAsia" w:ascii="Times New Roman" w:hAnsi="Times New Roman" w:eastAsia="宋体" w:cs="宋体"/>
                <w:color w:val="000000" w:themeColor="text1"/>
                <w:sz w:val="24"/>
                <w:szCs w:val="24"/>
                <w:lang w:eastAsia="zh-CN"/>
                <w14:textFill>
                  <w14:solidFill>
                    <w14:schemeClr w14:val="tx1"/>
                  </w14:solidFill>
                </w14:textFill>
              </w:rPr>
              <w:t>）除尘收集灰</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根据设计资料及工程分析，本项目</w:t>
            </w:r>
            <w:r>
              <w:rPr>
                <w:rFonts w:hint="eastAsia" w:ascii="Times New Roman" w:hAnsi="Times New Roman" w:eastAsia="宋体" w:cs="宋体"/>
                <w:color w:val="000000" w:themeColor="text1"/>
                <w:sz w:val="24"/>
                <w:szCs w:val="24"/>
                <w:lang w:eastAsia="zh-CN"/>
                <w14:textFill>
                  <w14:solidFill>
                    <w14:schemeClr w14:val="tx1"/>
                  </w14:solidFill>
                </w14:textFill>
              </w:rPr>
              <w:t>烟尘产生量为</w:t>
            </w:r>
            <w:r>
              <w:rPr>
                <w:rFonts w:hint="eastAsia" w:ascii="Times New Roman" w:hAnsi="Times New Roman" w:eastAsia="宋体" w:cs="宋体"/>
                <w:color w:val="000000" w:themeColor="text1"/>
                <w:sz w:val="24"/>
                <w:szCs w:val="24"/>
                <w:lang w:val="en-US" w:eastAsia="zh-CN"/>
                <w14:textFill>
                  <w14:solidFill>
                    <w14:schemeClr w14:val="tx1"/>
                  </w14:solidFill>
                </w14:textFill>
              </w:rPr>
              <w:t>2085.96t/a，排放量为4.17t/a。</w:t>
            </w:r>
            <w:r>
              <w:rPr>
                <w:rFonts w:hint="eastAsia" w:ascii="Times New Roman" w:hAnsi="Times New Roman" w:eastAsia="宋体" w:cs="宋体"/>
                <w:color w:val="000000" w:themeColor="text1"/>
                <w:sz w:val="24"/>
                <w:szCs w:val="24"/>
                <w:lang w:eastAsia="zh-CN"/>
                <w14:textFill>
                  <w14:solidFill>
                    <w14:schemeClr w14:val="tx1"/>
                  </w14:solidFill>
                </w14:textFill>
              </w:rPr>
              <w:t xml:space="preserve">除尘系统收尘灰产生量为 </w:t>
            </w:r>
            <w:r>
              <w:rPr>
                <w:rFonts w:hint="eastAsia" w:ascii="Times New Roman" w:hAnsi="Times New Roman" w:eastAsia="宋体" w:cs="宋体"/>
                <w:color w:val="000000" w:themeColor="text1"/>
                <w:sz w:val="24"/>
                <w:szCs w:val="24"/>
                <w:lang w:val="en-US" w:eastAsia="zh-CN"/>
                <w14:textFill>
                  <w14:solidFill>
                    <w14:schemeClr w14:val="tx1"/>
                  </w14:solidFill>
                </w14:textFill>
              </w:rPr>
              <w:t>2081.79</w:t>
            </w:r>
            <w:r>
              <w:rPr>
                <w:rFonts w:hint="eastAsia" w:ascii="Times New Roman" w:hAnsi="Times New Roman" w:eastAsia="宋体" w:cs="宋体"/>
                <w:color w:val="000000" w:themeColor="text1"/>
                <w:sz w:val="24"/>
                <w:szCs w:val="24"/>
                <w:lang w:eastAsia="zh-CN"/>
                <w14:textFill>
                  <w14:solidFill>
                    <w14:schemeClr w14:val="tx1"/>
                  </w14:solidFill>
                </w14:textFill>
              </w:rPr>
              <w:t>t/a；经除尘系统处理后以收尘灰形式被暂存于灰、炉渣库。</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3</w:t>
            </w:r>
            <w:r>
              <w:rPr>
                <w:rFonts w:hint="eastAsia" w:ascii="Times New Roman" w:hAnsi="Times New Roman" w:eastAsia="宋体" w:cs="宋体"/>
                <w:color w:val="000000" w:themeColor="text1"/>
                <w:sz w:val="24"/>
                <w:szCs w:val="24"/>
                <w:lang w:eastAsia="zh-CN"/>
                <w14:textFill>
                  <w14:solidFill>
                    <w14:schemeClr w14:val="tx1"/>
                  </w14:solidFill>
                </w14:textFill>
              </w:rPr>
              <w:t>）锅炉炉渣</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本项目锅炉以压缩成型的生物质颗粒为燃料，燃烧过程后会产生灰渣，根据企业生物质颗粒物的用量为</w:t>
            </w:r>
            <w:r>
              <w:rPr>
                <w:rFonts w:hint="eastAsia" w:ascii="Times New Roman" w:hAnsi="Times New Roman" w:eastAsia="宋体" w:cs="宋体"/>
                <w:color w:val="000000" w:themeColor="text1"/>
                <w:sz w:val="24"/>
                <w:szCs w:val="24"/>
                <w:lang w:val="en-US" w:eastAsia="zh-CN"/>
                <w14:textFill>
                  <w14:solidFill>
                    <w14:schemeClr w14:val="tx1"/>
                  </w14:solidFill>
                </w14:textFill>
              </w:rPr>
              <w:t>55451</w:t>
            </w:r>
            <w:r>
              <w:rPr>
                <w:rFonts w:hint="eastAsia" w:ascii="Times New Roman" w:hAnsi="Times New Roman" w:eastAsia="宋体" w:cs="宋体"/>
                <w:color w:val="000000" w:themeColor="text1"/>
                <w:sz w:val="24"/>
                <w:szCs w:val="24"/>
                <w:lang w:eastAsia="zh-CN"/>
                <w14:textFill>
                  <w14:solidFill>
                    <w14:schemeClr w14:val="tx1"/>
                  </w14:solidFill>
                </w14:textFill>
              </w:rPr>
              <w:t>t/a，灰渣的产生量取生物质颗粒物用量的</w:t>
            </w:r>
            <w:r>
              <w:rPr>
                <w:rFonts w:hint="eastAsia" w:ascii="Times New Roman" w:hAnsi="Times New Roman" w:eastAsia="宋体" w:cs="宋体"/>
                <w:color w:val="000000" w:themeColor="text1"/>
                <w:sz w:val="24"/>
                <w:szCs w:val="24"/>
                <w:lang w:val="en-US" w:eastAsia="zh-CN"/>
                <w14:textFill>
                  <w14:solidFill>
                    <w14:schemeClr w14:val="tx1"/>
                  </w14:solidFill>
                </w14:textFill>
              </w:rPr>
              <w:t>0.5</w:t>
            </w:r>
            <w:r>
              <w:rPr>
                <w:rFonts w:hint="eastAsia" w:ascii="Times New Roman" w:hAnsi="Times New Roman" w:eastAsia="宋体" w:cs="宋体"/>
                <w:color w:val="000000" w:themeColor="text1"/>
                <w:sz w:val="24"/>
                <w:szCs w:val="24"/>
                <w:lang w:eastAsia="zh-CN"/>
                <w14:textFill>
                  <w14:solidFill>
                    <w14:schemeClr w14:val="tx1"/>
                  </w14:solidFill>
                </w14:textFill>
              </w:rPr>
              <w:t xml:space="preserve">%，约为 </w:t>
            </w:r>
            <w:r>
              <w:rPr>
                <w:rFonts w:hint="eastAsia" w:ascii="Times New Roman" w:hAnsi="Times New Roman" w:eastAsia="宋体" w:cs="宋体"/>
                <w:color w:val="000000" w:themeColor="text1"/>
                <w:sz w:val="24"/>
                <w:szCs w:val="24"/>
                <w:lang w:val="en-US" w:eastAsia="zh-CN"/>
                <w14:textFill>
                  <w14:solidFill>
                    <w14:schemeClr w14:val="tx1"/>
                  </w14:solidFill>
                </w14:textFill>
              </w:rPr>
              <w:t>277.26</w:t>
            </w:r>
            <w:r>
              <w:rPr>
                <w:rFonts w:hint="eastAsia" w:ascii="Times New Roman" w:hAnsi="Times New Roman" w:eastAsia="宋体" w:cs="宋体"/>
                <w:color w:val="000000" w:themeColor="text1"/>
                <w:sz w:val="24"/>
                <w:szCs w:val="24"/>
                <w:lang w:eastAsia="zh-CN"/>
                <w14:textFill>
                  <w14:solidFill>
                    <w14:schemeClr w14:val="tx1"/>
                  </w14:solidFill>
                </w14:textFill>
              </w:rPr>
              <w:t>t/，暂存于灰、炉渣库。</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bCs/>
                <w:color w:val="000000" w:themeColor="text1"/>
                <w:sz w:val="24"/>
                <w:szCs w:val="24"/>
                <w:lang w:eastAsia="zh-CN"/>
                <w14:textFill>
                  <w14:solidFill>
                    <w14:schemeClr w14:val="tx1"/>
                  </w14:solidFill>
                </w14:textFill>
              </w:rPr>
            </w:pPr>
            <w:r>
              <w:rPr>
                <w:rFonts w:hint="eastAsia" w:ascii="Times New Roman" w:hAnsi="Times New Roman" w:eastAsia="宋体" w:cs="宋体"/>
                <w:bCs/>
                <w:color w:val="000000" w:themeColor="text1"/>
                <w:sz w:val="24"/>
                <w:szCs w:val="24"/>
                <w:lang w:eastAsia="zh-CN"/>
                <w14:textFill>
                  <w14:solidFill>
                    <w14:schemeClr w14:val="tx1"/>
                  </w14:solidFill>
                </w14:textFill>
              </w:rPr>
              <w:t>（</w:t>
            </w:r>
            <w:r>
              <w:rPr>
                <w:rFonts w:hint="eastAsia" w:ascii="Times New Roman" w:hAnsi="Times New Roman" w:eastAsia="宋体" w:cs="宋体"/>
                <w:bCs/>
                <w:color w:val="000000" w:themeColor="text1"/>
                <w:sz w:val="24"/>
                <w:szCs w:val="24"/>
                <w:lang w:val="en-US" w:eastAsia="zh-CN"/>
                <w14:textFill>
                  <w14:solidFill>
                    <w14:schemeClr w14:val="tx1"/>
                  </w14:solidFill>
                </w14:textFill>
              </w:rPr>
              <w:t>4</w:t>
            </w:r>
            <w:r>
              <w:rPr>
                <w:rFonts w:hint="eastAsia" w:ascii="Times New Roman" w:hAnsi="Times New Roman" w:eastAsia="宋体" w:cs="宋体"/>
                <w:bCs/>
                <w:color w:val="000000" w:themeColor="text1"/>
                <w:sz w:val="24"/>
                <w:szCs w:val="24"/>
                <w:lang w:eastAsia="zh-CN"/>
                <w14:textFill>
                  <w14:solidFill>
                    <w14:schemeClr w14:val="tx1"/>
                  </w14:solidFill>
                </w14:textFill>
              </w:rPr>
              <w:t>）污水站污泥</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bCs/>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本项目污水站在处理废水的过程中，将产生一定量的污泥，</w:t>
            </w:r>
            <w:r>
              <w:rPr>
                <w:rFonts w:hint="eastAsia" w:ascii="Times New Roman" w:hAnsi="Times New Roman" w:eastAsia="宋体" w:cs="宋体"/>
                <w:color w:val="000000" w:themeColor="text1"/>
                <w:sz w:val="24"/>
                <w:szCs w:val="24"/>
                <w:lang w:val="en-US" w:eastAsia="zh-CN"/>
                <w14:textFill>
                  <w14:solidFill>
                    <w14:schemeClr w14:val="tx1"/>
                  </w14:solidFill>
                </w14:textFill>
              </w:rPr>
              <w:t>每月产生量为2吨，</w:t>
            </w:r>
            <w:r>
              <w:rPr>
                <w:rFonts w:hint="eastAsia" w:ascii="Times New Roman" w:hAnsi="Times New Roman" w:eastAsia="宋体" w:cs="宋体"/>
                <w:color w:val="000000" w:themeColor="text1"/>
                <w:sz w:val="24"/>
                <w:szCs w:val="24"/>
                <w:lang w:val="en-US" w:eastAsia="zh-CN"/>
                <w14:textFill>
                  <w14:solidFill>
                    <w14:schemeClr w14:val="tx1"/>
                  </w14:solidFill>
                </w14:textFill>
              </w:rPr>
              <w:t>预计本项目污水站污泥的产生量约为</w:t>
            </w:r>
            <w:r>
              <w:rPr>
                <w:rFonts w:hint="eastAsia" w:ascii="Times New Roman" w:hAnsi="Times New Roman" w:eastAsia="宋体" w:cs="宋体"/>
                <w:color w:val="000000" w:themeColor="text1"/>
                <w:sz w:val="24"/>
                <w:szCs w:val="24"/>
                <w:lang w:val="en-US" w:eastAsia="zh-CN"/>
                <w14:textFill>
                  <w14:solidFill>
                    <w14:schemeClr w14:val="tx1"/>
                  </w14:solidFill>
                </w14:textFill>
              </w:rPr>
              <w:t>24</w:t>
            </w:r>
            <w:r>
              <w:rPr>
                <w:rFonts w:hint="eastAsia" w:ascii="Times New Roman" w:hAnsi="Times New Roman" w:eastAsia="宋体" w:cs="宋体"/>
                <w:color w:val="000000" w:themeColor="text1"/>
                <w:sz w:val="24"/>
                <w:szCs w:val="24"/>
                <w:lang w:val="en-US" w:eastAsia="zh-CN"/>
                <w14:textFill>
                  <w14:solidFill>
                    <w14:schemeClr w14:val="tx1"/>
                  </w14:solidFill>
                </w14:textFill>
              </w:rPr>
              <w:t>t/a。</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b/>
                <w:bCs/>
                <w:color w:val="000000" w:themeColor="text1"/>
                <w:sz w:val="24"/>
                <w:szCs w:val="24"/>
                <w:lang w:eastAsia="zh-CN"/>
                <w14:textFill>
                  <w14:solidFill>
                    <w14:schemeClr w14:val="tx1"/>
                  </w14:solidFill>
                </w14:textFill>
              </w:rPr>
            </w:pPr>
            <w:r>
              <w:rPr>
                <w:rFonts w:hint="eastAsia" w:ascii="Times New Roman" w:hAnsi="Times New Roman" w:eastAsia="宋体" w:cs="宋体"/>
                <w:b/>
                <w:bCs/>
                <w:color w:val="000000" w:themeColor="text1"/>
                <w:sz w:val="24"/>
                <w:szCs w:val="24"/>
                <w:lang w:eastAsia="zh-CN"/>
                <w14:textFill>
                  <w14:solidFill>
                    <w14:schemeClr w14:val="tx1"/>
                  </w14:solidFill>
                </w14:textFill>
              </w:rPr>
              <w:t>危险废物</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bCs/>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5</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bCs/>
                <w:color w:val="000000" w:themeColor="text1"/>
                <w:sz w:val="24"/>
                <w:szCs w:val="24"/>
                <w14:textFill>
                  <w14:solidFill>
                    <w14:schemeClr w14:val="tx1"/>
                  </w14:solidFill>
                </w14:textFill>
              </w:rPr>
              <w:t>废包装</w:t>
            </w:r>
            <w:r>
              <w:rPr>
                <w:rFonts w:hint="eastAsia" w:ascii="Times New Roman" w:hAnsi="Times New Roman" w:eastAsia="宋体" w:cs="宋体"/>
                <w:bCs/>
                <w:color w:val="000000" w:themeColor="text1"/>
                <w:sz w:val="24"/>
                <w:szCs w:val="24"/>
                <w:lang w:eastAsia="zh-CN"/>
                <w14:textFill>
                  <w14:solidFill>
                    <w14:schemeClr w14:val="tx1"/>
                  </w14:solidFill>
                </w14:textFill>
              </w:rPr>
              <w:t>袋</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bCs/>
                <w:color w:val="000000" w:themeColor="text1"/>
                <w:sz w:val="24"/>
                <w:szCs w:val="24"/>
                <w:lang w:eastAsia="zh-CN"/>
                <w14:textFill>
                  <w14:solidFill>
                    <w14:schemeClr w14:val="tx1"/>
                  </w14:solidFill>
                </w14:textFill>
              </w:rPr>
              <w:t>本项目在生产过程中原辅材料的使用将产生一定量的废包装</w:t>
            </w:r>
            <w:r>
              <w:rPr>
                <w:rFonts w:hint="eastAsia" w:ascii="Times New Roman" w:hAnsi="Times New Roman" w:eastAsia="宋体" w:cs="宋体"/>
                <w:bCs/>
                <w:color w:val="000000" w:themeColor="text1"/>
                <w:sz w:val="24"/>
                <w:szCs w:val="24"/>
                <w:lang w:eastAsia="zh-CN"/>
                <w14:textFill>
                  <w14:solidFill>
                    <w14:schemeClr w14:val="tx1"/>
                  </w14:solidFill>
                </w14:textFill>
              </w:rPr>
              <w:t>袋</w:t>
            </w:r>
            <w:r>
              <w:rPr>
                <w:rFonts w:hint="eastAsia" w:ascii="Times New Roman" w:hAnsi="Times New Roman" w:eastAsia="宋体" w:cs="宋体"/>
                <w:bCs/>
                <w:color w:val="000000" w:themeColor="text1"/>
                <w:sz w:val="24"/>
                <w:szCs w:val="24"/>
                <w:lang w:eastAsia="zh-CN"/>
                <w14:textFill>
                  <w14:solidFill>
                    <w14:schemeClr w14:val="tx1"/>
                  </w14:solidFill>
                </w14:textFill>
              </w:rPr>
              <w:t>，主要为</w:t>
            </w:r>
            <w:r>
              <w:rPr>
                <w:rFonts w:hint="eastAsia" w:ascii="Times New Roman" w:hAnsi="Times New Roman" w:eastAsia="宋体" w:cs="宋体"/>
                <w:bCs/>
                <w:color w:val="000000" w:themeColor="text1"/>
                <w:sz w:val="24"/>
                <w:szCs w:val="24"/>
                <w:lang w:eastAsia="zh-CN"/>
                <w14:textFill>
                  <w14:solidFill>
                    <w14:schemeClr w14:val="tx1"/>
                  </w14:solidFill>
                </w14:textFill>
              </w:rPr>
              <w:t>尼龙、塑料袋</w:t>
            </w:r>
            <w:r>
              <w:rPr>
                <w:rFonts w:hint="eastAsia" w:ascii="Times New Roman" w:hAnsi="Times New Roman" w:eastAsia="宋体" w:cs="宋体"/>
                <w:bCs/>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lang w:eastAsia="zh-CN"/>
                <w14:textFill>
                  <w14:solidFill>
                    <w14:schemeClr w14:val="tx1"/>
                  </w14:solidFill>
                </w14:textFill>
              </w:rPr>
              <w:t>项目</w:t>
            </w:r>
            <w:r>
              <w:rPr>
                <w:rFonts w:hint="eastAsia" w:ascii="Times New Roman" w:hAnsi="Times New Roman" w:eastAsia="宋体" w:cs="宋体"/>
                <w:color w:val="000000" w:themeColor="text1"/>
                <w:sz w:val="24"/>
                <w:szCs w:val="24"/>
                <w:lang w:eastAsia="zh-CN"/>
                <w14:textFill>
                  <w14:solidFill>
                    <w14:schemeClr w14:val="tx1"/>
                  </w14:solidFill>
                </w14:textFill>
              </w:rPr>
              <w:t>原料</w:t>
            </w:r>
            <w:r>
              <w:rPr>
                <w:rFonts w:hint="eastAsia" w:ascii="Times New Roman" w:hAnsi="Times New Roman" w:eastAsia="宋体" w:cs="宋体"/>
                <w:color w:val="000000" w:themeColor="text1"/>
                <w:sz w:val="24"/>
                <w:szCs w:val="24"/>
                <w:lang w:eastAsia="zh-CN"/>
                <w14:textFill>
                  <w14:solidFill>
                    <w14:schemeClr w14:val="tx1"/>
                  </w14:solidFill>
                </w14:textFill>
              </w:rPr>
              <w:t>包装规格为</w:t>
            </w:r>
            <w:r>
              <w:rPr>
                <w:rFonts w:hint="eastAsia" w:ascii="Times New Roman" w:hAnsi="Times New Roman" w:eastAsia="宋体" w:cs="宋体"/>
                <w:color w:val="000000" w:themeColor="text1"/>
                <w:sz w:val="24"/>
                <w:szCs w:val="24"/>
                <w:lang w:val="en-US" w:eastAsia="zh-CN"/>
                <w14:textFill>
                  <w14:solidFill>
                    <w14:schemeClr w14:val="tx1"/>
                  </w14:solidFill>
                </w14:textFill>
              </w:rPr>
              <w:t>25</w:t>
            </w:r>
            <w:r>
              <w:rPr>
                <w:rFonts w:hint="eastAsia" w:ascii="Times New Roman" w:hAnsi="Times New Roman" w:eastAsia="宋体" w:cs="宋体"/>
                <w:color w:val="000000" w:themeColor="text1"/>
                <w:sz w:val="24"/>
                <w:szCs w:val="24"/>
                <w:lang w:eastAsia="zh-CN"/>
                <w14:textFill>
                  <w14:solidFill>
                    <w14:schemeClr w14:val="tx1"/>
                  </w14:solidFill>
                </w14:textFill>
              </w:rPr>
              <w:t>kg/袋，则会产生包装袋</w:t>
            </w:r>
            <w:r>
              <w:rPr>
                <w:rFonts w:hint="eastAsia" w:ascii="Times New Roman" w:hAnsi="Times New Roman" w:eastAsia="宋体" w:cs="宋体"/>
                <w:color w:val="000000" w:themeColor="text1"/>
                <w:sz w:val="24"/>
                <w:szCs w:val="24"/>
                <w:lang w:val="en-US" w:eastAsia="zh-CN"/>
                <w14:textFill>
                  <w14:solidFill>
                    <w14:schemeClr w14:val="tx1"/>
                  </w14:solidFill>
                </w14:textFill>
              </w:rPr>
              <w:t>32480</w:t>
            </w:r>
            <w:r>
              <w:rPr>
                <w:rFonts w:hint="eastAsia" w:ascii="Times New Roman" w:hAnsi="Times New Roman" w:eastAsia="宋体" w:cs="宋体"/>
                <w:color w:val="000000" w:themeColor="text1"/>
                <w:sz w:val="24"/>
                <w:szCs w:val="24"/>
                <w:lang w:eastAsia="zh-CN"/>
                <w14:textFill>
                  <w14:solidFill>
                    <w14:schemeClr w14:val="tx1"/>
                  </w14:solidFill>
                </w14:textFill>
              </w:rPr>
              <w:t>个/年，按</w:t>
            </w:r>
            <w:r>
              <w:rPr>
                <w:rFonts w:hint="eastAsia" w:ascii="Times New Roman" w:hAnsi="Times New Roman" w:eastAsia="宋体" w:cs="宋体"/>
                <w:color w:val="000000" w:themeColor="text1"/>
                <w:sz w:val="24"/>
                <w:szCs w:val="24"/>
                <w:lang w:val="en-US" w:eastAsia="zh-CN"/>
                <w14:textFill>
                  <w14:solidFill>
                    <w14:schemeClr w14:val="tx1"/>
                  </w14:solidFill>
                </w14:textFill>
              </w:rPr>
              <w:t>5</w:t>
            </w:r>
            <w:r>
              <w:rPr>
                <w:rFonts w:hint="eastAsia" w:ascii="Times New Roman" w:hAnsi="Times New Roman" w:eastAsia="宋体" w:cs="宋体"/>
                <w:color w:val="000000" w:themeColor="text1"/>
                <w:sz w:val="24"/>
                <w:szCs w:val="24"/>
                <w:lang w:eastAsia="zh-CN"/>
                <w14:textFill>
                  <w14:solidFill>
                    <w14:schemeClr w14:val="tx1"/>
                  </w14:solidFill>
                </w14:textFill>
              </w:rPr>
              <w:t>0g/个计，则废包装材料产生量共计</w:t>
            </w:r>
            <w:r>
              <w:rPr>
                <w:rFonts w:hint="eastAsia" w:ascii="Times New Roman" w:hAnsi="Times New Roman" w:eastAsia="宋体" w:cs="宋体"/>
                <w:color w:val="000000" w:themeColor="text1"/>
                <w:sz w:val="24"/>
                <w:szCs w:val="24"/>
                <w:lang w:val="en-US" w:eastAsia="zh-CN"/>
                <w14:textFill>
                  <w14:solidFill>
                    <w14:schemeClr w14:val="tx1"/>
                  </w14:solidFill>
                </w14:textFill>
              </w:rPr>
              <w:t>1.624</w:t>
            </w:r>
            <w:r>
              <w:rPr>
                <w:rFonts w:hint="eastAsia" w:ascii="Times New Roman" w:hAnsi="Times New Roman" w:eastAsia="宋体" w:cs="宋体"/>
                <w:color w:val="000000" w:themeColor="text1"/>
                <w:sz w:val="24"/>
                <w:szCs w:val="24"/>
                <w:lang w:eastAsia="zh-CN"/>
                <w14:textFill>
                  <w14:solidFill>
                    <w14:schemeClr w14:val="tx1"/>
                  </w14:solidFill>
                </w14:textFill>
              </w:rPr>
              <w:t>t/a</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（6）废离子交换树脂</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firstLine="480" w:firstLineChars="200"/>
              <w:jc w:val="left"/>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本项目企业自建污水站污水处理工艺涉及到离子交换工序，会产生废离子交换树脂，</w:t>
            </w:r>
            <w:r>
              <w:rPr>
                <w:rFonts w:hint="eastAsia" w:ascii="Times New Roman" w:hAnsi="Times New Roman" w:eastAsia="宋体" w:cs="宋体"/>
                <w:color w:val="000000" w:themeColor="text1"/>
                <w:sz w:val="24"/>
                <w:szCs w:val="24"/>
                <w:lang w:eastAsia="zh-CN"/>
                <w14:textFill>
                  <w14:solidFill>
                    <w14:schemeClr w14:val="tx1"/>
                  </w14:solidFill>
                </w14:textFill>
              </w:rPr>
              <w:t>根据同类型企业运营经验，每</w:t>
            </w:r>
            <w:r>
              <w:rPr>
                <w:rFonts w:hint="eastAsia" w:ascii="Times New Roman" w:hAnsi="Times New Roman" w:eastAsia="宋体" w:cs="宋体"/>
                <w:color w:val="000000" w:themeColor="text1"/>
                <w:sz w:val="24"/>
                <w:szCs w:val="24"/>
                <w:lang w:eastAsia="zh-CN"/>
                <w14:textFill>
                  <w14:solidFill>
                    <w14:schemeClr w14:val="tx1"/>
                  </w14:solidFill>
                </w14:textFill>
              </w:rPr>
              <w:t>年</w:t>
            </w:r>
            <w:r>
              <w:rPr>
                <w:rFonts w:hint="eastAsia" w:ascii="Times New Roman" w:hAnsi="Times New Roman" w:eastAsia="宋体" w:cs="宋体"/>
                <w:color w:val="000000" w:themeColor="text1"/>
                <w:sz w:val="24"/>
                <w:szCs w:val="24"/>
                <w:lang w:eastAsia="zh-CN"/>
                <w14:textFill>
                  <w14:solidFill>
                    <w14:schemeClr w14:val="tx1"/>
                  </w14:solidFill>
                </w14:textFill>
              </w:rPr>
              <w:t>更换一次，每次产生量为</w:t>
            </w:r>
            <w:r>
              <w:rPr>
                <w:rFonts w:hint="eastAsia" w:ascii="Times New Roman" w:hAnsi="Times New Roman" w:eastAsia="宋体" w:cs="宋体"/>
                <w:color w:val="000000" w:themeColor="text1"/>
                <w:sz w:val="24"/>
                <w:szCs w:val="24"/>
                <w:lang w:val="en-US" w:eastAsia="zh-CN"/>
                <w14:textFill>
                  <w14:solidFill>
                    <w14:schemeClr w14:val="tx1"/>
                  </w14:solidFill>
                </w14:textFill>
              </w:rPr>
              <w:t>1t，则预计废离子交换树脂产生量为1t/a。</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left"/>
              <w:textAlignment w:val="auto"/>
              <w:rPr>
                <w:rFonts w:hint="default" w:ascii="Times New Roman" w:hAnsi="Times New Roman" w:eastAsia="宋体" w:cs="宋体"/>
                <w:color w:val="000000" w:themeColor="text1"/>
                <w:sz w:val="24"/>
                <w:szCs w:val="24"/>
                <w:lang w:val="en-US" w:eastAsia="zh-CN"/>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本项目副产物产生情况见表5-</w:t>
            </w:r>
            <w:r>
              <w:rPr>
                <w:rFonts w:hint="eastAsia" w:ascii="Times New Roman" w:hAnsi="Times New Roman" w:eastAsia="宋体" w:cs="宋体"/>
                <w:color w:val="000000" w:themeColor="text1"/>
                <w:sz w:val="24"/>
                <w:szCs w:val="24"/>
                <w:lang w:val="en-US" w:eastAsia="zh-CN"/>
                <w14:textFill>
                  <w14:solidFill>
                    <w14:schemeClr w14:val="tx1"/>
                  </w14:solidFill>
                </w14:textFill>
              </w:rPr>
              <w:t>1</w:t>
            </w:r>
            <w:r>
              <w:rPr>
                <w:rFonts w:hint="eastAsia" w:ascii="Times New Roman" w:hAnsi="Times New Roman" w:eastAsia="宋体" w:cs="宋体"/>
                <w:color w:val="000000" w:themeColor="text1"/>
                <w:sz w:val="24"/>
                <w:szCs w:val="24"/>
                <w:lang w:val="en-US" w:eastAsia="zh-CN"/>
                <w14:textFill>
                  <w14:solidFill>
                    <w14:schemeClr w14:val="tx1"/>
                  </w14:solidFill>
                </w14:textFill>
              </w:rPr>
              <w:t>4</w:t>
            </w:r>
          </w:p>
          <w:p>
            <w:pPr>
              <w:keepNext w:val="0"/>
              <w:keepLines w:val="0"/>
              <w:pageBreakBefore w:val="0"/>
              <w:kinsoku/>
              <w:overflowPunct/>
              <w:topLinePunct w:val="0"/>
              <w:bidi w:val="0"/>
              <w:spacing w:beforeAutospacing="0" w:afterAutospacing="0" w:line="440" w:lineRule="exact"/>
              <w:jc w:val="center"/>
              <w:textAlignment w:val="auto"/>
              <w:rPr>
                <w:rFonts w:ascii="Times New Roman" w:hAnsi="Times New Roman" w:eastAsia="宋体" w:cs="宋体"/>
                <w:b/>
                <w:color w:val="000000" w:themeColor="text1"/>
                <w:sz w:val="24"/>
                <w:szCs w:val="24"/>
                <w14:textFill>
                  <w14:solidFill>
                    <w14:schemeClr w14:val="tx1"/>
                  </w14:solidFill>
                </w14:textFill>
              </w:rPr>
            </w:pPr>
            <w:r>
              <w:rPr>
                <w:rFonts w:ascii="Times New Roman" w:hAnsi="Times New Roman" w:eastAsia="宋体" w:cs="宋体"/>
                <w:b/>
                <w:color w:val="000000" w:themeColor="text1"/>
                <w:sz w:val="24"/>
                <w:szCs w:val="24"/>
                <w14:textFill>
                  <w14:solidFill>
                    <w14:schemeClr w14:val="tx1"/>
                  </w14:solidFill>
                </w14:textFill>
              </w:rPr>
              <w:t>表5</w:t>
            </w:r>
            <w:r>
              <w:rPr>
                <w:rFonts w:hint="eastAsia" w:ascii="Times New Roman" w:hAnsi="Times New Roman" w:eastAsia="宋体" w:cs="宋体"/>
                <w:b/>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color w:val="000000" w:themeColor="text1"/>
                <w:sz w:val="24"/>
                <w:szCs w:val="24"/>
                <w:lang w:val="en-US" w:eastAsia="zh-CN"/>
                <w14:textFill>
                  <w14:solidFill>
                    <w14:schemeClr w14:val="tx1"/>
                  </w14:solidFill>
                </w14:textFill>
              </w:rPr>
              <w:t>4</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color w:val="000000" w:themeColor="text1"/>
                <w:sz w:val="24"/>
                <w:szCs w:val="24"/>
                <w14:textFill>
                  <w14:solidFill>
                    <w14:schemeClr w14:val="tx1"/>
                  </w14:solidFill>
                </w14:textFill>
              </w:rPr>
              <w:t>副产物统计表</w:t>
            </w:r>
          </w:p>
          <w:tbl>
            <w:tblPr>
              <w:tblStyle w:val="50"/>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805"/>
              <w:gridCol w:w="2115"/>
              <w:gridCol w:w="1215"/>
              <w:gridCol w:w="1650"/>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序号</w:t>
                  </w:r>
                </w:p>
              </w:tc>
              <w:tc>
                <w:tcPr>
                  <w:tcW w:w="180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副产物</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产生工序</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形态</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主要成分</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1805"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2115"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员工生活</w:t>
                  </w:r>
                </w:p>
              </w:tc>
              <w:tc>
                <w:tcPr>
                  <w:tcW w:w="121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1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805"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2115"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除尘系统</w:t>
                  </w:r>
                </w:p>
              </w:tc>
              <w:tc>
                <w:tcPr>
                  <w:tcW w:w="121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灰尘</w:t>
                  </w:r>
                </w:p>
              </w:tc>
              <w:tc>
                <w:tcPr>
                  <w:tcW w:w="1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2081.79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3</w:t>
                  </w:r>
                </w:p>
              </w:tc>
              <w:tc>
                <w:tcPr>
                  <w:tcW w:w="1805"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2115" w:type="dxa"/>
                  <w:vAlign w:val="center"/>
                </w:tcPr>
                <w:p>
                  <w:pPr>
                    <w:jc w:val="cente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锅炉燃烧</w:t>
                  </w:r>
                </w:p>
              </w:tc>
              <w:tc>
                <w:tcPr>
                  <w:tcW w:w="121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炉渣</w:t>
                  </w:r>
                </w:p>
              </w:tc>
              <w:tc>
                <w:tcPr>
                  <w:tcW w:w="1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4</w:t>
                  </w:r>
                </w:p>
              </w:tc>
              <w:tc>
                <w:tcPr>
                  <w:tcW w:w="180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eastAsia="zh-CN"/>
                      <w14:textFill>
                        <w14:solidFill>
                          <w14:schemeClr w14:val="tx1"/>
                        </w14:solidFill>
                      </w14:textFill>
                    </w:rPr>
                    <w:t>废水处理</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固态</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污泥</w:t>
                  </w:r>
                </w:p>
              </w:tc>
              <w:tc>
                <w:tcPr>
                  <w:tcW w:w="1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5</w:t>
                  </w:r>
                </w:p>
              </w:tc>
              <w:tc>
                <w:tcPr>
                  <w:tcW w:w="1805"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w:t>
                  </w:r>
                  <w:r>
                    <w:rPr>
                      <w:rFonts w:hint="eastAsia" w:ascii="Times New Roman" w:hAnsi="Times New Roman" w:eastAsia="宋体"/>
                      <w:color w:val="000000" w:themeColor="text1"/>
                      <w:sz w:val="21"/>
                      <w:szCs w:val="21"/>
                      <w:lang w:eastAsia="zh-CN"/>
                      <w14:textFill>
                        <w14:solidFill>
                          <w14:schemeClr w14:val="tx1"/>
                        </w14:solidFill>
                      </w14:textFill>
                    </w:rPr>
                    <w:t>袋</w:t>
                  </w:r>
                </w:p>
              </w:tc>
              <w:tc>
                <w:tcPr>
                  <w:tcW w:w="2115"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辅</w:t>
                  </w:r>
                  <w:r>
                    <w:rPr>
                      <w:rFonts w:hint="eastAsia" w:ascii="Times New Roman" w:hAnsi="Times New Roman" w:eastAsia="宋体" w:cs="宋体"/>
                      <w:bCs/>
                      <w:color w:val="000000" w:themeColor="text1"/>
                      <w:sz w:val="21"/>
                      <w:szCs w:val="21"/>
                      <w14:textFill>
                        <w14:solidFill>
                          <w14:schemeClr w14:val="tx1"/>
                        </w14:solidFill>
                      </w14:textFill>
                    </w:rPr>
                    <w:t>料</w:t>
                  </w:r>
                  <w:r>
                    <w:rPr>
                      <w:rFonts w:hint="eastAsia" w:ascii="Times New Roman" w:hAnsi="Times New Roman" w:eastAsia="宋体" w:cs="宋体"/>
                      <w:bCs/>
                      <w:color w:val="000000" w:themeColor="text1"/>
                      <w:sz w:val="21"/>
                      <w:szCs w:val="21"/>
                      <w:lang w:eastAsia="zh-CN"/>
                      <w14:textFill>
                        <w14:solidFill>
                          <w14:schemeClr w14:val="tx1"/>
                        </w14:solidFill>
                      </w14:textFill>
                    </w:rPr>
                    <w:t>包装</w:t>
                  </w:r>
                </w:p>
              </w:tc>
              <w:tc>
                <w:tcPr>
                  <w:tcW w:w="121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尼龙</w:t>
                  </w:r>
                  <w:r>
                    <w:rPr>
                      <w:rFonts w:hint="eastAsia" w:ascii="Times New Roman" w:hAnsi="Times New Roman" w:eastAsia="宋体" w:cs="宋体"/>
                      <w:bCs/>
                      <w:color w:val="000000" w:themeColor="text1"/>
                      <w:sz w:val="21"/>
                      <w:szCs w:val="21"/>
                      <w:lang w:eastAsia="zh-CN"/>
                      <w14:textFill>
                        <w14:solidFill>
                          <w14:schemeClr w14:val="tx1"/>
                        </w14:solidFill>
                      </w14:textFill>
                    </w:rPr>
                    <w:t>、废化学品</w:t>
                  </w:r>
                </w:p>
              </w:tc>
              <w:tc>
                <w:tcPr>
                  <w:tcW w:w="1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6</w:t>
                  </w:r>
                </w:p>
              </w:tc>
              <w:tc>
                <w:tcPr>
                  <w:tcW w:w="180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废水处理</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离子交换树脂</w:t>
                  </w:r>
                </w:p>
              </w:tc>
              <w:tc>
                <w:tcPr>
                  <w:tcW w:w="127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r>
          </w:tbl>
          <w:p>
            <w:pPr>
              <w:keepNext w:val="0"/>
              <w:keepLines w:val="0"/>
              <w:pageBreakBefore w:val="0"/>
              <w:widowControl/>
              <w:kinsoku/>
              <w:overflowPunct/>
              <w:topLinePunct w:val="0"/>
              <w:bidi w:val="0"/>
              <w:spacing w:beforeAutospacing="0" w:afterAutospacing="0"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根据《固体废物鉴别标准通则》（GB34330-2017）对项目产生的副产物进行属性判定，判定结果如下表5-</w:t>
            </w:r>
            <w:r>
              <w:rPr>
                <w:rFonts w:hint="eastAsia" w:ascii="Times New Roman" w:hAnsi="Times New Roman" w:eastAsia="宋体" w:cs="宋体"/>
                <w:color w:val="000000" w:themeColor="text1"/>
                <w:sz w:val="24"/>
                <w:lang w:val="en-US" w:eastAsia="zh-CN"/>
                <w14:textFill>
                  <w14:solidFill>
                    <w14:schemeClr w14:val="tx1"/>
                  </w14:solidFill>
                </w14:textFill>
              </w:rPr>
              <w:t>1</w:t>
            </w:r>
            <w:r>
              <w:rPr>
                <w:rFonts w:hint="eastAsia" w:ascii="Times New Roman" w:hAnsi="Times New Roman" w:eastAsia="宋体" w:cs="宋体"/>
                <w:color w:val="000000" w:themeColor="text1"/>
                <w:sz w:val="24"/>
                <w:lang w:val="en-US" w:eastAsia="zh-CN"/>
                <w14:textFill>
                  <w14:solidFill>
                    <w14:schemeClr w14:val="tx1"/>
                  </w14:solidFill>
                </w14:textFill>
              </w:rPr>
              <w:t>5</w:t>
            </w:r>
            <w:r>
              <w:rPr>
                <w:rFonts w:ascii="Times New Roman" w:hAnsi="Times New Roman" w:eastAsia="宋体" w:cs="宋体"/>
                <w:color w:val="000000" w:themeColor="text1"/>
                <w:sz w:val="24"/>
                <w14:textFill>
                  <w14:solidFill>
                    <w14:schemeClr w14:val="tx1"/>
                  </w14:solidFill>
                </w14:textFill>
              </w:rPr>
              <w:t>所示</w:t>
            </w:r>
          </w:p>
          <w:p>
            <w:pPr>
              <w:keepNext w:val="0"/>
              <w:keepLines w:val="0"/>
              <w:pageBreakBefore w:val="0"/>
              <w:widowControl/>
              <w:kinsoku/>
              <w:overflowPunct/>
              <w:topLinePunct w:val="0"/>
              <w:bidi w:val="0"/>
              <w:spacing w:beforeAutospacing="0" w:afterAutospacing="0" w:line="440" w:lineRule="exact"/>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本项目副产物固废属性判定</w:t>
            </w:r>
          </w:p>
          <w:tbl>
            <w:tblPr>
              <w:tblStyle w:val="50"/>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62"/>
              <w:gridCol w:w="1747"/>
              <w:gridCol w:w="845"/>
              <w:gridCol w:w="1616"/>
              <w:gridCol w:w="96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序号</w:t>
                  </w:r>
                </w:p>
              </w:tc>
              <w:tc>
                <w:tcPr>
                  <w:tcW w:w="176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副产物名称</w:t>
                  </w:r>
                </w:p>
              </w:tc>
              <w:tc>
                <w:tcPr>
                  <w:tcW w:w="174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产生工序</w:t>
                  </w:r>
                </w:p>
              </w:tc>
              <w:tc>
                <w:tcPr>
                  <w:tcW w:w="84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形态</w:t>
                  </w:r>
                </w:p>
              </w:tc>
              <w:tc>
                <w:tcPr>
                  <w:tcW w:w="16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主要成分</w:t>
                  </w:r>
                </w:p>
              </w:tc>
              <w:tc>
                <w:tcPr>
                  <w:tcW w:w="96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是否属</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固废</w:t>
                  </w:r>
                </w:p>
              </w:tc>
              <w:tc>
                <w:tcPr>
                  <w:tcW w:w="111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w:t>
                  </w:r>
                </w:p>
              </w:tc>
              <w:tc>
                <w:tcPr>
                  <w:tcW w:w="176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1747"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员工生活</w:t>
                  </w:r>
                </w:p>
              </w:tc>
              <w:tc>
                <w:tcPr>
                  <w:tcW w:w="84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16"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96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sz w:val="21"/>
                      <w:szCs w:val="21"/>
                      <w:lang w:eastAsia="zh-CN"/>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114"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 w:val="21"/>
                      <w:szCs w:val="21"/>
                      <w14:textFill>
                        <w14:solidFill>
                          <w14:schemeClr w14:val="tx1"/>
                        </w14:solidFill>
                      </w14:textFill>
                    </w:rPr>
                    <w:t>4.1h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76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1747"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除尘系统</w:t>
                  </w:r>
                </w:p>
              </w:tc>
              <w:tc>
                <w:tcPr>
                  <w:tcW w:w="84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16"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灰尘</w:t>
                  </w:r>
                </w:p>
              </w:tc>
              <w:tc>
                <w:tcPr>
                  <w:tcW w:w="96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114"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 w:val="21"/>
                      <w:szCs w:val="21"/>
                      <w14:textFill>
                        <w14:solidFill>
                          <w14:schemeClr w14:val="tx1"/>
                        </w14:solidFill>
                      </w14:textFill>
                    </w:rPr>
                    <w:t>4.2a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176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1747" w:type="dxa"/>
                  <w:vAlign w:val="center"/>
                </w:tcPr>
                <w:p>
                  <w:pPr>
                    <w:jc w:val="cente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锅炉燃烧</w:t>
                  </w:r>
                </w:p>
              </w:tc>
              <w:tc>
                <w:tcPr>
                  <w:tcW w:w="84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16"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炉渣</w:t>
                  </w:r>
                </w:p>
              </w:tc>
              <w:tc>
                <w:tcPr>
                  <w:tcW w:w="96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114"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 w:val="21"/>
                      <w:szCs w:val="21"/>
                      <w14:textFill>
                        <w14:solidFill>
                          <w14:schemeClr w14:val="tx1"/>
                        </w14:solidFill>
                      </w14:textFill>
                    </w:rPr>
                    <w:t>4.2a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17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eastAsia="zh-CN"/>
                      <w14:textFill>
                        <w14:solidFill>
                          <w14:schemeClr w14:val="tx1"/>
                        </w14:solidFill>
                      </w14:textFill>
                    </w:rPr>
                    <w:t>废水处理</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固态</w:t>
                  </w:r>
                </w:p>
              </w:tc>
              <w:tc>
                <w:tcPr>
                  <w:tcW w:w="161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污泥</w:t>
                  </w:r>
                </w:p>
              </w:tc>
              <w:tc>
                <w:tcPr>
                  <w:tcW w:w="96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114"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val="0"/>
                      <w:bCs w:val="0"/>
                      <w:color w:val="000000" w:themeColor="text1"/>
                      <w:sz w:val="21"/>
                      <w:szCs w:val="21"/>
                      <w14:textFill>
                        <w14:solidFill>
                          <w14:schemeClr w14:val="tx1"/>
                        </w14:solidFill>
                      </w14:textFill>
                    </w:rPr>
                    <w:t>4.3e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5</w:t>
                  </w:r>
                </w:p>
              </w:tc>
              <w:tc>
                <w:tcPr>
                  <w:tcW w:w="176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w:t>
                  </w:r>
                  <w:r>
                    <w:rPr>
                      <w:rFonts w:hint="eastAsia" w:ascii="Times New Roman" w:hAnsi="Times New Roman" w:eastAsia="宋体"/>
                      <w:color w:val="000000" w:themeColor="text1"/>
                      <w:sz w:val="21"/>
                      <w:szCs w:val="21"/>
                      <w:lang w:eastAsia="zh-CN"/>
                      <w14:textFill>
                        <w14:solidFill>
                          <w14:schemeClr w14:val="tx1"/>
                        </w14:solidFill>
                      </w14:textFill>
                    </w:rPr>
                    <w:t>袋</w:t>
                  </w:r>
                </w:p>
              </w:tc>
              <w:tc>
                <w:tcPr>
                  <w:tcW w:w="1747"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辅</w:t>
                  </w:r>
                  <w:r>
                    <w:rPr>
                      <w:rFonts w:hint="eastAsia" w:ascii="Times New Roman" w:hAnsi="Times New Roman" w:eastAsia="宋体" w:cs="宋体"/>
                      <w:bCs/>
                      <w:color w:val="000000" w:themeColor="text1"/>
                      <w:sz w:val="21"/>
                      <w:szCs w:val="21"/>
                      <w14:textFill>
                        <w14:solidFill>
                          <w14:schemeClr w14:val="tx1"/>
                        </w14:solidFill>
                      </w14:textFill>
                    </w:rPr>
                    <w:t>料</w:t>
                  </w:r>
                  <w:r>
                    <w:rPr>
                      <w:rFonts w:hint="eastAsia" w:ascii="Times New Roman" w:hAnsi="Times New Roman" w:eastAsia="宋体" w:cs="宋体"/>
                      <w:bCs/>
                      <w:color w:val="000000" w:themeColor="text1"/>
                      <w:sz w:val="21"/>
                      <w:szCs w:val="21"/>
                      <w:lang w:eastAsia="zh-CN"/>
                      <w14:textFill>
                        <w14:solidFill>
                          <w14:schemeClr w14:val="tx1"/>
                        </w14:solidFill>
                      </w14:textFill>
                    </w:rPr>
                    <w:t>包装</w:t>
                  </w:r>
                </w:p>
              </w:tc>
              <w:tc>
                <w:tcPr>
                  <w:tcW w:w="845"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16"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尼龙</w:t>
                  </w:r>
                  <w:r>
                    <w:rPr>
                      <w:rFonts w:hint="eastAsia" w:ascii="Times New Roman" w:hAnsi="Times New Roman" w:eastAsia="宋体" w:cs="宋体"/>
                      <w:bCs/>
                      <w:color w:val="000000" w:themeColor="text1"/>
                      <w:sz w:val="21"/>
                      <w:szCs w:val="21"/>
                      <w:lang w:eastAsia="zh-CN"/>
                      <w14:textFill>
                        <w14:solidFill>
                          <w14:schemeClr w14:val="tx1"/>
                        </w14:solidFill>
                      </w14:textFill>
                    </w:rPr>
                    <w:t>、废化学品</w:t>
                  </w:r>
                </w:p>
              </w:tc>
              <w:tc>
                <w:tcPr>
                  <w:tcW w:w="96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114"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 w:val="21"/>
                      <w:szCs w:val="21"/>
                      <w14:textFill>
                        <w14:solidFill>
                          <w14:schemeClr w14:val="tx1"/>
                        </w14:solidFill>
                      </w14:textFill>
                    </w:rPr>
                    <w:t>4.2a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5"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6</w:t>
                  </w:r>
                </w:p>
              </w:tc>
              <w:tc>
                <w:tcPr>
                  <w:tcW w:w="176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17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废水处理</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1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离子交换树脂</w:t>
                  </w:r>
                </w:p>
              </w:tc>
              <w:tc>
                <w:tcPr>
                  <w:tcW w:w="96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114"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val="0"/>
                      <w:bCs w:val="0"/>
                      <w:color w:val="000000" w:themeColor="text1"/>
                      <w:sz w:val="21"/>
                      <w:szCs w:val="21"/>
                      <w14:textFill>
                        <w14:solidFill>
                          <w14:schemeClr w14:val="tx1"/>
                        </w14:solidFill>
                      </w14:textFill>
                    </w:rPr>
                    <w:t>4.3e</w:t>
                  </w:r>
                </w:p>
              </w:tc>
            </w:tr>
          </w:tbl>
          <w:p>
            <w:pPr>
              <w:keepNext w:val="0"/>
              <w:keepLines w:val="0"/>
              <w:pageBreakBefore w:val="0"/>
              <w:widowControl/>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根据《国家危险废物名录》环境保护部部令第39号对项目产生的固体废物进行危险废物属性判定，判定结果见表5-</w:t>
            </w:r>
            <w:r>
              <w:rPr>
                <w:rFonts w:hint="eastAsia" w:ascii="Times New Roman" w:hAnsi="Times New Roman" w:eastAsia="宋体" w:cs="宋体"/>
                <w:color w:val="000000" w:themeColor="text1"/>
                <w:sz w:val="24"/>
                <w:lang w:val="en-US" w:eastAsia="zh-CN"/>
                <w14:textFill>
                  <w14:solidFill>
                    <w14:schemeClr w14:val="tx1"/>
                  </w14:solidFill>
                </w14:textFill>
              </w:rPr>
              <w:t>1</w:t>
            </w:r>
            <w:r>
              <w:rPr>
                <w:rFonts w:hint="eastAsia" w:ascii="Times New Roman" w:hAnsi="Times New Roman" w:eastAsia="宋体" w:cs="宋体"/>
                <w:color w:val="000000" w:themeColor="text1"/>
                <w:sz w:val="24"/>
                <w:lang w:val="en-US" w:eastAsia="zh-CN"/>
                <w14:textFill>
                  <w14:solidFill>
                    <w14:schemeClr w14:val="tx1"/>
                  </w14:solidFill>
                </w14:textFill>
              </w:rPr>
              <w:t>6</w:t>
            </w:r>
          </w:p>
          <w:p>
            <w:pPr>
              <w:keepNext w:val="0"/>
              <w:keepLines w:val="0"/>
              <w:pageBreakBefore w:val="0"/>
              <w:widowControl/>
              <w:kinsoku/>
              <w:overflowPunct/>
              <w:topLinePunct w:val="0"/>
              <w:bidi w:val="0"/>
              <w:spacing w:beforeAutospacing="0" w:afterAutospacing="0" w:line="440" w:lineRule="exact"/>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本项目危险废物属性判定</w:t>
            </w:r>
          </w:p>
          <w:tbl>
            <w:tblPr>
              <w:tblStyle w:val="50"/>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766"/>
              <w:gridCol w:w="1132"/>
              <w:gridCol w:w="913"/>
              <w:gridCol w:w="1699"/>
              <w:gridCol w:w="76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序号</w:t>
                  </w:r>
                </w:p>
              </w:tc>
              <w:tc>
                <w:tcPr>
                  <w:tcW w:w="176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副产物名称</w:t>
                  </w:r>
                </w:p>
              </w:tc>
              <w:tc>
                <w:tcPr>
                  <w:tcW w:w="1132"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产生工序</w:t>
                  </w:r>
                </w:p>
              </w:tc>
              <w:tc>
                <w:tcPr>
                  <w:tcW w:w="91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形态</w:t>
                  </w:r>
                </w:p>
              </w:tc>
              <w:tc>
                <w:tcPr>
                  <w:tcW w:w="1699"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主要成分</w:t>
                  </w:r>
                </w:p>
              </w:tc>
              <w:tc>
                <w:tcPr>
                  <w:tcW w:w="76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是否属</w:t>
                  </w:r>
                  <w:r>
                    <w:rPr>
                      <w:rFonts w:hint="eastAsia" w:ascii="Times New Roman" w:hAnsi="Times New Roman" w:eastAsia="宋体" w:cs="宋体"/>
                      <w:b/>
                      <w:bCs/>
                      <w:color w:val="000000" w:themeColor="text1"/>
                      <w:spacing w:val="4"/>
                      <w:sz w:val="21"/>
                      <w:szCs w:val="21"/>
                      <w14:textFill>
                        <w14:solidFill>
                          <w14:schemeClr w14:val="tx1"/>
                        </w14:solidFill>
                      </w14:textFill>
                    </w:rPr>
                    <w:t>危</w:t>
                  </w:r>
                  <w:r>
                    <w:rPr>
                      <w:rFonts w:ascii="Times New Roman" w:hAnsi="Times New Roman" w:eastAsia="宋体" w:cs="宋体"/>
                      <w:b/>
                      <w:bCs/>
                      <w:color w:val="000000" w:themeColor="text1"/>
                      <w:spacing w:val="4"/>
                      <w:sz w:val="21"/>
                      <w:szCs w:val="21"/>
                      <w14:textFill>
                        <w14:solidFill>
                          <w14:schemeClr w14:val="tx1"/>
                        </w14:solidFill>
                      </w14:textFill>
                    </w:rPr>
                    <w:t>废</w:t>
                  </w:r>
                </w:p>
              </w:tc>
              <w:tc>
                <w:tcPr>
                  <w:tcW w:w="187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pacing w:val="4"/>
                      <w:sz w:val="21"/>
                      <w:szCs w:val="21"/>
                      <w14:textFill>
                        <w14:solidFill>
                          <w14:schemeClr w14:val="tx1"/>
                        </w14:solidFill>
                      </w14:textFill>
                    </w:rPr>
                  </w:pPr>
                  <w:r>
                    <w:rPr>
                      <w:rFonts w:ascii="Times New Roman" w:hAnsi="Times New Roman" w:eastAsia="宋体" w:cs="宋体"/>
                      <w:b/>
                      <w:bCs/>
                      <w:color w:val="000000" w:themeColor="text1"/>
                      <w:spacing w:val="4"/>
                      <w:sz w:val="21"/>
                      <w:szCs w:val="21"/>
                      <w14:textFill>
                        <w14:solidFill>
                          <w14:schemeClr w14:val="tx1"/>
                        </w14:solidFill>
                      </w14:textFill>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w:t>
                  </w:r>
                </w:p>
              </w:tc>
              <w:tc>
                <w:tcPr>
                  <w:tcW w:w="1766"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1132"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员工生活</w:t>
                  </w:r>
                </w:p>
              </w:tc>
              <w:tc>
                <w:tcPr>
                  <w:tcW w:w="913"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99"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763"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否</w:t>
                  </w:r>
                </w:p>
              </w:tc>
              <w:tc>
                <w:tcPr>
                  <w:tcW w:w="187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766"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1132"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除尘系统</w:t>
                  </w:r>
                </w:p>
              </w:tc>
              <w:tc>
                <w:tcPr>
                  <w:tcW w:w="913"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99"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灰尘</w:t>
                  </w:r>
                </w:p>
              </w:tc>
              <w:tc>
                <w:tcPr>
                  <w:tcW w:w="763"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否</w:t>
                  </w:r>
                </w:p>
              </w:tc>
              <w:tc>
                <w:tcPr>
                  <w:tcW w:w="187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1766"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1132" w:type="dxa"/>
                  <w:vAlign w:val="center"/>
                </w:tcPr>
                <w:p>
                  <w:pPr>
                    <w:jc w:val="cente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锅炉燃烧</w:t>
                  </w:r>
                </w:p>
              </w:tc>
              <w:tc>
                <w:tcPr>
                  <w:tcW w:w="913"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99"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炉渣</w:t>
                  </w:r>
                </w:p>
              </w:tc>
              <w:tc>
                <w:tcPr>
                  <w:tcW w:w="763"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否</w:t>
                  </w:r>
                </w:p>
              </w:tc>
              <w:tc>
                <w:tcPr>
                  <w:tcW w:w="187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eastAsia="zh-CN"/>
                      <w14:textFill>
                        <w14:solidFill>
                          <w14:schemeClr w14:val="tx1"/>
                        </w14:solidFill>
                      </w14:textFill>
                    </w:rPr>
                    <w:t>废水处理</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固态</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污泥</w:t>
                  </w:r>
                </w:p>
              </w:tc>
              <w:tc>
                <w:tcPr>
                  <w:tcW w:w="763"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否</w:t>
                  </w:r>
                </w:p>
              </w:tc>
              <w:tc>
                <w:tcPr>
                  <w:tcW w:w="1876"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w:t>
                  </w:r>
                </w:p>
              </w:tc>
              <w:tc>
                <w:tcPr>
                  <w:tcW w:w="1766"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w:t>
                  </w:r>
                  <w:r>
                    <w:rPr>
                      <w:rFonts w:hint="eastAsia" w:ascii="Times New Roman" w:hAnsi="Times New Roman" w:eastAsia="宋体"/>
                      <w:color w:val="000000" w:themeColor="text1"/>
                      <w:sz w:val="21"/>
                      <w:szCs w:val="21"/>
                      <w:lang w:eastAsia="zh-CN"/>
                      <w14:textFill>
                        <w14:solidFill>
                          <w14:schemeClr w14:val="tx1"/>
                        </w14:solidFill>
                      </w14:textFill>
                    </w:rPr>
                    <w:t>袋</w:t>
                  </w:r>
                </w:p>
              </w:tc>
              <w:tc>
                <w:tcPr>
                  <w:tcW w:w="1132"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辅</w:t>
                  </w:r>
                  <w:r>
                    <w:rPr>
                      <w:rFonts w:hint="eastAsia" w:ascii="Times New Roman" w:hAnsi="Times New Roman" w:eastAsia="宋体" w:cs="宋体"/>
                      <w:bCs/>
                      <w:color w:val="000000" w:themeColor="text1"/>
                      <w:sz w:val="21"/>
                      <w:szCs w:val="21"/>
                      <w14:textFill>
                        <w14:solidFill>
                          <w14:schemeClr w14:val="tx1"/>
                        </w14:solidFill>
                      </w14:textFill>
                    </w:rPr>
                    <w:t>料</w:t>
                  </w:r>
                  <w:r>
                    <w:rPr>
                      <w:rFonts w:hint="eastAsia" w:ascii="Times New Roman" w:hAnsi="Times New Roman" w:eastAsia="宋体" w:cs="宋体"/>
                      <w:bCs/>
                      <w:color w:val="000000" w:themeColor="text1"/>
                      <w:sz w:val="21"/>
                      <w:szCs w:val="21"/>
                      <w:lang w:eastAsia="zh-CN"/>
                      <w14:textFill>
                        <w14:solidFill>
                          <w14:schemeClr w14:val="tx1"/>
                        </w14:solidFill>
                      </w14:textFill>
                    </w:rPr>
                    <w:t>包装</w:t>
                  </w:r>
                </w:p>
              </w:tc>
              <w:tc>
                <w:tcPr>
                  <w:tcW w:w="913"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99"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尼龙</w:t>
                  </w:r>
                  <w:r>
                    <w:rPr>
                      <w:rFonts w:hint="eastAsia" w:ascii="Times New Roman" w:hAnsi="Times New Roman" w:eastAsia="宋体" w:cs="宋体"/>
                      <w:bCs/>
                      <w:color w:val="000000" w:themeColor="text1"/>
                      <w:sz w:val="21"/>
                      <w:szCs w:val="21"/>
                      <w:lang w:eastAsia="zh-CN"/>
                      <w14:textFill>
                        <w14:solidFill>
                          <w14:schemeClr w14:val="tx1"/>
                        </w14:solidFill>
                      </w14:textFill>
                    </w:rPr>
                    <w:t>、废化学品</w:t>
                  </w:r>
                </w:p>
              </w:tc>
              <w:tc>
                <w:tcPr>
                  <w:tcW w:w="763"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876"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w:t>
                  </w:r>
                  <w:r>
                    <w:rPr>
                      <w:rFonts w:hint="eastAsia" w:ascii="Times New Roman" w:hAnsi="Times New Roman" w:eastAsia="宋体" w:cs="宋体"/>
                      <w:color w:val="000000" w:themeColor="text1"/>
                      <w:sz w:val="21"/>
                      <w:szCs w:val="21"/>
                      <w:lang w:val="en-US" w:eastAsia="zh-CN"/>
                      <w14:textFill>
                        <w14:solidFill>
                          <w14:schemeClr w14:val="tx1"/>
                        </w14:solidFill>
                      </w14:textFill>
                    </w:rPr>
                    <w:t>49</w:t>
                  </w: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kern w:val="0"/>
                      <w:sz w:val="21"/>
                      <w:szCs w:val="21"/>
                      <w14:textFill>
                        <w14:solidFill>
                          <w14:schemeClr w14:val="tx1"/>
                        </w14:solidFill>
                      </w14:textFill>
                    </w:rPr>
                    <w:t>900-0</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41</w:t>
                  </w:r>
                  <w:r>
                    <w:rPr>
                      <w:rFonts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6</w:t>
                  </w:r>
                </w:p>
              </w:tc>
              <w:tc>
                <w:tcPr>
                  <w:tcW w:w="17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废水处理</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离子交换树脂</w:t>
                  </w:r>
                </w:p>
              </w:tc>
              <w:tc>
                <w:tcPr>
                  <w:tcW w:w="763"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是</w:t>
                  </w:r>
                </w:p>
              </w:tc>
              <w:tc>
                <w:tcPr>
                  <w:tcW w:w="1876" w:type="dxa"/>
                  <w:vAlign w:val="center"/>
                </w:tcPr>
                <w:p>
                  <w:pPr>
                    <w:jc w:val="center"/>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w:t>
                  </w:r>
                  <w:r>
                    <w:rPr>
                      <w:rFonts w:hint="eastAsia" w:ascii="Times New Roman" w:hAnsi="Times New Roman" w:eastAsia="宋体" w:cs="宋体"/>
                      <w:color w:val="000000" w:themeColor="text1"/>
                      <w:sz w:val="21"/>
                      <w:szCs w:val="21"/>
                      <w:lang w:val="en-US" w:eastAsia="zh-CN"/>
                      <w14:textFill>
                        <w14:solidFill>
                          <w14:schemeClr w14:val="tx1"/>
                        </w14:solidFill>
                      </w14:textFill>
                    </w:rPr>
                    <w:t>13</w:t>
                  </w: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kern w:val="0"/>
                      <w:sz w:val="21"/>
                      <w:szCs w:val="21"/>
                      <w14:textFill>
                        <w14:solidFill>
                          <w14:schemeClr w14:val="tx1"/>
                        </w14:solidFill>
                      </w14:textFill>
                    </w:rPr>
                    <w:t>900-015-13</w:t>
                  </w:r>
                </w:p>
              </w:tc>
            </w:tr>
          </w:tbl>
          <w:p>
            <w:pPr>
              <w:keepNext w:val="0"/>
              <w:keepLines w:val="0"/>
              <w:pageBreakBefore w:val="0"/>
              <w:widowControl/>
              <w:kinsoku/>
              <w:wordWrap/>
              <w:overflowPunct/>
              <w:topLinePunct w:val="0"/>
              <w:autoSpaceDE/>
              <w:autoSpaceDN/>
              <w:bidi w:val="0"/>
              <w:adjustRightInd/>
              <w:spacing w:beforeAutospacing="0" w:afterAutospacing="0" w:line="440" w:lineRule="exact"/>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bCs/>
                <w:color w:val="000000" w:themeColor="text1"/>
                <w:sz w:val="24"/>
                <w:szCs w:val="24"/>
                <w14:textFill>
                  <w14:solidFill>
                    <w14:schemeClr w14:val="tx1"/>
                  </w14:solidFill>
                </w14:textFill>
              </w:rPr>
              <w:t>危险废物汇总表</w:t>
            </w:r>
          </w:p>
          <w:tbl>
            <w:tblPr>
              <w:tblStyle w:val="50"/>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44"/>
              <w:gridCol w:w="780"/>
              <w:gridCol w:w="813"/>
              <w:gridCol w:w="804"/>
              <w:gridCol w:w="750"/>
              <w:gridCol w:w="846"/>
              <w:gridCol w:w="750"/>
              <w:gridCol w:w="736"/>
              <w:gridCol w:w="627"/>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24"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744"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危险废物名称</w:t>
                  </w:r>
                </w:p>
              </w:tc>
              <w:tc>
                <w:tcPr>
                  <w:tcW w:w="780"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危险废物类别</w:t>
                  </w:r>
                </w:p>
              </w:tc>
              <w:tc>
                <w:tcPr>
                  <w:tcW w:w="813"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危险废物代码</w:t>
                  </w:r>
                </w:p>
              </w:tc>
              <w:tc>
                <w:tcPr>
                  <w:tcW w:w="804"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ascii="Times New Roman" w:hAnsi="Times New Roman" w:eastAsia="宋体" w:cs="宋体"/>
                      <w:b/>
                      <w:bCs/>
                      <w:color w:val="000000" w:themeColor="text1"/>
                      <w:sz w:val="21"/>
                      <w:szCs w:val="21"/>
                      <w:lang w:val="en-US" w:eastAsia="zh-CN"/>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年产量</w:t>
                  </w:r>
                  <w:r>
                    <w:rPr>
                      <w:rFonts w:hint="eastAsia" w:ascii="Times New Roman" w:hAnsi="Times New Roman" w:eastAsia="宋体" w:cs="宋体"/>
                      <w:b/>
                      <w:bCs/>
                      <w:color w:val="000000" w:themeColor="text1"/>
                      <w:sz w:val="21"/>
                      <w:szCs w:val="21"/>
                      <w:lang w:val="en-US" w:eastAsia="zh-CN"/>
                      <w14:textFill>
                        <w14:solidFill>
                          <w14:schemeClr w14:val="tx1"/>
                        </w14:solidFill>
                      </w14:textFill>
                    </w:rPr>
                    <w:t>t/a</w:t>
                  </w:r>
                </w:p>
              </w:tc>
              <w:tc>
                <w:tcPr>
                  <w:tcW w:w="750"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产生</w:t>
                  </w:r>
                </w:p>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工序</w:t>
                  </w:r>
                </w:p>
              </w:tc>
              <w:tc>
                <w:tcPr>
                  <w:tcW w:w="846"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主要</w:t>
                  </w:r>
                </w:p>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成分</w:t>
                  </w:r>
                </w:p>
              </w:tc>
              <w:tc>
                <w:tcPr>
                  <w:tcW w:w="750"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有害</w:t>
                  </w:r>
                </w:p>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成分</w:t>
                  </w:r>
                </w:p>
              </w:tc>
              <w:tc>
                <w:tcPr>
                  <w:tcW w:w="736"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产废</w:t>
                  </w:r>
                </w:p>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周期</w:t>
                  </w:r>
                </w:p>
              </w:tc>
              <w:tc>
                <w:tcPr>
                  <w:tcW w:w="627"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危险</w:t>
                  </w:r>
                </w:p>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特性</w:t>
                  </w:r>
                </w:p>
              </w:tc>
              <w:tc>
                <w:tcPr>
                  <w:tcW w:w="1458" w:type="dxa"/>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污染防</w:t>
                  </w:r>
                </w:p>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4"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1</w:t>
                  </w:r>
                </w:p>
              </w:tc>
              <w:tc>
                <w:tcPr>
                  <w:tcW w:w="744"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w:t>
                  </w:r>
                  <w:r>
                    <w:rPr>
                      <w:rFonts w:hint="eastAsia" w:ascii="Times New Roman" w:hAnsi="Times New Roman" w:eastAsia="宋体" w:cs="宋体"/>
                      <w:color w:val="000000" w:themeColor="text1"/>
                      <w:sz w:val="21"/>
                      <w:szCs w:val="21"/>
                      <w:lang w:val="en-US" w:eastAsia="zh-CN"/>
                      <w14:textFill>
                        <w14:solidFill>
                          <w14:schemeClr w14:val="tx1"/>
                        </w14:solidFill>
                      </w14:textFill>
                    </w:rPr>
                    <w:t>13</w:t>
                  </w:r>
                </w:p>
              </w:tc>
              <w:tc>
                <w:tcPr>
                  <w:tcW w:w="813"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900-</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015-13</w:t>
                  </w:r>
                </w:p>
              </w:tc>
              <w:tc>
                <w:tcPr>
                  <w:tcW w:w="804"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1</w:t>
                  </w:r>
                </w:p>
              </w:tc>
              <w:tc>
                <w:tcPr>
                  <w:tcW w:w="750"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废水</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zh-CN"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处理</w:t>
                  </w:r>
                </w:p>
              </w:tc>
              <w:tc>
                <w:tcPr>
                  <w:tcW w:w="846"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离子交换树脂</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离子交换树脂</w:t>
                  </w:r>
                </w:p>
              </w:tc>
              <w:tc>
                <w:tcPr>
                  <w:tcW w:w="736"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1</w:t>
                  </w:r>
                  <w:r>
                    <w:rPr>
                      <w:rFonts w:hint="eastAsia" w:ascii="Times New Roman" w:hAnsi="Times New Roman" w:eastAsia="宋体" w:cs="宋体"/>
                      <w:color w:val="000000" w:themeColor="text1"/>
                      <w:kern w:val="0"/>
                      <w:sz w:val="21"/>
                      <w:szCs w:val="21"/>
                      <w14:textFill>
                        <w14:solidFill>
                          <w14:schemeClr w14:val="tx1"/>
                        </w14:solidFill>
                      </w14:textFill>
                    </w:rPr>
                    <w:t>年</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T,I</w:t>
                  </w:r>
                </w:p>
              </w:tc>
              <w:tc>
                <w:tcPr>
                  <w:tcW w:w="1458" w:type="dxa"/>
                  <w:vMerge w:val="restart"/>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b w:val="0"/>
                      <w:color w:val="000000" w:themeColor="text1"/>
                      <w:sz w:val="21"/>
                      <w:szCs w:val="21"/>
                      <w14:textFill>
                        <w14:solidFill>
                          <w14:schemeClr w14:val="tx1"/>
                        </w14:solidFill>
                      </w14:textFill>
                    </w:rPr>
                  </w:pPr>
                  <w:r>
                    <w:rPr>
                      <w:rFonts w:hint="eastAsia" w:ascii="Times New Roman" w:hAnsi="Times New Roman" w:eastAsia="宋体" w:cs="宋体"/>
                      <w:b w:val="0"/>
                      <w:color w:val="000000" w:themeColor="text1"/>
                      <w:sz w:val="21"/>
                      <w:szCs w:val="21"/>
                      <w14:textFill>
                        <w14:solidFill>
                          <w14:schemeClr w14:val="tx1"/>
                        </w14:solidFill>
                      </w14:textFill>
                    </w:rPr>
                    <w:t>厂区内设置暂存点进行分类收集、分类存放，并委托相关资质单位处理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424"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2</w:t>
                  </w:r>
                </w:p>
              </w:tc>
              <w:tc>
                <w:tcPr>
                  <w:tcW w:w="744"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w:t>
                  </w:r>
                  <w:r>
                    <w:rPr>
                      <w:rFonts w:hint="eastAsia" w:ascii="Times New Roman" w:hAnsi="Times New Roman" w:eastAsia="宋体"/>
                      <w:color w:val="000000" w:themeColor="text1"/>
                      <w:sz w:val="21"/>
                      <w:szCs w:val="21"/>
                      <w:lang w:eastAsia="zh-CN"/>
                      <w14:textFill>
                        <w14:solidFill>
                          <w14:schemeClr w14:val="tx1"/>
                        </w14:solidFill>
                      </w14:textFill>
                    </w:rPr>
                    <w:t>袋</w:t>
                  </w:r>
                </w:p>
              </w:tc>
              <w:tc>
                <w:tcPr>
                  <w:tcW w:w="780"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w:t>
                  </w:r>
                  <w:r>
                    <w:rPr>
                      <w:rFonts w:hint="eastAsia" w:ascii="Times New Roman" w:hAnsi="Times New Roman" w:eastAsia="宋体" w:cs="宋体"/>
                      <w:color w:val="000000" w:themeColor="text1"/>
                      <w:sz w:val="21"/>
                      <w:szCs w:val="21"/>
                      <w:lang w:val="en-US" w:eastAsia="zh-CN"/>
                      <w14:textFill>
                        <w14:solidFill>
                          <w14:schemeClr w14:val="tx1"/>
                        </w14:solidFill>
                      </w14:textFill>
                    </w:rPr>
                    <w:t>49</w:t>
                  </w:r>
                </w:p>
              </w:tc>
              <w:tc>
                <w:tcPr>
                  <w:tcW w:w="813"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900-</w:t>
                  </w:r>
                </w:p>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default" w:ascii="Times New Roman" w:hAnsi="Times New Roman" w:eastAsia="宋体" w:cs="宋体"/>
                      <w:color w:val="000000" w:themeColor="text1"/>
                      <w:kern w:val="0"/>
                      <w:sz w:val="21"/>
                      <w:szCs w:val="21"/>
                      <w:lang w:val="en-US" w:eastAsia="zh-CN"/>
                      <w14:textFill>
                        <w14:solidFill>
                          <w14:schemeClr w14:val="tx1"/>
                        </w14:solidFill>
                      </w14:textFill>
                    </w:rPr>
                  </w:pPr>
                  <w:r>
                    <w:rPr>
                      <w:rFonts w:ascii="Times New Roman" w:hAnsi="Times New Roman" w:eastAsia="宋体" w:cs="宋体"/>
                      <w:color w:val="000000" w:themeColor="text1"/>
                      <w:kern w:val="0"/>
                      <w:sz w:val="21"/>
                      <w:szCs w:val="21"/>
                      <w14:textFill>
                        <w14:solidFill>
                          <w14:schemeClr w14:val="tx1"/>
                        </w14:solidFill>
                      </w14:textFill>
                    </w:rPr>
                    <w:t>0</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41</w:t>
                  </w:r>
                  <w:r>
                    <w:rPr>
                      <w:rFonts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49</w:t>
                  </w:r>
                </w:p>
              </w:tc>
              <w:tc>
                <w:tcPr>
                  <w:tcW w:w="804"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1.624</w:t>
                  </w:r>
                </w:p>
              </w:tc>
              <w:tc>
                <w:tcPr>
                  <w:tcW w:w="750"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辅</w:t>
                  </w:r>
                  <w:r>
                    <w:rPr>
                      <w:rFonts w:hint="eastAsia" w:ascii="Times New Roman" w:hAnsi="Times New Roman" w:eastAsia="宋体" w:cs="宋体"/>
                      <w:bCs/>
                      <w:color w:val="000000" w:themeColor="text1"/>
                      <w:sz w:val="21"/>
                      <w:szCs w:val="21"/>
                      <w14:textFill>
                        <w14:solidFill>
                          <w14:schemeClr w14:val="tx1"/>
                        </w14:solidFill>
                      </w14:textFill>
                    </w:rPr>
                    <w:t>料</w:t>
                  </w:r>
                  <w:r>
                    <w:rPr>
                      <w:rFonts w:hint="eastAsia" w:ascii="Times New Roman" w:hAnsi="Times New Roman" w:eastAsia="宋体" w:cs="宋体"/>
                      <w:bCs/>
                      <w:color w:val="000000" w:themeColor="text1"/>
                      <w:sz w:val="21"/>
                      <w:szCs w:val="21"/>
                      <w:lang w:eastAsia="zh-CN"/>
                      <w14:textFill>
                        <w14:solidFill>
                          <w14:schemeClr w14:val="tx1"/>
                        </w14:solidFill>
                      </w14:textFill>
                    </w:rPr>
                    <w:t>包装</w:t>
                  </w:r>
                </w:p>
              </w:tc>
              <w:tc>
                <w:tcPr>
                  <w:tcW w:w="846" w:type="dxa"/>
                  <w:noWrap/>
                  <w:vAlign w:val="center"/>
                </w:tcPr>
                <w:p>
                  <w:pPr>
                    <w:keepNext w:val="0"/>
                    <w:keepLines w:val="0"/>
                    <w:pageBreakBefore w:val="0"/>
                    <w:widowControl w:val="0"/>
                    <w:kinsoku/>
                    <w:wordWrap/>
                    <w:overflowPunct/>
                    <w:topLinePunct w:val="0"/>
                    <w:autoSpaceDE/>
                    <w:autoSpaceDN/>
                    <w:bidi w:val="0"/>
                    <w:adjustRightIn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尼龙</w:t>
                  </w:r>
                  <w:r>
                    <w:rPr>
                      <w:rFonts w:hint="eastAsia" w:ascii="Times New Roman" w:hAnsi="Times New Roman" w:eastAsia="宋体" w:cs="宋体"/>
                      <w:bCs/>
                      <w:color w:val="000000" w:themeColor="text1"/>
                      <w:sz w:val="21"/>
                      <w:szCs w:val="21"/>
                      <w:lang w:eastAsia="zh-CN"/>
                      <w14:textFill>
                        <w14:solidFill>
                          <w14:schemeClr w14:val="tx1"/>
                        </w14:solidFill>
                      </w14:textFill>
                    </w:rPr>
                    <w:t>、塑料</w:t>
                  </w:r>
                </w:p>
              </w:tc>
              <w:tc>
                <w:tcPr>
                  <w:tcW w:w="750"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废化学品</w:t>
                  </w:r>
                </w:p>
              </w:tc>
              <w:tc>
                <w:tcPr>
                  <w:tcW w:w="736"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kern w:val="0"/>
                      <w:sz w:val="21"/>
                      <w:szCs w:val="21"/>
                      <w:lang w:eastAsia="zh-CN"/>
                      <w14:textFill>
                        <w14:solidFill>
                          <w14:schemeClr w14:val="tx1"/>
                        </w14:solidFill>
                      </w14:textFill>
                    </w:rPr>
                  </w:pP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1</w:t>
                  </w:r>
                  <w:r>
                    <w:rPr>
                      <w:rFonts w:hint="eastAsia" w:ascii="Times New Roman" w:hAnsi="Times New Roman" w:eastAsia="宋体" w:cs="宋体"/>
                      <w:color w:val="000000" w:themeColor="text1"/>
                      <w:kern w:val="0"/>
                      <w:sz w:val="21"/>
                      <w:szCs w:val="21"/>
                      <w14:textFill>
                        <w14:solidFill>
                          <w14:schemeClr w14:val="tx1"/>
                        </w14:solidFill>
                      </w14:textFill>
                    </w:rPr>
                    <w:t>年</w:t>
                  </w:r>
                </w:p>
              </w:tc>
              <w:tc>
                <w:tcPr>
                  <w:tcW w:w="627" w:type="dxa"/>
                  <w:noWrap/>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T,I</w:t>
                  </w:r>
                </w:p>
              </w:tc>
              <w:tc>
                <w:tcPr>
                  <w:tcW w:w="1458" w:type="dxa"/>
                  <w:vMerge w:val="continue"/>
                  <w:noWrap/>
                  <w:vAlign w:val="center"/>
                </w:tcPr>
                <w:p>
                  <w:pPr>
                    <w:pStyle w:val="280"/>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rPr>
                      <w:rFonts w:hint="eastAsia" w:ascii="Times New Roman" w:hAnsi="Times New Roman" w:eastAsia="宋体" w:cs="宋体"/>
                      <w:b w:val="0"/>
                      <w:color w:val="000000" w:themeColor="text1"/>
                      <w:sz w:val="21"/>
                      <w:szCs w:val="21"/>
                      <w14:textFill>
                        <w14:solidFill>
                          <w14:schemeClr w14:val="tx1"/>
                        </w14:solidFill>
                      </w14:textFill>
                    </w:rPr>
                  </w:pPr>
                </w:p>
              </w:tc>
            </w:tr>
          </w:tbl>
          <w:p>
            <w:pPr>
              <w:keepNext w:val="0"/>
              <w:keepLines w:val="0"/>
              <w:pageBreakBefore w:val="0"/>
              <w:widowControl/>
              <w:kinsoku/>
              <w:overflowPunct/>
              <w:topLinePunct w:val="0"/>
              <w:bidi w:val="0"/>
              <w:spacing w:beforeAutospacing="0" w:afterAutospacing="0" w:line="440" w:lineRule="exact"/>
              <w:ind w:firstLine="480" w:firstLineChars="200"/>
              <w:jc w:val="left"/>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综上所述，本项目产生的固体废物情况汇总如下表5-1</w:t>
            </w:r>
            <w:r>
              <w:rPr>
                <w:rFonts w:hint="eastAsia" w:ascii="Times New Roman" w:hAnsi="Times New Roman" w:eastAsia="宋体" w:cs="宋体"/>
                <w:color w:val="000000" w:themeColor="text1"/>
                <w:sz w:val="24"/>
                <w:lang w:val="en-US" w:eastAsia="zh-CN"/>
                <w14:textFill>
                  <w14:solidFill>
                    <w14:schemeClr w14:val="tx1"/>
                  </w14:solidFill>
                </w14:textFill>
              </w:rPr>
              <w:t>8</w:t>
            </w:r>
            <w:r>
              <w:rPr>
                <w:rFonts w:ascii="Times New Roman" w:hAnsi="Times New Roman" w:eastAsia="宋体" w:cs="宋体"/>
                <w:color w:val="000000" w:themeColor="text1"/>
                <w:sz w:val="24"/>
                <w14:textFill>
                  <w14:solidFill>
                    <w14:schemeClr w14:val="tx1"/>
                  </w14:solidFill>
                </w14:textFill>
              </w:rPr>
              <w:t>所示</w:t>
            </w:r>
          </w:p>
          <w:p>
            <w:pPr>
              <w:keepNext w:val="0"/>
              <w:keepLines w:val="0"/>
              <w:pageBreakBefore w:val="0"/>
              <w:widowControl/>
              <w:kinsoku/>
              <w:overflowPunct/>
              <w:topLinePunct w:val="0"/>
              <w:bidi w:val="0"/>
              <w:spacing w:beforeAutospacing="0" w:afterAutospacing="0" w:line="440" w:lineRule="exact"/>
              <w:jc w:val="center"/>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表5-</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8</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本项目产生的固体废物汇总表</w:t>
            </w:r>
          </w:p>
          <w:tbl>
            <w:tblPr>
              <w:tblStyle w:val="50"/>
              <w:tblW w:w="8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722"/>
              <w:gridCol w:w="1232"/>
              <w:gridCol w:w="661"/>
              <w:gridCol w:w="1650"/>
              <w:gridCol w:w="1132"/>
              <w:gridCol w:w="102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序号</w:t>
                  </w:r>
                </w:p>
              </w:tc>
              <w:tc>
                <w:tcPr>
                  <w:tcW w:w="172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固体废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物名称</w:t>
                  </w:r>
                </w:p>
              </w:tc>
              <w:tc>
                <w:tcPr>
                  <w:tcW w:w="12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产生工序</w:t>
                  </w:r>
                </w:p>
              </w:tc>
              <w:tc>
                <w:tcPr>
                  <w:tcW w:w="66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形态</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主要成分</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属性</w:t>
                  </w:r>
                </w:p>
              </w:tc>
              <w:tc>
                <w:tcPr>
                  <w:tcW w:w="102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snapToGrid w:val="0"/>
                      <w:color w:val="000000" w:themeColor="text1"/>
                      <w:kern w:val="0"/>
                      <w:sz w:val="21"/>
                      <w:szCs w:val="21"/>
                      <w14:textFill>
                        <w14:solidFill>
                          <w14:schemeClr w14:val="tx1"/>
                        </w14:solidFill>
                      </w14:textFill>
                    </w:rPr>
                    <w:t>产生量t/a</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snapToGrid w:val="0"/>
                      <w:color w:val="000000" w:themeColor="text1"/>
                      <w:kern w:val="0"/>
                      <w:sz w:val="21"/>
                      <w:szCs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172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1232"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员工生活</w:t>
                  </w:r>
                </w:p>
              </w:tc>
              <w:tc>
                <w:tcPr>
                  <w:tcW w:w="661"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72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1232"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除尘系统</w:t>
                  </w:r>
                </w:p>
              </w:tc>
              <w:tc>
                <w:tcPr>
                  <w:tcW w:w="661"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灰尘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2081.79</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172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1232" w:type="dxa"/>
                  <w:vAlign w:val="center"/>
                </w:tcPr>
                <w:p>
                  <w:pPr>
                    <w:jc w:val="cente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锅炉燃烧</w:t>
                  </w:r>
                </w:p>
              </w:tc>
              <w:tc>
                <w:tcPr>
                  <w:tcW w:w="661"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炉渣</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277.26</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w:t>
                  </w:r>
                </w:p>
              </w:tc>
              <w:tc>
                <w:tcPr>
                  <w:tcW w:w="172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12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eastAsia="zh-CN"/>
                      <w14:textFill>
                        <w14:solidFill>
                          <w14:schemeClr w14:val="tx1"/>
                        </w14:solidFill>
                      </w14:textFill>
                    </w:rPr>
                    <w:t>废水处理</w:t>
                  </w:r>
                </w:p>
              </w:tc>
              <w:tc>
                <w:tcPr>
                  <w:tcW w:w="66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ascii="Times New Roman" w:hAnsi="Times New Roman" w:eastAsia="宋体" w:cs="宋体"/>
                      <w:color w:val="000000" w:themeColor="text1"/>
                      <w:sz w:val="21"/>
                      <w:szCs w:val="21"/>
                      <w:highlight w:val="none"/>
                      <w14:textFill>
                        <w14:solidFill>
                          <w14:schemeClr w14:val="tx1"/>
                        </w14:solidFill>
                      </w14:textFill>
                    </w:rPr>
                    <w:t>固态</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污泥</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w:t>
                  </w:r>
                </w:p>
              </w:tc>
              <w:tc>
                <w:tcPr>
                  <w:tcW w:w="1722"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w:t>
                  </w:r>
                  <w:r>
                    <w:rPr>
                      <w:rFonts w:hint="eastAsia" w:ascii="Times New Roman" w:hAnsi="Times New Roman" w:eastAsia="宋体"/>
                      <w:color w:val="000000" w:themeColor="text1"/>
                      <w:sz w:val="21"/>
                      <w:szCs w:val="21"/>
                      <w:lang w:eastAsia="zh-CN"/>
                      <w14:textFill>
                        <w14:solidFill>
                          <w14:schemeClr w14:val="tx1"/>
                        </w14:solidFill>
                      </w14:textFill>
                    </w:rPr>
                    <w:t>袋</w:t>
                  </w:r>
                </w:p>
              </w:tc>
              <w:tc>
                <w:tcPr>
                  <w:tcW w:w="1232"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辅料</w:t>
                  </w:r>
                  <w:r>
                    <w:rPr>
                      <w:rFonts w:hint="eastAsia" w:ascii="Times New Roman" w:hAnsi="Times New Roman" w:eastAsia="宋体" w:cs="宋体"/>
                      <w:bCs/>
                      <w:color w:val="000000" w:themeColor="text1"/>
                      <w:sz w:val="21"/>
                      <w:szCs w:val="21"/>
                      <w:lang w:eastAsia="zh-CN"/>
                      <w14:textFill>
                        <w14:solidFill>
                          <w14:schemeClr w14:val="tx1"/>
                        </w14:solidFill>
                      </w14:textFill>
                    </w:rPr>
                    <w:t>包装</w:t>
                  </w:r>
                </w:p>
              </w:tc>
              <w:tc>
                <w:tcPr>
                  <w:tcW w:w="661" w:type="dxa"/>
                  <w:vAlign w:val="center"/>
                </w:tcPr>
                <w:p>
                  <w:pPr>
                    <w:jc w:val="center"/>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lang w:eastAsia="zh-CN"/>
                      <w14:textFill>
                        <w14:solidFill>
                          <w14:schemeClr w14:val="tx1"/>
                        </w14:solidFill>
                      </w14:textFill>
                    </w:rPr>
                    <w:t>尼龙</w:t>
                  </w:r>
                  <w:r>
                    <w:rPr>
                      <w:rFonts w:hint="eastAsia" w:ascii="Times New Roman" w:hAnsi="Times New Roman" w:eastAsia="宋体" w:cs="宋体"/>
                      <w:bCs/>
                      <w:color w:val="000000" w:themeColor="text1"/>
                      <w:sz w:val="21"/>
                      <w:szCs w:val="21"/>
                      <w:lang w:eastAsia="zh-CN"/>
                      <w14:textFill>
                        <w14:solidFill>
                          <w14:schemeClr w14:val="tx1"/>
                        </w14:solidFill>
                      </w14:textFill>
                    </w:rPr>
                    <w:t>、废化学品</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危险固废</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1.624</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5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6</w:t>
                  </w:r>
                </w:p>
              </w:tc>
              <w:tc>
                <w:tcPr>
                  <w:tcW w:w="172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12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废水处理</w:t>
                  </w:r>
                </w:p>
              </w:tc>
              <w:tc>
                <w:tcPr>
                  <w:tcW w:w="66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固态</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离子交换树脂</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危险固废</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bl>
          <w:p>
            <w:pPr>
              <w:keepNext w:val="0"/>
              <w:keepLines w:val="0"/>
              <w:pageBreakBefore w:val="0"/>
              <w:kinsoku/>
              <w:overflowPunct/>
              <w:topLinePunct w:val="0"/>
              <w:bidi w:val="0"/>
              <w:spacing w:beforeAutospacing="0" w:afterAutospacing="0" w:line="440" w:lineRule="exact"/>
              <w:textAlignment w:val="auto"/>
              <w:rPr>
                <w:rFonts w:hint="eastAsia" w:ascii="Times New Roman" w:hAnsi="Times New Roman" w:eastAsia="宋体" w:cs="宋体"/>
                <w:color w:val="000000" w:themeColor="text1"/>
                <w:sz w:val="24"/>
                <w:lang w:eastAsia="zh-CN"/>
                <w14:textFill>
                  <w14:solidFill>
                    <w14:schemeClr w14:val="tx1"/>
                  </w14:solidFill>
                </w14:textFill>
              </w:rPr>
            </w:pPr>
          </w:p>
        </w:tc>
      </w:tr>
    </w:tbl>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bookmarkStart w:id="43" w:name="_Toc535791731"/>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黑体"/>
          <w:color w:val="000000" w:themeColor="text1"/>
          <w:sz w:val="30"/>
          <w:szCs w:val="30"/>
          <w14:textFill>
            <w14:solidFill>
              <w14:schemeClr w14:val="tx1"/>
            </w14:solidFill>
          </w14:textFill>
        </w:rPr>
        <w:t>六、项目主要污染物产生及预计排放情况</w:t>
      </w:r>
      <w:bookmarkEnd w:id="40"/>
      <w:bookmarkEnd w:id="43"/>
      <w:bookmarkStart w:id="44" w:name="_Toc150088993"/>
    </w:p>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780"/>
        <w:gridCol w:w="1323"/>
        <w:gridCol w:w="218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tcBorders>
              <w:tl2br w:val="single" w:color="auto" w:sz="6" w:space="0"/>
            </w:tcBorders>
          </w:tcPr>
          <w:p>
            <w:pPr>
              <w:keepNext w:val="0"/>
              <w:keepLines w:val="0"/>
              <w:pageBreakBefore w:val="0"/>
              <w:kinsoku/>
              <w:wordWrap/>
              <w:overflowPunct/>
              <w:topLinePunct w:val="0"/>
              <w:bidi w:val="0"/>
              <w:jc w:val="right"/>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内容</w:t>
            </w:r>
          </w:p>
          <w:p>
            <w:pPr>
              <w:keepNext w:val="0"/>
              <w:keepLines w:val="0"/>
              <w:pageBreakBefore w:val="0"/>
              <w:kinsoku/>
              <w:wordWrap/>
              <w:overflowPunct/>
              <w:topLinePunct w:val="0"/>
              <w:bidi w:val="0"/>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类型</w:t>
            </w:r>
          </w:p>
        </w:tc>
        <w:tc>
          <w:tcPr>
            <w:tcW w:w="1780"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排放源</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污染</w:t>
            </w:r>
            <w:r>
              <w:rPr>
                <w:rFonts w:hint="eastAsia" w:ascii="Times New Roman" w:hAnsi="Times New Roman" w:eastAsia="宋体" w:cs="宋体"/>
                <w:b/>
                <w:bCs/>
                <w:color w:val="000000" w:themeColor="text1"/>
                <w:sz w:val="21"/>
                <w:szCs w:val="21"/>
                <w:lang w:eastAsia="zh-CN"/>
                <w14:textFill>
                  <w14:solidFill>
                    <w14:schemeClr w14:val="tx1"/>
                  </w14:solidFill>
                </w14:textFill>
              </w:rPr>
              <w:t>物</w:t>
            </w:r>
          </w:p>
        </w:tc>
        <w:tc>
          <w:tcPr>
            <w:tcW w:w="2181"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处理前产生</w:t>
            </w:r>
          </w:p>
          <w:p>
            <w:pPr>
              <w:keepNext w:val="0"/>
              <w:keepLines w:val="0"/>
              <w:pageBreakBefore w:val="0"/>
              <w:kinsoku/>
              <w:wordWrap/>
              <w:overflowPunct/>
              <w:topLinePunct w:val="0"/>
              <w:bidi w:val="0"/>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浓度及产生量</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大气污染物</w:t>
            </w:r>
          </w:p>
        </w:tc>
        <w:tc>
          <w:tcPr>
            <w:tcW w:w="1780"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施工扬尘</w:t>
            </w:r>
            <w:r>
              <w:rPr>
                <w:rFonts w:hint="eastAsia" w:ascii="Times New Roman" w:hAnsi="Times New Roman" w:eastAsia="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汽车尾气</w:t>
            </w:r>
          </w:p>
        </w:tc>
        <w:tc>
          <w:tcPr>
            <w:tcW w:w="132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TSP、CO、NO</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X</w:t>
            </w:r>
          </w:p>
        </w:tc>
        <w:tc>
          <w:tcPr>
            <w:tcW w:w="4964" w:type="dxa"/>
            <w:gridSpan w:val="2"/>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锅炉燃烧废气</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烟尘</w:t>
            </w:r>
          </w:p>
        </w:tc>
        <w:tc>
          <w:tcPr>
            <w:tcW w:w="21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2085.96</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t/a；</w:t>
            </w: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6025.3</w:t>
            </w:r>
            <w:r>
              <w:rPr>
                <w:rFonts w:hint="eastAsia" w:ascii="Times New Roman" w:hAnsi="Times New Roman" w:eastAsia="宋体" w:cs="宋体"/>
                <w:color w:val="000000" w:themeColor="text1"/>
                <w:sz w:val="21"/>
                <w:szCs w:val="21"/>
                <w14:textFill>
                  <w14:solidFill>
                    <w14:schemeClr w14:val="tx1"/>
                  </w14:solidFill>
                </w14:textFill>
              </w:rPr>
              <w:t>mg/m</w:t>
            </w:r>
            <w:r>
              <w:rPr>
                <w:rFonts w:hint="eastAsia" w:ascii="Times New Roman" w:hAnsi="Times New Roman" w:eastAsia="宋体" w:cs="宋体"/>
                <w:color w:val="000000" w:themeColor="text1"/>
                <w:sz w:val="21"/>
                <w:szCs w:val="21"/>
                <w:vertAlign w:val="superscript"/>
                <w14:textFill>
                  <w14:solidFill>
                    <w14:schemeClr w14:val="tx1"/>
                  </w14:solidFill>
                </w14:textFill>
              </w:rPr>
              <w:t>3</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有组织</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4.17</w:t>
            </w:r>
            <w:r>
              <w:rPr>
                <w:rFonts w:hint="eastAsia" w:ascii="Times New Roman" w:hAnsi="Times New Roman" w:eastAsia="宋体" w:cs="宋体"/>
                <w:color w:val="000000" w:themeColor="text1"/>
                <w:sz w:val="21"/>
                <w:szCs w:val="21"/>
                <w14:textFill>
                  <w14:solidFill>
                    <w14:schemeClr w14:val="tx1"/>
                  </w14:solidFill>
                </w14:textFill>
              </w:rPr>
              <w:t xml:space="preserve"> t/a</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12.1</w:t>
            </w:r>
            <w:r>
              <w:rPr>
                <w:rFonts w:ascii="Times New Roman" w:hAnsi="Times New Roman" w:eastAsia="宋体" w:cs="宋体"/>
                <w:color w:val="000000" w:themeColor="text1"/>
                <w:sz w:val="21"/>
                <w:szCs w:val="21"/>
                <w14:textFill>
                  <w14:solidFill>
                    <w14:schemeClr w14:val="tx1"/>
                  </w14:solidFill>
                </w14:textFill>
              </w:rPr>
              <w:t>mg/m</w:t>
            </w:r>
            <w:r>
              <w:rPr>
                <w:rFonts w:ascii="Times New Roman" w:hAnsi="Times New Roman" w:eastAsia="宋体" w:cs="宋体"/>
                <w:color w:val="000000" w:themeColor="text1"/>
                <w:sz w:val="2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SO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2</w:t>
            </w:r>
          </w:p>
        </w:tc>
        <w:tc>
          <w:tcPr>
            <w:tcW w:w="2181" w:type="dxa"/>
            <w:vAlign w:val="center"/>
          </w:tcPr>
          <w:p>
            <w:pPr>
              <w:pStyle w:val="2"/>
              <w:keepNext w:val="0"/>
              <w:keepLines w:val="0"/>
              <w:pageBreakBefore w:val="0"/>
              <w:kinsoku/>
              <w:wordWrap/>
              <w:overflowPunct/>
              <w:topLinePunct w:val="0"/>
              <w:bidi w:val="0"/>
              <w:spacing w:after="0"/>
              <w:ind w:left="0" w:leftChars="0" w:firstLine="0" w:firstLineChars="0"/>
              <w:jc w:val="both"/>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37.71</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t/a；</w:t>
            </w: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109</w:t>
            </w:r>
            <w:r>
              <w:rPr>
                <w:rFonts w:hint="eastAsia" w:ascii="Times New Roman" w:hAnsi="Times New Roman" w:eastAsia="宋体" w:cs="宋体"/>
                <w:color w:val="000000" w:themeColor="text1"/>
                <w:sz w:val="21"/>
                <w:szCs w:val="21"/>
                <w14:textFill>
                  <w14:solidFill>
                    <w14:schemeClr w14:val="tx1"/>
                  </w14:solidFill>
                </w14:textFill>
              </w:rPr>
              <w:t>mg/m</w:t>
            </w:r>
            <w:r>
              <w:rPr>
                <w:rFonts w:hint="eastAsia" w:ascii="Times New Roman" w:hAnsi="Times New Roman" w:eastAsia="宋体" w:cs="宋体"/>
                <w:color w:val="000000" w:themeColor="text1"/>
                <w:sz w:val="21"/>
                <w:szCs w:val="21"/>
                <w:vertAlign w:val="superscript"/>
                <w14:textFill>
                  <w14:solidFill>
                    <w14:schemeClr w14:val="tx1"/>
                  </w14:solidFill>
                </w14:textFill>
              </w:rPr>
              <w:t>3</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有组织</w:t>
            </w: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w:t>
            </w:r>
            <w:r>
              <w:rPr>
                <w:rFonts w:hint="eastAsia" w:ascii="Times New Roman" w:hAnsi="Times New Roman" w:eastAsia="宋体" w:cs="宋体"/>
                <w:color w:val="000000" w:themeColor="text1"/>
                <w:sz w:val="21"/>
                <w:szCs w:val="21"/>
                <w14:textFill>
                  <w14:solidFill>
                    <w14:schemeClr w14:val="tx1"/>
                  </w14:solidFill>
                </w14:textFill>
              </w:rPr>
              <w:t xml:space="preserve"> t/a</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10.9</w:t>
            </w:r>
            <w:r>
              <w:rPr>
                <w:rFonts w:ascii="Times New Roman" w:hAnsi="Times New Roman" w:eastAsia="宋体" w:cs="宋体"/>
                <w:color w:val="000000" w:themeColor="text1"/>
                <w:sz w:val="21"/>
                <w:szCs w:val="21"/>
                <w14:textFill>
                  <w14:solidFill>
                    <w14:schemeClr w14:val="tx1"/>
                  </w14:solidFill>
                </w14:textFill>
              </w:rPr>
              <w:t>mg/m</w:t>
            </w:r>
            <w:r>
              <w:rPr>
                <w:rFonts w:ascii="Times New Roman" w:hAnsi="Times New Roman" w:eastAsia="宋体" w:cs="宋体"/>
                <w:color w:val="000000" w:themeColor="text1"/>
                <w:sz w:val="2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2181" w:type="dxa"/>
            <w:vAlign w:val="center"/>
          </w:tcPr>
          <w:p>
            <w:pPr>
              <w:pStyle w:val="2"/>
              <w:keepNext w:val="0"/>
              <w:keepLines w:val="0"/>
              <w:pageBreakBefore w:val="0"/>
              <w:kinsoku/>
              <w:wordWrap/>
              <w:overflowPunct/>
              <w:topLinePunct w:val="0"/>
              <w:bidi w:val="0"/>
              <w:spacing w:after="0"/>
              <w:ind w:left="0" w:leftChars="0" w:firstLine="0" w:firstLineChars="0"/>
              <w:jc w:val="both"/>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56.56</w:t>
            </w: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t/a；</w:t>
            </w: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163</w:t>
            </w: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w:t>
            </w: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5</w:t>
            </w:r>
            <w:r>
              <w:rPr>
                <w:rFonts w:hint="eastAsia" w:ascii="Times New Roman" w:hAnsi="Times New Roman" w:eastAsia="宋体" w:cs="宋体"/>
                <w:color w:val="000000" w:themeColor="text1"/>
                <w:sz w:val="21"/>
                <w:szCs w:val="21"/>
                <w14:textFill>
                  <w14:solidFill>
                    <w14:schemeClr w14:val="tx1"/>
                  </w14:solidFill>
                </w14:textFill>
              </w:rPr>
              <w:t>mg/m</w:t>
            </w:r>
            <w:r>
              <w:rPr>
                <w:rFonts w:hint="eastAsia" w:ascii="Times New Roman" w:hAnsi="Times New Roman" w:eastAsia="宋体" w:cs="宋体"/>
                <w:color w:val="000000" w:themeColor="text1"/>
                <w:sz w:val="21"/>
                <w:szCs w:val="21"/>
                <w:vertAlign w:val="superscript"/>
                <w14:textFill>
                  <w14:solidFill>
                    <w14:schemeClr w14:val="tx1"/>
                  </w14:solidFill>
                </w14:textFill>
              </w:rPr>
              <w:t>3</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有组织</w:t>
            </w: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28.28</w:t>
            </w:r>
            <w:r>
              <w:rPr>
                <w:rFonts w:hint="eastAsia" w:ascii="Times New Roman" w:hAnsi="Times New Roman" w:eastAsia="宋体" w:cs="宋体"/>
                <w:color w:val="000000" w:themeColor="text1"/>
                <w:sz w:val="21"/>
                <w:szCs w:val="21"/>
                <w14:textFill>
                  <w14:solidFill>
                    <w14:schemeClr w14:val="tx1"/>
                  </w14:solidFill>
                </w14:textFill>
              </w:rPr>
              <w:t xml:space="preserve"> t/a</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81.8</w:t>
            </w:r>
            <w:r>
              <w:rPr>
                <w:rFonts w:ascii="Times New Roman" w:hAnsi="Times New Roman" w:eastAsia="宋体" w:cs="宋体"/>
                <w:color w:val="000000" w:themeColor="text1"/>
                <w:sz w:val="21"/>
                <w:szCs w:val="21"/>
                <w14:textFill>
                  <w14:solidFill>
                    <w14:schemeClr w14:val="tx1"/>
                  </w14:solidFill>
                </w14:textFill>
              </w:rPr>
              <w:t>mg/m</w:t>
            </w:r>
            <w:r>
              <w:rPr>
                <w:rFonts w:ascii="Times New Roman" w:hAnsi="Times New Roman" w:eastAsia="宋体" w:cs="宋体"/>
                <w:color w:val="000000" w:themeColor="text1"/>
                <w:sz w:val="2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出槽渣蒸发氨</w:t>
            </w: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氨</w:t>
            </w:r>
          </w:p>
        </w:tc>
        <w:tc>
          <w:tcPr>
            <w:tcW w:w="496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不排放，收集后回至锅炉燃烧处理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b/>
                <w:bCs w:val="0"/>
                <w:color w:val="000000" w:themeColor="text1"/>
                <w:sz w:val="21"/>
                <w:szCs w:val="21"/>
                <w:lang w:eastAsia="zh-CN"/>
                <w14:textFill>
                  <w14:solidFill>
                    <w14:schemeClr w14:val="tx1"/>
                  </w14:solidFill>
                </w14:textFill>
              </w:rPr>
            </w:pPr>
            <w:r>
              <w:rPr>
                <w:rFonts w:hint="eastAsia" w:ascii="Times New Roman" w:hAnsi="Times New Roman" w:eastAsia="宋体" w:cs="宋体"/>
                <w:b w:val="0"/>
                <w:bCs/>
                <w:color w:val="000000" w:themeColor="text1"/>
                <w:sz w:val="21"/>
                <w:szCs w:val="21"/>
                <w:lang w:eastAsia="zh-CN"/>
                <w14:textFill>
                  <w14:solidFill>
                    <w14:schemeClr w14:val="tx1"/>
                  </w14:solidFill>
                </w14:textFill>
              </w:rPr>
              <w:t>锅炉逃逸</w:t>
            </w:r>
            <w:r>
              <w:rPr>
                <w:rFonts w:hint="eastAsia" w:ascii="Times New Roman" w:hAnsi="Times New Roman" w:eastAsia="宋体" w:cs="宋体"/>
                <w:b w:val="0"/>
                <w:bCs/>
                <w:color w:val="000000" w:themeColor="text1"/>
                <w:sz w:val="21"/>
                <w:szCs w:val="21"/>
                <w:lang w:eastAsia="zh-CN"/>
                <w14:textFill>
                  <w14:solidFill>
                    <w14:schemeClr w14:val="tx1"/>
                  </w14:solidFill>
                </w14:textFill>
              </w:rPr>
              <w:t>氨</w:t>
            </w: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氨</w:t>
            </w:r>
          </w:p>
        </w:tc>
        <w:tc>
          <w:tcPr>
            <w:tcW w:w="496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极少量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水污染物</w:t>
            </w:r>
          </w:p>
        </w:tc>
        <w:tc>
          <w:tcPr>
            <w:tcW w:w="178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施工期</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生活污水</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tc>
        <w:tc>
          <w:tcPr>
            <w:tcW w:w="2181"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1275</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1275</w:t>
            </w:r>
            <w:r>
              <w:rPr>
                <w:rFonts w:hint="eastAsia" w:ascii="Times New Roman" w:hAnsi="Times New Roman" w:eastAsia="宋体" w:cs="宋体"/>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tc>
        <w:tc>
          <w:tcPr>
            <w:tcW w:w="2181"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350mg/L </w:t>
            </w:r>
            <w:r>
              <w:rPr>
                <w:rFonts w:hint="eastAsia" w:ascii="Times New Roman" w:hAnsi="Times New Roman" w:eastAsia="宋体" w:cs="宋体"/>
                <w:color w:val="000000" w:themeColor="text1"/>
                <w:sz w:val="21"/>
                <w:szCs w:val="21"/>
                <w:lang w:val="en-US" w:eastAsia="zh-CN"/>
                <w14:textFill>
                  <w14:solidFill>
                    <w14:schemeClr w14:val="tx1"/>
                  </w14:solidFill>
                </w14:textFill>
              </w:rPr>
              <w:t>0.446</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50mg/L </w:t>
            </w:r>
            <w:r>
              <w:rPr>
                <w:rFonts w:hint="eastAsia" w:ascii="Times New Roman" w:hAnsi="Times New Roman" w:eastAsia="宋体" w:cs="宋体"/>
                <w:color w:val="000000" w:themeColor="text1"/>
                <w:sz w:val="21"/>
                <w:szCs w:val="21"/>
                <w:lang w:val="en-US" w:eastAsia="zh-CN"/>
                <w14:textFill>
                  <w14:solidFill>
                    <w14:schemeClr w14:val="tx1"/>
                  </w14:solidFill>
                </w14:textFill>
              </w:rPr>
              <w:t>0.064</w:t>
            </w:r>
            <w:r>
              <w:rPr>
                <w:rFonts w:hint="eastAsia" w:ascii="Times New Roman" w:hAnsi="Times New Roman" w:eastAsia="宋体" w:cs="宋体"/>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35mg/L </w:t>
            </w:r>
            <w:r>
              <w:rPr>
                <w:rFonts w:hint="eastAsia" w:ascii="Times New Roman" w:hAnsi="Times New Roman" w:eastAsia="宋体" w:cs="宋体"/>
                <w:color w:val="000000" w:themeColor="text1"/>
                <w:sz w:val="21"/>
                <w:szCs w:val="21"/>
                <w:lang w:val="en-US" w:eastAsia="zh-CN"/>
                <w14:textFill>
                  <w14:solidFill>
                    <w14:schemeClr w14:val="tx1"/>
                  </w14:solidFill>
                </w14:textFill>
              </w:rPr>
              <w:t>0.045</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5mg/L </w:t>
            </w:r>
            <w:r>
              <w:rPr>
                <w:rFonts w:hint="eastAsia" w:ascii="Times New Roman" w:hAnsi="Times New Roman" w:eastAsia="宋体" w:cs="宋体"/>
                <w:color w:val="000000" w:themeColor="text1"/>
                <w:sz w:val="21"/>
                <w:szCs w:val="21"/>
                <w:lang w:val="en-US" w:eastAsia="zh-CN"/>
                <w14:textFill>
                  <w14:solidFill>
                    <w14:schemeClr w14:val="tx1"/>
                  </w14:solidFill>
                </w14:textFill>
              </w:rPr>
              <w:t>0.006</w:t>
            </w:r>
            <w:r>
              <w:rPr>
                <w:rFonts w:hint="eastAsia" w:ascii="Times New Roman" w:hAnsi="Times New Roman" w:eastAsia="宋体" w:cs="宋体"/>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施工期</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施工废水</w:t>
            </w:r>
          </w:p>
        </w:tc>
        <w:tc>
          <w:tcPr>
            <w:tcW w:w="132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SS</w:t>
            </w:r>
          </w:p>
        </w:tc>
        <w:tc>
          <w:tcPr>
            <w:tcW w:w="4964" w:type="dxa"/>
            <w:gridSpan w:val="2"/>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收集沉淀后全部回用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生活污水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tc>
        <w:tc>
          <w:tcPr>
            <w:tcW w:w="2181"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r>
              <w:rPr>
                <w:rFonts w:hint="eastAsia" w:ascii="Times New Roman" w:hAnsi="Times New Roman" w:eastAsia="宋体" w:cs="宋体"/>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tc>
        <w:tc>
          <w:tcPr>
            <w:tcW w:w="2181"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350mg/L</w:t>
            </w:r>
            <w:r>
              <w:rPr>
                <w:rFonts w:hint="eastAsia" w:ascii="Times New Roman" w:hAnsi="Times New Roman" w:eastAsia="宋体" w:cs="宋体"/>
                <w:color w:val="000000" w:themeColor="text1"/>
                <w:sz w:val="2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1"/>
                <w14:textFill>
                  <w14:solidFill>
                    <w14:schemeClr w14:val="tx1"/>
                  </w14:solidFill>
                </w14:textFill>
              </w:rPr>
              <w:t xml:space="preserve"> </w:t>
            </w:r>
            <w:r>
              <w:rPr>
                <w:rFonts w:hint="eastAsia" w:ascii="Times New Roman" w:hAnsi="Times New Roman" w:eastAsia="宋体" w:cs="宋体"/>
                <w:color w:val="000000" w:themeColor="text1"/>
                <w:sz w:val="21"/>
                <w:szCs w:val="21"/>
                <w:lang w:val="en-US" w:eastAsia="zh-CN"/>
                <w14:textFill>
                  <w14:solidFill>
                    <w14:schemeClr w14:val="tx1"/>
                  </w14:solidFill>
                </w14:textFill>
              </w:rPr>
              <w:t>0.179</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 xml:space="preserve">50mg/L  </w:t>
            </w:r>
            <w:r>
              <w:rPr>
                <w:rFonts w:hint="eastAsia" w:ascii="Times New Roman" w:hAnsi="Times New Roman" w:eastAsia="宋体" w:cs="宋体"/>
                <w:color w:val="000000" w:themeColor="text1"/>
                <w:sz w:val="21"/>
                <w:szCs w:val="21"/>
                <w:lang w:val="en-US" w:eastAsia="zh-CN"/>
                <w14:textFill>
                  <w14:solidFill>
                    <w14:schemeClr w14:val="tx1"/>
                  </w14:solidFill>
                </w14:textFill>
              </w:rPr>
              <w:t>0.026</w:t>
            </w:r>
            <w:r>
              <w:rPr>
                <w:rFonts w:ascii="Times New Roman" w:hAnsi="Times New Roman" w:eastAsia="宋体" w:cs="宋体"/>
                <w:color w:val="000000" w:themeColor="text1"/>
                <w:sz w:val="21"/>
                <w:szCs w:val="21"/>
                <w14:textFill>
                  <w14:solidFill>
                    <w14:schemeClr w14:val="tx1"/>
                  </w14:solidFill>
                </w14:textFill>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35mg/L</w:t>
            </w:r>
            <w:r>
              <w:rPr>
                <w:rFonts w:hint="eastAsia" w:ascii="Times New Roman" w:hAnsi="Times New Roman" w:eastAsia="宋体" w:cs="宋体"/>
                <w:color w:val="000000" w:themeColor="text1"/>
                <w:sz w:val="2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1"/>
                <w14:textFill>
                  <w14:solidFill>
                    <w14:schemeClr w14:val="tx1"/>
                  </w14:solidFill>
                </w14:textFill>
              </w:rPr>
              <w:t xml:space="preserve"> </w:t>
            </w:r>
            <w:r>
              <w:rPr>
                <w:rFonts w:hint="eastAsia" w:ascii="Times New Roman" w:hAnsi="Times New Roman" w:eastAsia="宋体" w:cs="宋体"/>
                <w:color w:val="000000" w:themeColor="text1"/>
                <w:sz w:val="21"/>
                <w:szCs w:val="21"/>
                <w:lang w:val="en-US" w:eastAsia="zh-CN"/>
                <w14:textFill>
                  <w14:solidFill>
                    <w14:schemeClr w14:val="tx1"/>
                  </w14:solidFill>
                </w14:textFill>
              </w:rPr>
              <w:t>0.018</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5mg/L  0.0</w:t>
            </w:r>
            <w:r>
              <w:rPr>
                <w:rFonts w:hint="eastAsia" w:ascii="Times New Roman" w:hAnsi="Times New Roman" w:eastAsia="宋体" w:cs="宋体"/>
                <w:color w:val="000000" w:themeColor="text1"/>
                <w:sz w:val="21"/>
                <w:szCs w:val="21"/>
                <w14:textFill>
                  <w14:solidFill>
                    <w14:schemeClr w14:val="tx1"/>
                  </w14:solidFill>
                </w14:textFill>
              </w:rPr>
              <w:t>0</w:t>
            </w:r>
            <w:r>
              <w:rPr>
                <w:rFonts w:hint="eastAsia" w:ascii="Times New Roman" w:hAnsi="Times New Roman" w:eastAsia="宋体" w:cs="宋体"/>
                <w:color w:val="000000" w:themeColor="text1"/>
                <w:sz w:val="21"/>
                <w:szCs w:val="21"/>
                <w:lang w:val="en-US" w:eastAsia="zh-CN"/>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生产废水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tc>
        <w:tc>
          <w:tcPr>
            <w:tcW w:w="2181"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19740.6</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19740.6</w:t>
            </w:r>
            <w:r>
              <w:rPr>
                <w:rFonts w:hint="eastAsia" w:ascii="Times New Roman" w:hAnsi="Times New Roman" w:eastAsia="宋体" w:cs="宋体"/>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tc>
        <w:tc>
          <w:tcPr>
            <w:tcW w:w="2181"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100</w:t>
            </w:r>
            <w:r>
              <w:rPr>
                <w:rFonts w:hint="eastAsia" w:ascii="Times New Roman" w:hAnsi="Times New Roman" w:eastAsia="宋体" w:cs="宋体"/>
                <w:color w:val="000000" w:themeColor="text1"/>
                <w:sz w:val="21"/>
                <w:szCs w:val="21"/>
                <w14:textFill>
                  <w14:solidFill>
                    <w14:schemeClr w14:val="tx1"/>
                  </w14:solidFill>
                </w14:textFill>
              </w:rPr>
              <w:t>mg/L</w:t>
            </w:r>
            <w:r>
              <w:rPr>
                <w:rFonts w:hint="eastAsia" w:ascii="Times New Roman" w:hAnsi="Times New Roman" w:eastAsia="宋体" w:cs="宋体"/>
                <w:color w:val="000000" w:themeColor="text1"/>
                <w:sz w:val="2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1"/>
                <w14:textFill>
                  <w14:solidFill>
                    <w14:schemeClr w14:val="tx1"/>
                  </w14:solidFill>
                </w14:textFill>
              </w:rPr>
              <w:t xml:space="preserve"> </w:t>
            </w:r>
            <w:r>
              <w:rPr>
                <w:rFonts w:hint="eastAsia" w:ascii="Times New Roman" w:hAnsi="Times New Roman" w:eastAsia="宋体" w:cs="宋体"/>
                <w:color w:val="000000" w:themeColor="text1"/>
                <w:sz w:val="21"/>
                <w:szCs w:val="21"/>
                <w:lang w:val="en-US" w:eastAsia="zh-CN"/>
                <w14:textFill>
                  <w14:solidFill>
                    <w14:schemeClr w14:val="tx1"/>
                  </w14:solidFill>
                </w14:textFill>
              </w:rPr>
              <w:t>1.974</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 xml:space="preserve">50mg/L  </w:t>
            </w:r>
            <w:r>
              <w:rPr>
                <w:rFonts w:hint="eastAsia" w:ascii="Times New Roman" w:hAnsi="Times New Roman" w:eastAsia="宋体" w:cs="宋体"/>
                <w:color w:val="000000" w:themeColor="text1"/>
                <w:sz w:val="21"/>
                <w:szCs w:val="21"/>
                <w:lang w:val="en-US" w:eastAsia="zh-CN"/>
                <w14:textFill>
                  <w14:solidFill>
                    <w14:schemeClr w14:val="tx1"/>
                  </w14:solidFill>
                </w14:textFill>
              </w:rPr>
              <w:t>0.987</w:t>
            </w:r>
            <w:r>
              <w:rPr>
                <w:rFonts w:ascii="Times New Roman" w:hAnsi="Times New Roman" w:eastAsia="宋体" w:cs="宋体"/>
                <w:color w:val="000000" w:themeColor="text1"/>
                <w:sz w:val="21"/>
                <w:szCs w:val="21"/>
                <w14:textFill>
                  <w14:solidFill>
                    <w14:schemeClr w14:val="tx1"/>
                  </w14:solidFill>
                </w14:textFill>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20</w:t>
            </w:r>
            <w:r>
              <w:rPr>
                <w:rFonts w:hint="eastAsia" w:ascii="Times New Roman" w:hAnsi="Times New Roman" w:eastAsia="宋体" w:cs="宋体"/>
                <w:color w:val="000000" w:themeColor="text1"/>
                <w:sz w:val="21"/>
                <w:szCs w:val="21"/>
                <w14:textFill>
                  <w14:solidFill>
                    <w14:schemeClr w14:val="tx1"/>
                  </w14:solidFill>
                </w14:textFill>
              </w:rPr>
              <w:t>mg/L</w:t>
            </w:r>
            <w:r>
              <w:rPr>
                <w:rFonts w:hint="eastAsia" w:ascii="Times New Roman" w:hAnsi="Times New Roman" w:eastAsia="宋体" w:cs="宋体"/>
                <w:color w:val="000000" w:themeColor="text1"/>
                <w:sz w:val="2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1"/>
                <w14:textFill>
                  <w14:solidFill>
                    <w14:schemeClr w14:val="tx1"/>
                  </w14:solidFill>
                </w14:textFill>
              </w:rPr>
              <w:t xml:space="preserve"> </w:t>
            </w:r>
            <w:r>
              <w:rPr>
                <w:rFonts w:hint="eastAsia" w:ascii="Times New Roman" w:hAnsi="Times New Roman" w:eastAsia="宋体" w:cs="宋体"/>
                <w:color w:val="000000" w:themeColor="text1"/>
                <w:sz w:val="21"/>
                <w:szCs w:val="21"/>
                <w:lang w:val="en-US" w:eastAsia="zh-CN"/>
                <w14:textFill>
                  <w14:solidFill>
                    <w14:schemeClr w14:val="tx1"/>
                  </w14:solidFill>
                </w14:textFill>
              </w:rPr>
              <w:t>0.395</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 xml:space="preserve">5mg/L  </w:t>
            </w:r>
            <w:r>
              <w:rPr>
                <w:rFonts w:hint="eastAsia" w:ascii="Times New Roman" w:hAnsi="Times New Roman" w:eastAsia="宋体" w:cs="宋体"/>
                <w:color w:val="000000" w:themeColor="text1"/>
                <w:sz w:val="21"/>
                <w:szCs w:val="21"/>
                <w:lang w:val="en-US" w:eastAsia="zh-CN"/>
                <w14:textFill>
                  <w14:solidFill>
                    <w14:schemeClr w14:val="tx1"/>
                  </w14:solidFill>
                </w14:textFill>
              </w:rPr>
              <w:t>0.099</w:t>
            </w:r>
            <w:r>
              <w:rPr>
                <w:rFonts w:ascii="Times New Roman" w:hAnsi="Times New Roman" w:eastAsia="宋体" w:cs="宋体"/>
                <w:color w:val="000000" w:themeColor="text1"/>
                <w:sz w:val="21"/>
                <w:szCs w:val="21"/>
                <w14:textFill>
                  <w14:solidFill>
                    <w14:schemeClr w14:val="tx1"/>
                  </w14:solidFill>
                </w14:textFill>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脱硫废水</w:t>
            </w:r>
          </w:p>
        </w:tc>
        <w:tc>
          <w:tcPr>
            <w:tcW w:w="6287" w:type="dxa"/>
            <w:gridSpan w:val="3"/>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产生量700t/a，全部回用于锅炉出渣槽，作为补充冷却水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体</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物</w:t>
            </w: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生活垃圾</w:t>
            </w:r>
          </w:p>
        </w:tc>
        <w:tc>
          <w:tcPr>
            <w:tcW w:w="2181"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15t/a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建筑垃圾</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废土废砖</w:t>
            </w:r>
          </w:p>
        </w:tc>
        <w:tc>
          <w:tcPr>
            <w:tcW w:w="2181"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200/a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6</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2081.79</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277.26</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24</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危险废物</w:t>
            </w: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废包装</w:t>
            </w:r>
            <w:r>
              <w:rPr>
                <w:rFonts w:hint="eastAsia" w:ascii="Times New Roman" w:hAnsi="Times New Roman" w:eastAsia="宋体"/>
                <w:color w:val="000000" w:themeColor="text1"/>
                <w:sz w:val="21"/>
                <w:szCs w:val="21"/>
                <w:lang w:eastAsia="zh-CN"/>
                <w14:textFill>
                  <w14:solidFill>
                    <w14:schemeClr w14:val="tx1"/>
                  </w14:solidFill>
                </w14:textFill>
              </w:rPr>
              <w:t>袋</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r>
              <w:rPr>
                <w:rFonts w:hint="eastAsia" w:ascii="Times New Roman" w:hAnsi="Times New Roman" w:eastAsia="宋体" w:cs="宋体"/>
                <w:color w:val="000000" w:themeColor="text1"/>
                <w:sz w:val="21"/>
                <w:szCs w:val="21"/>
                <w:lang w:val="en-US" w:eastAsia="zh-CN"/>
                <w14:textFill>
                  <w14:solidFill>
                    <w14:schemeClr w14:val="tx1"/>
                  </w14:solidFill>
                </w14:textFill>
              </w:rPr>
              <w:t>.624</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r>
              <w:rPr>
                <w:rFonts w:hint="eastAsia" w:ascii="Times New Roman" w:hAnsi="Times New Roman" w:eastAsia="宋体" w:cs="宋体"/>
                <w:color w:val="000000" w:themeColor="text1"/>
                <w:sz w:val="21"/>
                <w:szCs w:val="21"/>
                <w14:textFill>
                  <w14:solidFill>
                    <w14:schemeClr w14:val="tx1"/>
                  </w14:solidFill>
                </w14:textFill>
              </w:rPr>
              <w:t>t/a</w:t>
            </w:r>
          </w:p>
        </w:tc>
        <w:tc>
          <w:tcPr>
            <w:tcW w:w="278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r>
              <w:rPr>
                <w:rFonts w:hint="eastAsia" w:ascii="Times New Roman" w:hAnsi="Times New Roman" w:eastAsia="宋体" w:cs="宋体"/>
                <w:color w:val="000000" w:themeColor="text1"/>
                <w:sz w:val="21"/>
                <w:szCs w:val="21"/>
                <w:lang w:eastAsia="zh-CN"/>
                <w14:textFill>
                  <w14:solidFill>
                    <w14:schemeClr w14:val="tx1"/>
                  </w14:solidFill>
                </w14:textFill>
              </w:rPr>
              <w:t>运行</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w:t>
            </w:r>
            <w:r>
              <w:rPr>
                <w:rFonts w:hint="eastAsia" w:ascii="Times New Roman" w:hAnsi="Times New Roman" w:eastAsia="宋体" w:cs="宋体"/>
                <w:color w:val="000000" w:themeColor="text1"/>
                <w:sz w:val="21"/>
                <w:szCs w:val="21"/>
                <w14:textFill>
                  <w14:solidFill>
                    <w14:schemeClr w14:val="tx1"/>
                  </w14:solidFill>
                </w14:textFill>
              </w:rPr>
              <w:t>噪声</w:t>
            </w:r>
          </w:p>
        </w:tc>
        <w:tc>
          <w:tcPr>
            <w:tcW w:w="4964" w:type="dxa"/>
            <w:gridSpan w:val="2"/>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82</w:t>
            </w:r>
            <w:r>
              <w:rPr>
                <w:rFonts w:hint="eastAsia" w:ascii="Times New Roman" w:hAnsi="Times New Roman" w:eastAsia="宋体" w:cs="宋体"/>
                <w:color w:val="000000" w:themeColor="text1"/>
                <w:sz w:val="21"/>
                <w:szCs w:val="21"/>
                <w14:textFill>
                  <w14:solidFill>
                    <w14:schemeClr w14:val="tx1"/>
                  </w14:solidFill>
                </w14:textFill>
              </w:rPr>
              <w:t>～8</w:t>
            </w:r>
            <w:r>
              <w:rPr>
                <w:rFonts w:hint="eastAsia" w:ascii="Times New Roman" w:hAnsi="Times New Roman" w:eastAsia="宋体" w:cs="宋体"/>
                <w:color w:val="000000" w:themeColor="text1"/>
                <w:sz w:val="21"/>
                <w:szCs w:val="21"/>
                <w:lang w:val="en-US" w:eastAsia="zh-CN"/>
                <w14:textFill>
                  <w14:solidFill>
                    <w14:schemeClr w14:val="tx1"/>
                  </w14:solidFill>
                </w14:textFill>
              </w:rPr>
              <w:t>5</w:t>
            </w:r>
            <w:r>
              <w:rPr>
                <w:rFonts w:hint="eastAsia" w:ascii="Times New Roman" w:hAnsi="Times New Roman" w:eastAsia="宋体" w:cs="宋体"/>
                <w:color w:val="000000" w:themeColor="text1"/>
                <w:sz w:val="21"/>
                <w:szCs w:val="2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4"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噪声</w:t>
            </w: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r>
              <w:rPr>
                <w:rFonts w:hint="eastAsia" w:ascii="Times New Roman" w:hAnsi="Times New Roman" w:eastAsia="宋体" w:cs="宋体"/>
                <w:color w:val="000000" w:themeColor="text1"/>
                <w:sz w:val="21"/>
                <w:szCs w:val="21"/>
                <w:lang w:eastAsia="zh-CN"/>
                <w14:textFill>
                  <w14:solidFill>
                    <w14:schemeClr w14:val="tx1"/>
                  </w14:solidFill>
                </w14:textFill>
              </w:rPr>
              <w:t>运行</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p>
        </w:tc>
        <w:tc>
          <w:tcPr>
            <w:tcW w:w="4964" w:type="dxa"/>
            <w:gridSpan w:val="2"/>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w:t>
            </w:r>
            <w:r>
              <w:rPr>
                <w:rFonts w:hint="eastAsia" w:ascii="Times New Roman" w:hAnsi="Times New Roman" w:eastAsia="宋体" w:cs="宋体"/>
                <w:color w:val="000000" w:themeColor="text1"/>
                <w:sz w:val="21"/>
                <w:szCs w:val="21"/>
                <w:lang w:val="en-US" w:eastAsia="zh-CN"/>
                <w14:textFill>
                  <w14:solidFill>
                    <w14:schemeClr w14:val="tx1"/>
                  </w14:solidFill>
                </w14:textFill>
              </w:rPr>
              <w:t>0</w:t>
            </w:r>
            <w:r>
              <w:rPr>
                <w:rFonts w:hint="eastAsia" w:ascii="Times New Roman" w:hAnsi="Times New Roman" w:eastAsia="宋体" w:cs="宋体"/>
                <w:color w:val="000000" w:themeColor="text1"/>
                <w:sz w:val="21"/>
                <w:szCs w:val="21"/>
                <w14:textFill>
                  <w14:solidFill>
                    <w14:schemeClr w14:val="tx1"/>
                  </w14:solidFill>
                </w14:textFill>
              </w:rPr>
              <w:t>～8</w:t>
            </w:r>
            <w:r>
              <w:rPr>
                <w:rFonts w:hint="eastAsia" w:ascii="Times New Roman" w:hAnsi="Times New Roman" w:eastAsia="宋体" w:cs="宋体"/>
                <w:color w:val="000000" w:themeColor="text1"/>
                <w:sz w:val="21"/>
                <w:szCs w:val="21"/>
                <w:lang w:val="en-US" w:eastAsia="zh-CN"/>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071" w:type="dxa"/>
            <w:gridSpan w:val="5"/>
            <w:vAlign w:val="center"/>
          </w:tcPr>
          <w:p>
            <w:pPr>
              <w:keepNext w:val="0"/>
              <w:keepLines w:val="0"/>
              <w:pageBreakBefore w:val="0"/>
              <w:widowControl w:val="0"/>
              <w:kinsoku/>
              <w:wordWrap/>
              <w:overflowPunct/>
              <w:topLinePunct w:val="0"/>
              <w:bidi w:val="0"/>
              <w:snapToGrid/>
              <w:spacing w:line="240" w:lineRule="auto"/>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主要生态影响</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ascii="Times New Roman" w:hAnsi="Times New Roman" w:eastAsia="宋体" w:cs="宋体"/>
                <w:color w:val="000000" w:themeColor="text1"/>
                <w:kern w:val="0"/>
                <w:sz w:val="21"/>
                <w:szCs w:val="21"/>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根据实地踏勘，本项目位于</w:t>
            </w:r>
            <w:r>
              <w:rPr>
                <w:rFonts w:hint="eastAsia" w:ascii="Times New Roman" w:hAnsi="Times New Roman" w:eastAsia="宋体" w:cs="宋体"/>
                <w:color w:val="000000" w:themeColor="text1"/>
                <w:sz w:val="24"/>
                <w:szCs w:val="24"/>
                <w:lang w:val="en-US" w:eastAsia="zh-CN"/>
                <w14:textFill>
                  <w14:solidFill>
                    <w14:schemeClr w14:val="tx1"/>
                  </w14:solidFill>
                </w14:textFill>
              </w:rPr>
              <w:t>浙江省湖州市吴兴区东林镇工业区</w:t>
            </w:r>
            <w:r>
              <w:rPr>
                <w:rFonts w:ascii="Times New Roman" w:hAnsi="Times New Roman" w:eastAsia="宋体" w:cs="宋体"/>
                <w:color w:val="000000" w:themeColor="text1"/>
                <w:sz w:val="24"/>
                <w:szCs w:val="24"/>
                <w14:textFill>
                  <w14:solidFill>
                    <w14:schemeClr w14:val="tx1"/>
                  </w14:solidFill>
                </w14:textFill>
              </w:rPr>
              <w:t>，处于人类活动频繁区，无原始植被生长和珍贵野生动物活动，区域生态系统敏感程度较低，项目的实施对生物栖息环境造成</w:t>
            </w:r>
            <w:r>
              <w:rPr>
                <w:rFonts w:hint="eastAsia" w:ascii="Times New Roman" w:hAnsi="Times New Roman" w:eastAsia="宋体" w:cs="宋体"/>
                <w:color w:val="000000" w:themeColor="text1"/>
                <w:sz w:val="24"/>
                <w:szCs w:val="24"/>
                <w14:textFill>
                  <w14:solidFill>
                    <w14:schemeClr w14:val="tx1"/>
                  </w14:solidFill>
                </w14:textFill>
              </w:rPr>
              <w:t>的</w:t>
            </w:r>
            <w:r>
              <w:rPr>
                <w:rFonts w:ascii="Times New Roman" w:hAnsi="Times New Roman" w:eastAsia="宋体" w:cs="宋体"/>
                <w:color w:val="000000" w:themeColor="text1"/>
                <w:sz w:val="24"/>
                <w:szCs w:val="24"/>
                <w14:textFill>
                  <w14:solidFill>
                    <w14:schemeClr w14:val="tx1"/>
                  </w14:solidFill>
                </w14:textFill>
              </w:rPr>
              <w:t>影响</w:t>
            </w:r>
            <w:r>
              <w:rPr>
                <w:rFonts w:hint="eastAsia" w:ascii="Times New Roman" w:hAnsi="Times New Roman" w:eastAsia="宋体" w:cs="宋体"/>
                <w:color w:val="000000" w:themeColor="text1"/>
                <w:sz w:val="24"/>
                <w:szCs w:val="24"/>
                <w14:textFill>
                  <w14:solidFill>
                    <w14:schemeClr w14:val="tx1"/>
                  </w14:solidFill>
                </w14:textFill>
              </w:rPr>
              <w:t>较小</w:t>
            </w:r>
            <w:r>
              <w:rPr>
                <w:rFonts w:ascii="Times New Roman" w:hAnsi="Times New Roman" w:eastAsia="宋体" w:cs="宋体"/>
                <w:color w:val="000000" w:themeColor="text1"/>
                <w:sz w:val="24"/>
                <w:szCs w:val="24"/>
                <w14:textFill>
                  <w14:solidFill>
                    <w14:schemeClr w14:val="tx1"/>
                  </w14:solidFill>
                </w14:textFill>
              </w:rPr>
              <w:t>。</w:t>
            </w:r>
          </w:p>
        </w:tc>
      </w:tr>
    </w:tbl>
    <w:p>
      <w:pPr>
        <w:pStyle w:val="2"/>
        <w:rPr>
          <w:rFonts w:ascii="Times New Roman" w:hAnsi="Times New Roman" w:eastAsia="宋体" w:cs="宋体"/>
          <w:color w:val="000000" w:themeColor="text1"/>
          <w:sz w:val="24"/>
          <w14:textFill>
            <w14:solidFill>
              <w14:schemeClr w14:val="tx1"/>
            </w14:solidFill>
          </w14:textFill>
        </w:rPr>
        <w:sectPr>
          <w:pgSz w:w="11906" w:h="16838"/>
          <w:pgMar w:top="1134" w:right="1797" w:bottom="1134"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4"/>
        <w:keepNext w:val="0"/>
        <w:spacing w:line="360" w:lineRule="auto"/>
        <w:rPr>
          <w:rFonts w:hint="default" w:ascii="Times New Roman" w:hAnsi="Times New Roman" w:eastAsia="宋体" w:cs="黑体"/>
          <w:color w:val="000000" w:themeColor="text1"/>
          <w:sz w:val="30"/>
          <w:szCs w:val="30"/>
          <w:lang w:val="en-US" w:eastAsia="zh-CN"/>
          <w14:textFill>
            <w14:solidFill>
              <w14:schemeClr w14:val="tx1"/>
            </w14:solidFill>
          </w14:textFill>
        </w:rPr>
      </w:pPr>
      <w:bookmarkStart w:id="45" w:name="_Toc535791732"/>
      <w:r>
        <w:rPr>
          <w:rFonts w:hint="eastAsia" w:ascii="Times New Roman" w:hAnsi="Times New Roman" w:eastAsia="宋体" w:cs="黑体"/>
          <w:color w:val="000000" w:themeColor="text1"/>
          <w:sz w:val="30"/>
          <w:szCs w:val="30"/>
          <w14:textFill>
            <w14:solidFill>
              <w14:schemeClr w14:val="tx1"/>
            </w14:solidFill>
          </w14:textFill>
        </w:rPr>
        <w:t>七、环境影响分析</w:t>
      </w:r>
      <w:bookmarkEnd w:id="45"/>
      <w:r>
        <w:rPr>
          <w:rFonts w:hint="eastAsia" w:ascii="Times New Roman" w:hAnsi="Times New Roman" w:eastAsia="宋体" w:cs="黑体"/>
          <w:color w:val="000000" w:themeColor="text1"/>
          <w:sz w:val="30"/>
          <w:szCs w:val="30"/>
          <w:lang w:val="en-US" w:eastAsia="zh-CN"/>
          <w14:textFill>
            <w14:solidFill>
              <w14:schemeClr w14:val="tx1"/>
            </w14:solidFill>
          </w14:textFill>
        </w:rPr>
        <w:t xml:space="preserve">                                                                                                                                                                                                                                                                                                                                                                                                                                                                                                                                                                                                                                                                                                                                                                                                                                                                                                                                                                            </w:t>
      </w:r>
    </w:p>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vAlign w:val="top"/>
          </w:tcPr>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7.</w:t>
            </w:r>
            <w:bookmarkEnd w:id="44"/>
            <w:r>
              <w:rPr>
                <w:rFonts w:ascii="Times New Roman" w:hAnsi="Times New Roman" w:eastAsia="宋体" w:cs="宋体"/>
                <w:b/>
                <w:bCs/>
                <w:color w:val="000000" w:themeColor="text1"/>
                <w:sz w:val="28"/>
                <w:szCs w:val="28"/>
                <w14:textFill>
                  <w14:solidFill>
                    <w14:schemeClr w14:val="tx1"/>
                  </w14:solidFill>
                </w14:textFill>
              </w:rPr>
              <w:t>1 施工</w:t>
            </w:r>
            <w:bookmarkStart w:id="46" w:name="_Toc149486657"/>
            <w:bookmarkStart w:id="47" w:name="_Toc162841030"/>
            <w:r>
              <w:rPr>
                <w:rFonts w:ascii="Times New Roman" w:hAnsi="Times New Roman" w:eastAsia="宋体" w:cs="宋体"/>
                <w:b/>
                <w:bCs/>
                <w:color w:val="000000" w:themeColor="text1"/>
                <w:sz w:val="28"/>
                <w:szCs w:val="28"/>
                <w14:textFill>
                  <w14:solidFill>
                    <w14:schemeClr w14:val="tx1"/>
                  </w14:solidFill>
                </w14:textFill>
              </w:rPr>
              <w:t>期</w:t>
            </w:r>
            <w:r>
              <w:rPr>
                <w:rFonts w:hint="eastAsia" w:ascii="Times New Roman" w:hAnsi="Times New Roman" w:eastAsia="宋体" w:cs="宋体"/>
                <w:b/>
                <w:bCs/>
                <w:color w:val="000000" w:themeColor="text1"/>
                <w:sz w:val="28"/>
                <w:szCs w:val="28"/>
                <w14:textFill>
                  <w14:solidFill>
                    <w14:schemeClr w14:val="tx1"/>
                  </w14:solidFill>
                </w14:textFill>
              </w:rPr>
              <w:t>环境</w:t>
            </w:r>
            <w:r>
              <w:rPr>
                <w:rFonts w:ascii="Times New Roman" w:hAnsi="Times New Roman" w:eastAsia="宋体" w:cs="宋体"/>
                <w:b/>
                <w:bCs/>
                <w:color w:val="000000" w:themeColor="text1"/>
                <w:sz w:val="28"/>
                <w:szCs w:val="28"/>
                <w14:textFill>
                  <w14:solidFill>
                    <w14:schemeClr w14:val="tx1"/>
                  </w14:solidFill>
                </w14:textFill>
              </w:rPr>
              <w:t>影响分析</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1、废气</w:t>
            </w:r>
            <w:r>
              <w:rPr>
                <w:rFonts w:hint="eastAsia" w:ascii="Times New Roman" w:hAnsi="Times New Roman" w:eastAsia="宋体" w:cs="宋体"/>
                <w:b/>
                <w:bCs/>
                <w:color w:val="000000" w:themeColor="text1"/>
                <w:sz w:val="24"/>
                <w:lang w:eastAsia="zh-CN"/>
                <w14:textFill>
                  <w14:solidFill>
                    <w14:schemeClr w14:val="tx1"/>
                  </w14:solidFill>
                </w14:textFill>
              </w:rPr>
              <w:t>影响分析</w:t>
            </w:r>
          </w:p>
          <w:p>
            <w:pPr>
              <w:keepLines w:val="0"/>
              <w:pageBreakBefore w:val="0"/>
              <w:kinsoku/>
              <w:overflowPunct/>
              <w:topLinePunct w:val="0"/>
              <w:autoSpaceDE w:val="0"/>
              <w:autoSpaceDN w:val="0"/>
              <w:bidi w:val="0"/>
              <w:adjustRightInd w:val="0"/>
              <w:spacing w:line="440" w:lineRule="exact"/>
              <w:ind w:firstLine="480" w:firstLineChars="200"/>
              <w:jc w:val="left"/>
              <w:rPr>
                <w:rFonts w:hint="eastAsia"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项目施工时，要求按照所在地环境主管部门的监管要求，在施工现场周围应按规定修筑防护墙及安装遮挡设施，实行封闭式施工，对有可能产生二次扬尘的作业面应洒水降尘，车辆出工地时应进行冲洗，防止随车带走泥土。同时对运输土石方等的车辆采取密闭措施，防止沿路抛洒，污染城市环境。施工过程中可采用低耗、低排放的施工车辆，降低尾气的排放。</w:t>
            </w:r>
          </w:p>
          <w:p>
            <w:pPr>
              <w:keepNext w:val="0"/>
              <w:keepLines w:val="0"/>
              <w:pageBreakBefore w:val="0"/>
              <w:widowControl w:val="0"/>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为进一步</w:t>
            </w:r>
            <w:r>
              <w:rPr>
                <w:rFonts w:ascii="Times New Roman" w:hAnsi="Times New Roman" w:eastAsia="宋体" w:cs="宋体"/>
                <w:color w:val="000000" w:themeColor="text1"/>
                <w:sz w:val="24"/>
                <w:szCs w:val="24"/>
                <w14:textFill>
                  <w14:solidFill>
                    <w14:schemeClr w14:val="tx1"/>
                  </w14:solidFill>
                </w14:textFill>
              </w:rPr>
              <w:t>降低施工期的车辆行驶扬尘、堆场扬尘对周边大气环境产生的影响， 根据《湖州市大气和土壤污染防治工作领导小组、大气污染防治办公室关于印发的通知》（湖治气办【2018】58 号）、HJ/T393-2007《防治城市扬尘污染技术规范》中的有关规定，采取以下具体措施：</w:t>
            </w:r>
          </w:p>
          <w:p>
            <w:pPr>
              <w:keepNext w:val="0"/>
              <w:keepLines w:val="0"/>
              <w:pageBreakBefore w:val="0"/>
              <w:widowControl w:val="0"/>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加强建筑工地扬尘防治。进一步深化建筑工地扬尘防治工作，5000平方米及以上土石方建筑工地全部安装在线监测和视频监控，并与主管部门联网，开展所有在建工地深入检查，全面严格落实“七个100%”要求，对落实不到位的工地立即停工整顿，对扬尘治理不力、整改不到位的企业及项目负责人给予不良行为公示，并公开曝光。城市裸露土地全面覆盖防尘网或进行绿化，减少扬尘污染源。重污染应急相应期间，停止各类建设工程土方石作业、房屋拆迁（拆除）施工。</w:t>
            </w:r>
          </w:p>
          <w:p>
            <w:pPr>
              <w:keepNext w:val="0"/>
              <w:keepLines w:val="0"/>
              <w:pageBreakBefore w:val="0"/>
              <w:widowControl w:val="0"/>
              <w:numPr>
                <w:ilvl w:val="0"/>
                <w:numId w:val="9"/>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 xml:space="preserve">遇到干燥、易起尘的土方工程作业时，应辅以洒水抑尘，尽量缩短起尘时间。 </w:t>
            </w:r>
          </w:p>
          <w:p>
            <w:pPr>
              <w:keepNext w:val="0"/>
              <w:keepLines w:val="0"/>
              <w:pageBreakBefore w:val="0"/>
              <w:widowControl w:val="0"/>
              <w:numPr>
                <w:ilvl w:val="0"/>
                <w:numId w:val="9"/>
              </w:numPr>
              <w:kinsoku/>
              <w:wordWrap/>
              <w:overflowPunct/>
              <w:topLinePunct w:val="0"/>
              <w:autoSpaceDE/>
              <w:autoSpaceDN/>
              <w:bidi w:val="0"/>
              <w:adjustRightInd w:val="0"/>
              <w:snapToGrid w:val="0"/>
              <w:spacing w:line="440" w:lineRule="exact"/>
              <w:ind w:left="0"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减少建材露天堆放，尽可能堆放在室内或置于围护结构内。</w:t>
            </w:r>
          </w:p>
          <w:p>
            <w:pPr>
              <w:keepNext w:val="0"/>
              <w:keepLines w:val="0"/>
              <w:pageBreakBefore w:val="0"/>
              <w:widowControl w:val="0"/>
              <w:numPr>
                <w:ilvl w:val="0"/>
                <w:numId w:val="9"/>
              </w:numPr>
              <w:kinsoku/>
              <w:wordWrap/>
              <w:overflowPunct/>
              <w:topLinePunct w:val="0"/>
              <w:autoSpaceDE/>
              <w:autoSpaceDN/>
              <w:bidi w:val="0"/>
              <w:adjustRightInd w:val="0"/>
              <w:snapToGrid w:val="0"/>
              <w:spacing w:line="440" w:lineRule="exact"/>
              <w:ind w:left="0"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经常对施工现场及车辆进出道路进行洒水，以减少扬尘。</w:t>
            </w:r>
          </w:p>
          <w:p>
            <w:pPr>
              <w:keepNext w:val="0"/>
              <w:keepLines w:val="0"/>
              <w:pageBreakBefore w:val="0"/>
              <w:widowControl w:val="0"/>
              <w:numPr>
                <w:ilvl w:val="0"/>
                <w:numId w:val="9"/>
              </w:numPr>
              <w:kinsoku/>
              <w:wordWrap/>
              <w:overflowPunct/>
              <w:topLinePunct w:val="0"/>
              <w:autoSpaceDE/>
              <w:autoSpaceDN/>
              <w:bidi w:val="0"/>
              <w:adjustRightInd w:val="0"/>
              <w:snapToGrid w:val="0"/>
              <w:spacing w:line="440" w:lineRule="exact"/>
              <w:ind w:left="0"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 xml:space="preserve">实施标准化施工，采取地面硬化、设置围墙、配置工地滞尘防护网等措 施。 </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（5）建筑材料封闭运输。</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（6）路面摊铺合理，提高稳定性。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hint="eastAsia" w:ascii="Times New Roman" w:hAnsi="Times New Roman" w:eastAsia="宋体" w:cs="宋体"/>
                <w:color w:val="000000" w:themeColor="text1"/>
                <w:sz w:val="24"/>
                <w:szCs w:val="24"/>
                <w:lang w:eastAsia="zh-CN"/>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工地“七个到位”标准</w:t>
            </w:r>
            <w:r>
              <w:rPr>
                <w:rFonts w:hint="eastAsia" w:ascii="Times New Roman" w:hAnsi="Times New Roman" w:eastAsia="宋体" w:cs="宋体"/>
                <w:b/>
                <w:bCs/>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出土工地和拆迁工地应做到施工围挡到位；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出入口道路混凝土路面硬化到位；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基坑坡道硬化处理到位；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全自动冲洗设备安装和使用到位；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建筑垃圾运输车辆密闭到位；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拆迁工地拆除过程中使用专业降尘设施湿法作业到位；</w:t>
            </w:r>
          </w:p>
          <w:p>
            <w:pPr>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 xml:space="preserve">拆迁工地暂不开挖的裸露地面和 2 日内不清运的拆迁垃圾覆盖到位。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hint="eastAsia" w:ascii="Times New Roman" w:hAnsi="Times New Roman" w:eastAsia="宋体" w:cs="宋体"/>
                <w:b/>
                <w:bCs/>
                <w:color w:val="000000" w:themeColor="text1"/>
                <w:sz w:val="24"/>
                <w:szCs w:val="24"/>
                <w:lang w:eastAsia="zh-CN"/>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“七个 100%”要求</w:t>
            </w:r>
            <w:r>
              <w:rPr>
                <w:rFonts w:hint="eastAsia" w:ascii="Times New Roman" w:hAnsi="Times New Roman" w:eastAsia="宋体" w:cs="宋体"/>
                <w:b/>
                <w:bCs/>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施工围挡及外架 100%全封闭</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出入口100%安装冲洗设施</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ascii="Times New Roman" w:hAnsi="Times New Roman" w:eastAsia="宋体" w:cs="宋体"/>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全区所有建设工程工地100%落实</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出入口及车行道100%硬底化</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裸露土及易起尘物料 100%覆盖</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易起尘作业面100%湿法施工</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ascii="Times New Roman" w:hAnsi="Times New Roman" w:eastAsia="宋体" w:cs="宋体"/>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11"/>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aps w:val="0"/>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出入口100%安装TSP在线监测设备</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ascii="Times New Roman" w:hAnsi="Times New Roman" w:eastAsia="宋体" w:cs="宋体"/>
                <w:color w:val="000000" w:themeColor="text1"/>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在采取以上各项有效废气防治措施后，施工期废气预计可达到GB16297-1996 《大气污染物综合排放标准》中的无组织排放监控浓度限值要求，对周围环境的影响将可降到最低限度，且施工扬尘的影响也是相对短暂的，将随着施工期的结束而自然消失。</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2、废水</w:t>
            </w:r>
            <w:r>
              <w:rPr>
                <w:rFonts w:hint="eastAsia" w:ascii="Times New Roman" w:hAnsi="Times New Roman" w:eastAsia="宋体" w:cs="宋体"/>
                <w:b/>
                <w:bCs/>
                <w:color w:val="000000" w:themeColor="text1"/>
                <w:sz w:val="24"/>
                <w:lang w:eastAsia="zh-CN"/>
                <w14:textFill>
                  <w14:solidFill>
                    <w14:schemeClr w14:val="tx1"/>
                  </w14:solidFill>
                </w14:textFill>
              </w:rPr>
              <w:t>影响分析</w:t>
            </w:r>
          </w:p>
          <w:p>
            <w:pPr>
              <w:keepLines w:val="0"/>
              <w:pageBreakBefore w:val="0"/>
              <w:kinsoku/>
              <w:overflowPunct/>
              <w:topLinePunct w:val="0"/>
              <w:autoSpaceDE w:val="0"/>
              <w:autoSpaceDN w:val="0"/>
              <w:bidi w:val="0"/>
              <w:adjustRightInd w:val="0"/>
              <w:spacing w:line="440" w:lineRule="exact"/>
              <w:ind w:firstLine="480" w:firstLineChars="200"/>
              <w:jc w:val="left"/>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施工期间生活污水经化粪池预处理后纳管排放，施工废水经沉淀后用于场地洒水抑尘、出入工地车辆轮胎冲洗等，不排放，因此不会对周围地表水体的水环境质量产生明显影响，并且当施工活动结束后，污染源及其影响即随之消失。</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3、噪声</w:t>
            </w:r>
            <w:r>
              <w:rPr>
                <w:rFonts w:hint="eastAsia" w:ascii="Times New Roman" w:hAnsi="Times New Roman" w:eastAsia="宋体" w:cs="宋体"/>
                <w:b/>
                <w:bCs/>
                <w:color w:val="000000" w:themeColor="text1"/>
                <w:sz w:val="24"/>
                <w:lang w:eastAsia="zh-CN"/>
                <w14:textFill>
                  <w14:solidFill>
                    <w14:schemeClr w14:val="tx1"/>
                  </w14:solidFill>
                </w14:textFill>
              </w:rPr>
              <w:t>影响分析</w:t>
            </w:r>
          </w:p>
          <w:p>
            <w:pPr>
              <w:keepLines w:val="0"/>
              <w:pageBreakBefore w:val="0"/>
              <w:kinsoku/>
              <w:overflowPunct/>
              <w:topLinePunct w:val="0"/>
              <w:autoSpaceDE w:val="0"/>
              <w:autoSpaceDN w:val="0"/>
              <w:bidi w:val="0"/>
              <w:adjustRightInd w:val="0"/>
              <w:spacing w:line="440" w:lineRule="exact"/>
              <w:ind w:firstLine="480" w:firstLineChars="200"/>
              <w:jc w:val="left"/>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施工期产生的噪声具有阶段性、临时性和不固定性。施工期的噪声控制主要通过减少高噪设备的使用；合理安排施工时间和加强对一线操作人员的环境意识教育来控制。在施工过程中尽可能选用机械噪声较低的设备，对于必须使用的高噪声设备，有必要在当地环保监察部门登记备案。同时严格执行环保法规，在夜间禁止施工，如确需连续作业的，应报当地环保部门审批，在得到同意后方可施工。</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b/>
                <w:bCs/>
                <w:color w:val="000000" w:themeColor="text1"/>
                <w:sz w:val="24"/>
                <w:lang w:eastAsia="zh-CN"/>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4、固废</w:t>
            </w:r>
            <w:r>
              <w:rPr>
                <w:rFonts w:hint="eastAsia" w:ascii="Times New Roman" w:hAnsi="Times New Roman" w:eastAsia="宋体" w:cs="宋体"/>
                <w:b/>
                <w:bCs/>
                <w:color w:val="000000" w:themeColor="text1"/>
                <w:sz w:val="24"/>
                <w:lang w:eastAsia="zh-CN"/>
                <w14:textFill>
                  <w14:solidFill>
                    <w14:schemeClr w14:val="tx1"/>
                  </w14:solidFill>
                </w14:textFill>
              </w:rPr>
              <w:t>影响分析</w:t>
            </w:r>
          </w:p>
          <w:p>
            <w:pPr>
              <w:keepLines w:val="0"/>
              <w:pageBreakBefore w:val="0"/>
              <w:kinsoku/>
              <w:overflowPunct/>
              <w:topLinePunct w:val="0"/>
              <w:autoSpaceDE w:val="0"/>
              <w:autoSpaceDN w:val="0"/>
              <w:bidi w:val="0"/>
              <w:adjustRightInd w:val="0"/>
              <w:spacing w:line="440" w:lineRule="exact"/>
              <w:ind w:firstLine="480" w:firstLineChars="200"/>
              <w:jc w:val="left"/>
              <w:rPr>
                <w:rFonts w:hint="eastAsia"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固施工期固体废弃物主要来源于施工人员日常生活产生的生活垃圾、工程弃方及废建筑材料。在施工建设期间，其建筑废物都作为回填、筑路等，剩余部分运出并用于其他场合的回填，合理进行处置，否则将会对施工现场周围景观、土地质量带来一定的影响。施工人员在此生活期间每天产生的生活垃圾，这类生活垃圾以有机垃圾为主，随意抛弃易产生腐烂，发酵即污染水体环境，同时由于发酵而蚊蝇滋生，并产生臭废气污染环境，所以在建设期间，生活垃圾要集中定点收集，纳入生活垃圾清运系统，不得任意</w:t>
            </w:r>
            <w:r>
              <w:rPr>
                <w:rFonts w:hint="eastAsia" w:ascii="Times New Roman" w:hAnsi="Times New Roman" w:eastAsia="宋体" w:cs="宋体"/>
                <w:color w:val="000000" w:themeColor="text1"/>
                <w:kern w:val="0"/>
                <w:sz w:val="24"/>
                <w:lang w:val="en-US" w:eastAsia="zh-CN"/>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堆放和丢弃，以减小对环境的影响。</w:t>
            </w:r>
          </w:p>
          <w:p>
            <w:pPr>
              <w:pStyle w:val="2"/>
              <w:spacing w:after="0" w:line="440" w:lineRule="exact"/>
              <w:ind w:left="0" w:leftChars="0" w:firstLine="480" w:firstLineChars="200"/>
              <w:rPr>
                <w:rFonts w:hint="eastAsia" w:ascii="Times New Roman" w:hAnsi="Times New Roman" w:eastAsia="宋体" w:cs="宋体"/>
                <w:b/>
                <w:bCs/>
                <w:color w:val="000000" w:themeColor="text1"/>
                <w:kern w:val="0"/>
                <w:sz w:val="24"/>
                <w:lang w:val="en-US" w:eastAsia="zh-CN"/>
                <w14:textFill>
                  <w14:solidFill>
                    <w14:schemeClr w14:val="tx1"/>
                  </w14:solidFill>
                </w14:textFill>
              </w:rPr>
            </w:pPr>
            <w:r>
              <w:rPr>
                <w:rFonts w:hint="eastAsia" w:ascii="Times New Roman" w:hAnsi="Times New Roman" w:eastAsia="宋体" w:cs="宋体"/>
                <w:b/>
                <w:bCs/>
                <w:color w:val="000000" w:themeColor="text1"/>
                <w:kern w:val="0"/>
                <w:sz w:val="24"/>
                <w:lang w:val="en-US" w:eastAsia="zh-CN"/>
                <w14:textFill>
                  <w14:solidFill>
                    <w14:schemeClr w14:val="tx1"/>
                  </w14:solidFill>
                </w14:textFill>
              </w:rPr>
              <w:t>5、生态环境影响分析</w:t>
            </w:r>
          </w:p>
          <w:p>
            <w:pPr>
              <w:pStyle w:val="7"/>
              <w:spacing w:before="0" w:after="0" w:line="440" w:lineRule="exact"/>
              <w:ind w:firstLine="480" w:firstLineChars="200"/>
              <w:rPr>
                <w:rFonts w:hint="default" w:ascii="Times New Roman" w:hAnsi="Times New Roman" w:eastAsia="宋体" w:cs="宋体"/>
                <w:color w:val="000000" w:themeColor="text1"/>
                <w:kern w:val="0"/>
                <w:sz w:val="24"/>
                <w:szCs w:val="24"/>
                <w:lang w:val="en-US" w:eastAsia="zh-CN"/>
                <w14:textFill>
                  <w14:solidFill>
                    <w14:schemeClr w14:val="tx1"/>
                  </w14:solidFill>
                </w14:textFill>
              </w:rPr>
            </w:pPr>
            <w:r>
              <w:rPr>
                <w:rFonts w:hint="eastAsia" w:ascii="Times New Roman" w:hAnsi="Times New Roman" w:eastAsia="宋体" w:cs="宋体"/>
                <w:color w:val="000000" w:themeColor="text1"/>
                <w:kern w:val="0"/>
                <w:sz w:val="24"/>
                <w:szCs w:val="24"/>
                <w:lang w:val="en-US" w:eastAsia="zh-CN"/>
                <w14:textFill>
                  <w14:solidFill>
                    <w14:schemeClr w14:val="tx1"/>
                  </w14:solidFill>
                </w14:textFill>
              </w:rPr>
              <w:t>5.1</w:t>
            </w:r>
            <w:r>
              <w:rPr>
                <w:rFonts w:hint="eastAsia" w:ascii="Times New Roman" w:hAnsi="Times New Roman" w:eastAsia="宋体" w:cs="宋体"/>
                <w:color w:val="000000" w:themeColor="text1"/>
                <w:kern w:val="0"/>
                <w:szCs w:val="24"/>
                <w14:textFill>
                  <w14:solidFill>
                    <w14:schemeClr w14:val="tx1"/>
                  </w14:solidFill>
                </w14:textFill>
              </w:rPr>
              <w:t>对土壤环境的影响</w:t>
            </w:r>
          </w:p>
          <w:p>
            <w:pPr>
              <w:autoSpaceDE w:val="0"/>
              <w:autoSpaceDN w:val="0"/>
              <w:adjustRightInd w:val="0"/>
              <w:spacing w:line="440" w:lineRule="exact"/>
              <w:ind w:firstLine="480" w:firstLineChars="200"/>
              <w:jc w:val="left"/>
              <w:rPr>
                <w:rFonts w:hint="eastAsia" w:ascii="Times New Roman" w:hAnsi="Times New Roman" w:eastAsia="宋体"/>
                <w:color w:val="000000" w:themeColor="text1"/>
                <w:spacing w:val="0"/>
                <w:w w:val="100"/>
                <w:position w:val="0"/>
                <w:sz w:val="24"/>
                <w:lang w:eastAsia="zh-CN"/>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本项目管网</w:t>
            </w:r>
            <w:r>
              <w:rPr>
                <w:rFonts w:hint="eastAsia" w:ascii="Times New Roman" w:hAnsi="Times New Roman" w:eastAsia="宋体" w:cs="宋体"/>
                <w:color w:val="000000" w:themeColor="text1"/>
                <w:kern w:val="0"/>
                <w:sz w:val="24"/>
                <w:lang w:eastAsia="zh-CN"/>
                <w14:textFill>
                  <w14:solidFill>
                    <w14:schemeClr w14:val="tx1"/>
                  </w14:solidFill>
                </w14:textFill>
              </w:rPr>
              <w:t>全程在工业区内，不经过居民区。</w:t>
            </w:r>
            <w:r>
              <w:rPr>
                <w:rFonts w:hint="eastAsia" w:ascii="Times New Roman" w:hAnsi="Times New Roman" w:eastAsia="宋体" w:cs="宋体"/>
                <w:color w:val="000000" w:themeColor="text1"/>
                <w:kern w:val="0"/>
                <w:sz w:val="24"/>
                <w14:textFill>
                  <w14:solidFill>
                    <w14:schemeClr w14:val="tx1"/>
                  </w14:solidFill>
                </w14:textFill>
              </w:rPr>
              <w:t>敷设以低支墩架空为主，</w:t>
            </w:r>
            <w:r>
              <w:rPr>
                <w:rFonts w:ascii="Times New Roman" w:hAnsi="Times New Roman" w:eastAsia="宋体"/>
                <w:color w:val="000000" w:themeColor="text1"/>
                <w:spacing w:val="0"/>
                <w:w w:val="100"/>
                <w:position w:val="0"/>
                <w:sz w:val="24"/>
                <w14:textFill>
                  <w14:solidFill>
                    <w14:schemeClr w14:val="tx1"/>
                  </w14:solidFill>
                </w14:textFill>
              </w:rPr>
              <w:t>途经</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部分企业时会采取</w:t>
            </w:r>
            <w:r>
              <w:rPr>
                <w:rFonts w:ascii="Times New Roman" w:hAnsi="Times New Roman" w:eastAsia="宋体"/>
                <w:color w:val="000000" w:themeColor="text1"/>
                <w:spacing w:val="0"/>
                <w:w w:val="100"/>
                <w:position w:val="0"/>
                <w:sz w:val="24"/>
                <w14:textFill>
                  <w14:solidFill>
                    <w14:schemeClr w14:val="tx1"/>
                  </w14:solidFill>
                </w14:textFill>
              </w:rPr>
              <w:t>埋地形式</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w:t>
            </w:r>
            <w:r>
              <w:rPr>
                <w:rFonts w:ascii="Times New Roman" w:hAnsi="Times New Roman" w:eastAsia="宋体"/>
                <w:color w:val="000000" w:themeColor="text1"/>
                <w:spacing w:val="0"/>
                <w:w w:val="100"/>
                <w:position w:val="0"/>
                <w:sz w:val="24"/>
                <w14:textFill>
                  <w14:solidFill>
                    <w14:schemeClr w14:val="tx1"/>
                  </w14:solidFill>
                </w14:textFill>
              </w:rPr>
              <w:t>飞英段管线</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有</w:t>
            </w:r>
            <w:r>
              <w:rPr>
                <w:rFonts w:ascii="Times New Roman" w:hAnsi="Times New Roman" w:eastAsia="宋体"/>
                <w:color w:val="000000" w:themeColor="text1"/>
                <w:spacing w:val="0"/>
                <w:w w:val="100"/>
                <w:position w:val="0"/>
                <w:sz w:val="24"/>
                <w14:textFill>
                  <w14:solidFill>
                    <w14:schemeClr w14:val="tx1"/>
                  </w14:solidFill>
                </w14:textFill>
              </w:rPr>
              <w:t>涉及跨河，</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采取</w:t>
            </w:r>
            <w:r>
              <w:rPr>
                <w:rFonts w:ascii="Times New Roman" w:hAnsi="Times New Roman" w:eastAsia="宋体"/>
                <w:color w:val="000000" w:themeColor="text1"/>
                <w:spacing w:val="0"/>
                <w:w w:val="100"/>
                <w:position w:val="0"/>
                <w:sz w:val="24"/>
                <w14:textFill>
                  <w14:solidFill>
                    <w14:schemeClr w14:val="tx1"/>
                  </w14:solidFill>
                </w14:textFill>
              </w:rPr>
              <w:t>沿着东溪大桥以打桩形式过河</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，水体为东桥溪港。</w:t>
            </w:r>
          </w:p>
          <w:p>
            <w:pPr>
              <w:autoSpaceDE w:val="0"/>
              <w:autoSpaceDN w:val="0"/>
              <w:adjustRightInd w:val="0"/>
              <w:spacing w:line="440" w:lineRule="exact"/>
              <w:ind w:firstLine="480" w:firstLineChars="200"/>
              <w:jc w:val="left"/>
              <w:rPr>
                <w:rFonts w:hint="default" w:ascii="Times New Roman" w:hAnsi="Times New Roman" w:eastAsia="宋体" w:cs="Times New Roman"/>
                <w:color w:val="000000" w:themeColor="text1"/>
                <w:kern w:val="2"/>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在施工期中，防腐材料、机油、生活垃圾等废弃物，如果清理工作没有到位，这些将滞留于土壤中。而这些废弃物难以降解，或者降解产生毒素，引起对土壤环境的破坏。管线开挖土地的面积绝对数量较小，工程施工对土壤环境的影响范围和程度绝对数量不大</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对土壤结构、土壤的</w:t>
            </w:r>
            <w:r>
              <w:rPr>
                <w:rFonts w:hint="default" w:ascii="Times New Roman" w:hAnsi="Times New Roman" w:eastAsia="宋体" w:cs="Times New Roman"/>
                <w:color w:val="000000" w:themeColor="text1"/>
                <w:kern w:val="2"/>
                <w:sz w:val="24"/>
                <w14:textFill>
                  <w14:solidFill>
                    <w14:schemeClr w14:val="tx1"/>
                  </w14:solidFill>
                </w14:textFill>
              </w:rPr>
              <w:t>层次和质地、土壤的紧实度、土壤养分状况造成的影响较小。</w:t>
            </w:r>
          </w:p>
          <w:p>
            <w:pPr>
              <w:autoSpaceDE w:val="0"/>
              <w:autoSpaceDN w:val="0"/>
              <w:adjustRightInd w:val="0"/>
              <w:spacing w:line="440" w:lineRule="exact"/>
              <w:ind w:firstLine="480" w:firstLineChars="200"/>
              <w:jc w:val="left"/>
              <w:rPr>
                <w:rFonts w:hint="default" w:ascii="Times New Roman" w:hAnsi="Times New Roman" w:eastAsia="宋体" w:cs="Times New Roman"/>
                <w:color w:val="000000" w:themeColor="text1"/>
                <w:kern w:val="2"/>
                <w:sz w:val="24"/>
                <w14:textFill>
                  <w14:solidFill>
                    <w14:schemeClr w14:val="tx1"/>
                  </w14:solidFill>
                </w14:textFill>
              </w:rPr>
            </w:pPr>
            <w:r>
              <w:rPr>
                <w:rFonts w:hint="default" w:ascii="Times New Roman" w:hAnsi="Times New Roman" w:eastAsia="宋体" w:cs="Times New Roman"/>
                <w:color w:val="000000" w:themeColor="text1"/>
                <w:kern w:val="2"/>
                <w:sz w:val="24"/>
                <w:lang w:val="en-US" w:eastAsia="zh-CN"/>
                <w14:textFill>
                  <w14:solidFill>
                    <w14:schemeClr w14:val="tx1"/>
                  </w14:solidFill>
                </w14:textFill>
              </w:rPr>
              <w:t>5.2</w:t>
            </w:r>
            <w:r>
              <w:rPr>
                <w:rFonts w:hint="default" w:ascii="Times New Roman" w:hAnsi="Times New Roman" w:eastAsia="宋体" w:cs="Times New Roman"/>
                <w:color w:val="000000" w:themeColor="text1"/>
                <w:kern w:val="2"/>
                <w:sz w:val="24"/>
                <w14:textFill>
                  <w14:solidFill>
                    <w14:schemeClr w14:val="tx1"/>
                  </w14:solidFill>
                </w14:textFill>
              </w:rPr>
              <w:t>对</w:t>
            </w:r>
            <w:r>
              <w:rPr>
                <w:rFonts w:hint="eastAsia" w:ascii="Times New Roman" w:hAnsi="Times New Roman" w:eastAsia="宋体" w:cs="Times New Roman"/>
                <w:color w:val="000000" w:themeColor="text1"/>
                <w:kern w:val="2"/>
                <w:sz w:val="24"/>
                <w:lang w:eastAsia="zh-CN"/>
                <w14:textFill>
                  <w14:solidFill>
                    <w14:schemeClr w14:val="tx1"/>
                  </w14:solidFill>
                </w14:textFill>
              </w:rPr>
              <w:t>生物</w:t>
            </w:r>
            <w:r>
              <w:rPr>
                <w:rFonts w:hint="default" w:ascii="Times New Roman" w:hAnsi="Times New Roman" w:eastAsia="宋体" w:cs="Times New Roman"/>
                <w:color w:val="000000" w:themeColor="text1"/>
                <w:kern w:val="2"/>
                <w:sz w:val="24"/>
                <w14:textFill>
                  <w14:solidFill>
                    <w14:schemeClr w14:val="tx1"/>
                  </w14:solidFill>
                </w14:textFill>
              </w:rPr>
              <w:t>植被的影响</w:t>
            </w:r>
          </w:p>
          <w:p>
            <w:pPr>
              <w:autoSpaceDE w:val="0"/>
              <w:autoSpaceDN w:val="0"/>
              <w:adjustRightInd w:val="0"/>
              <w:spacing w:line="440" w:lineRule="exact"/>
              <w:ind w:firstLine="480" w:firstLineChars="200"/>
              <w:jc w:val="left"/>
              <w:rPr>
                <w:rFonts w:hint="default"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项目施工对植被生态系统的影响，主要表现在管线作业占地对植被生物量的</w:t>
            </w:r>
            <w:r>
              <w:rPr>
                <w:rFonts w:ascii="Times New Roman" w:hAnsi="Times New Roman" w:eastAsia="宋体"/>
                <w:color w:val="000000" w:themeColor="text1"/>
                <w:sz w:val="24"/>
                <w14:textFill>
                  <w14:solidFill>
                    <w14:schemeClr w14:val="tx1"/>
                  </w14:solidFill>
                </w14:textFill>
              </w:rPr>
              <w:t>影响</w:t>
            </w:r>
            <w:r>
              <w:rPr>
                <w:rFonts w:hint="default" w:ascii="Times New Roman" w:hAnsi="Times New Roman" w:eastAsia="宋体"/>
                <w:color w:val="000000" w:themeColor="text1"/>
                <w:sz w:val="24"/>
                <w:lang w:eastAsia="zh-CN"/>
                <w14:textFill>
                  <w14:solidFill>
                    <w14:schemeClr w14:val="tx1"/>
                  </w14:solidFill>
                </w14:textFill>
              </w:rPr>
              <w:t>，</w:t>
            </w:r>
            <w:r>
              <w:rPr>
                <w:rFonts w:ascii="Times New Roman" w:hAnsi="Times New Roman" w:eastAsia="宋体"/>
                <w:color w:val="000000" w:themeColor="text1"/>
                <w:sz w:val="24"/>
                <w14:textFill>
                  <w14:solidFill>
                    <w14:schemeClr w14:val="tx1"/>
                  </w14:solidFill>
                </w14:textFill>
              </w:rPr>
              <w:t>项目建设</w:t>
            </w:r>
            <w:r>
              <w:rPr>
                <w:rFonts w:hint="default" w:ascii="Times New Roman" w:hAnsi="Times New Roman" w:eastAsia="宋体"/>
                <w:color w:val="000000" w:themeColor="text1"/>
                <w:sz w:val="24"/>
                <w:lang w:eastAsia="zh-CN"/>
                <w14:textFill>
                  <w14:solidFill>
                    <w14:schemeClr w14:val="tx1"/>
                  </w14:solidFill>
                </w14:textFill>
              </w:rPr>
              <w:t>在东林工区区内，不经过</w:t>
            </w:r>
            <w:r>
              <w:rPr>
                <w:rFonts w:hint="eastAsia" w:ascii="Times New Roman" w:hAnsi="Times New Roman" w:eastAsia="宋体"/>
                <w:color w:val="000000" w:themeColor="text1"/>
                <w:sz w:val="24"/>
                <w:lang w:eastAsia="zh-CN"/>
                <w14:textFill>
                  <w14:solidFill>
                    <w14:schemeClr w14:val="tx1"/>
                  </w14:solidFill>
                </w14:textFill>
              </w:rPr>
              <w:t>生态区、</w:t>
            </w:r>
            <w:r>
              <w:rPr>
                <w:rFonts w:hint="default" w:ascii="Times New Roman" w:hAnsi="Times New Roman" w:eastAsia="宋体"/>
                <w:color w:val="000000" w:themeColor="text1"/>
                <w:sz w:val="24"/>
                <w:lang w:eastAsia="zh-CN"/>
                <w14:textFill>
                  <w14:solidFill>
                    <w14:schemeClr w14:val="tx1"/>
                  </w14:solidFill>
                </w14:textFill>
              </w:rPr>
              <w:t>农用地，对</w:t>
            </w:r>
            <w:r>
              <w:rPr>
                <w:rFonts w:ascii="Times New Roman" w:hAnsi="Times New Roman" w:eastAsia="宋体"/>
                <w:color w:val="000000" w:themeColor="text1"/>
                <w:sz w:val="24"/>
                <w14:textFill>
                  <w14:solidFill>
                    <w14:schemeClr w14:val="tx1"/>
                  </w14:solidFill>
                </w14:textFill>
              </w:rPr>
              <w:t>生物</w:t>
            </w:r>
            <w:r>
              <w:rPr>
                <w:rFonts w:hint="default" w:ascii="Times New Roman" w:hAnsi="Times New Roman" w:eastAsia="宋体"/>
                <w:color w:val="000000" w:themeColor="text1"/>
                <w:sz w:val="24"/>
                <w:lang w:eastAsia="zh-CN"/>
                <w14:textFill>
                  <w14:solidFill>
                    <w14:schemeClr w14:val="tx1"/>
                  </w14:solidFill>
                </w14:textFill>
              </w:rPr>
              <w:t>植被无</w:t>
            </w:r>
            <w:r>
              <w:rPr>
                <w:rFonts w:hint="eastAsia" w:ascii="Times New Roman" w:hAnsi="Times New Roman" w:eastAsia="宋体"/>
                <w:color w:val="000000" w:themeColor="text1"/>
                <w:sz w:val="24"/>
                <w:lang w:eastAsia="zh-CN"/>
                <w14:textFill>
                  <w14:solidFill>
                    <w14:schemeClr w14:val="tx1"/>
                  </w14:solidFill>
                </w14:textFill>
              </w:rPr>
              <w:t>影响</w:t>
            </w:r>
            <w:r>
              <w:rPr>
                <w:rFonts w:hint="default" w:ascii="Times New Roman" w:hAnsi="Times New Roman" w:eastAsia="宋体"/>
                <w:color w:val="000000" w:themeColor="text1"/>
                <w:sz w:val="24"/>
                <w:lang w:eastAsia="zh-CN"/>
                <w14:textFill>
                  <w14:solidFill>
                    <w14:schemeClr w14:val="tx1"/>
                  </w14:solidFill>
                </w14:textFill>
              </w:rPr>
              <w:t>。</w:t>
            </w:r>
          </w:p>
          <w:p>
            <w:pPr>
              <w:autoSpaceDE w:val="0"/>
              <w:autoSpaceDN w:val="0"/>
              <w:adjustRightInd w:val="0"/>
              <w:spacing w:line="440" w:lineRule="exact"/>
              <w:ind w:firstLine="480" w:firstLineChars="200"/>
              <w:jc w:val="left"/>
              <w:rPr>
                <w:rFonts w:hint="default" w:ascii="Times New Roman" w:hAnsi="Times New Roman" w:eastAsia="宋体" w:cs="Times New Roman"/>
                <w:color w:val="000000" w:themeColor="text1"/>
                <w:kern w:val="2"/>
                <w:sz w:val="24"/>
                <w14:textFill>
                  <w14:solidFill>
                    <w14:schemeClr w14:val="tx1"/>
                  </w14:solidFill>
                </w14:textFill>
              </w:rPr>
            </w:pPr>
            <w:r>
              <w:rPr>
                <w:rFonts w:hint="default" w:ascii="Times New Roman" w:hAnsi="Times New Roman" w:eastAsia="宋体" w:cs="Times New Roman"/>
                <w:color w:val="000000" w:themeColor="text1"/>
                <w:kern w:val="2"/>
                <w:sz w:val="24"/>
                <w:lang w:val="en-US" w:eastAsia="zh-CN"/>
                <w14:textFill>
                  <w14:solidFill>
                    <w14:schemeClr w14:val="tx1"/>
                  </w14:solidFill>
                </w14:textFill>
              </w:rPr>
              <w:t>5.</w:t>
            </w:r>
            <w:r>
              <w:rPr>
                <w:rFonts w:hint="eastAsia" w:ascii="Times New Roman" w:hAnsi="Times New Roman" w:eastAsia="宋体" w:cs="Times New Roman"/>
                <w:color w:val="000000" w:themeColor="text1"/>
                <w:kern w:val="2"/>
                <w:sz w:val="24"/>
                <w:lang w:val="en-US" w:eastAsia="zh-CN"/>
                <w14:textFill>
                  <w14:solidFill>
                    <w14:schemeClr w14:val="tx1"/>
                  </w14:solidFill>
                </w14:textFill>
              </w:rPr>
              <w:t>3</w:t>
            </w:r>
            <w:r>
              <w:rPr>
                <w:rFonts w:hint="default" w:ascii="Times New Roman" w:hAnsi="Times New Roman" w:eastAsia="宋体" w:cs="Times New Roman"/>
                <w:color w:val="000000" w:themeColor="text1"/>
                <w:kern w:val="2"/>
                <w:sz w:val="24"/>
                <w14:textFill>
                  <w14:solidFill>
                    <w14:schemeClr w14:val="tx1"/>
                  </w14:solidFill>
                </w14:textFill>
              </w:rPr>
              <w:t>对</w:t>
            </w:r>
            <w:r>
              <w:rPr>
                <w:rFonts w:hint="eastAsia" w:ascii="Times New Roman" w:hAnsi="Times New Roman" w:eastAsia="宋体" w:cs="Times New Roman"/>
                <w:color w:val="000000" w:themeColor="text1"/>
                <w:kern w:val="2"/>
                <w:sz w:val="24"/>
                <w:lang w:eastAsia="zh-CN"/>
                <w14:textFill>
                  <w14:solidFill>
                    <w14:schemeClr w14:val="tx1"/>
                  </w14:solidFill>
                </w14:textFill>
              </w:rPr>
              <w:t>水体</w:t>
            </w:r>
            <w:r>
              <w:rPr>
                <w:rFonts w:hint="default" w:ascii="Times New Roman" w:hAnsi="Times New Roman" w:eastAsia="宋体" w:cs="Times New Roman"/>
                <w:color w:val="000000" w:themeColor="text1"/>
                <w:kern w:val="2"/>
                <w:sz w:val="24"/>
                <w14:textFill>
                  <w14:solidFill>
                    <w14:schemeClr w14:val="tx1"/>
                  </w14:solidFill>
                </w14:textFill>
              </w:rPr>
              <w:t>的影响</w:t>
            </w:r>
          </w:p>
          <w:p>
            <w:pPr>
              <w:spacing w:line="440" w:lineRule="exact"/>
              <w:ind w:firstLine="480"/>
              <w:rPr>
                <w:rFonts w:hint="eastAsia"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项目</w:t>
            </w:r>
            <w:r>
              <w:rPr>
                <w:rFonts w:hint="eastAsia" w:ascii="Times New Roman" w:hAnsi="Times New Roman" w:eastAsia="宋体"/>
                <w:color w:val="000000" w:themeColor="text1"/>
                <w:sz w:val="24"/>
                <w14:textFill>
                  <w14:solidFill>
                    <w14:schemeClr w14:val="tx1"/>
                  </w14:solidFill>
                </w14:textFill>
              </w:rPr>
              <w:t>管道</w:t>
            </w:r>
            <w:r>
              <w:rPr>
                <w:rFonts w:ascii="Times New Roman" w:hAnsi="Times New Roman" w:eastAsia="宋体"/>
                <w:color w:val="000000" w:themeColor="text1"/>
                <w:sz w:val="24"/>
                <w14:textFill>
                  <w14:solidFill>
                    <w14:schemeClr w14:val="tx1"/>
                  </w14:solidFill>
                </w14:textFill>
              </w:rPr>
              <w:t>采</w:t>
            </w:r>
            <w:r>
              <w:rPr>
                <w:rFonts w:ascii="Times New Roman" w:hAnsi="Times New Roman" w:eastAsia="宋体"/>
                <w:color w:val="000000" w:themeColor="text1"/>
                <w:kern w:val="0"/>
                <w:sz w:val="24"/>
                <w14:textFill>
                  <w14:solidFill>
                    <w14:schemeClr w14:val="tx1"/>
                  </w14:solidFill>
                </w14:textFill>
              </w:rPr>
              <w:t>用</w:t>
            </w:r>
            <w:r>
              <w:rPr>
                <w:rFonts w:hint="eastAsia" w:ascii="Times New Roman" w:hAnsi="Times New Roman" w:eastAsia="宋体"/>
                <w:color w:val="000000" w:themeColor="text1"/>
                <w:kern w:val="0"/>
                <w:sz w:val="24"/>
                <w14:textFill>
                  <w14:solidFill>
                    <w14:schemeClr w14:val="tx1"/>
                  </w14:solidFill>
                </w14:textFill>
              </w:rPr>
              <w:t>架空</w:t>
            </w:r>
            <w:r>
              <w:rPr>
                <w:rFonts w:ascii="Times New Roman" w:hAnsi="Times New Roman" w:eastAsia="宋体"/>
                <w:color w:val="000000" w:themeColor="text1"/>
                <w:kern w:val="0"/>
                <w:sz w:val="24"/>
                <w14:textFill>
                  <w14:solidFill>
                    <w14:schemeClr w14:val="tx1"/>
                  </w14:solidFill>
                </w14:textFill>
              </w:rPr>
              <w:t>穿越</w:t>
            </w:r>
            <w:r>
              <w:rPr>
                <w:rFonts w:hint="eastAsia" w:ascii="Times New Roman" w:hAnsi="Times New Roman" w:eastAsia="宋体"/>
                <w:color w:val="000000" w:themeColor="text1"/>
                <w:kern w:val="0"/>
                <w:sz w:val="24"/>
                <w14:textFill>
                  <w14:solidFill>
                    <w14:schemeClr w14:val="tx1"/>
                  </w14:solidFill>
                </w14:textFill>
              </w:rPr>
              <w:t>河道</w:t>
            </w:r>
            <w:r>
              <w:rPr>
                <w:rFonts w:ascii="Times New Roman" w:hAnsi="Times New Roman" w:eastAsia="宋体"/>
                <w:color w:val="000000" w:themeColor="text1"/>
                <w:sz w:val="24"/>
                <w14:textFill>
                  <w14:solidFill>
                    <w14:schemeClr w14:val="tx1"/>
                  </w14:solidFill>
                </w14:textFill>
              </w:rPr>
              <w:t>，在施工过程中的会影响水生生物的栖息环境。</w:t>
            </w:r>
          </w:p>
          <w:p>
            <w:pPr>
              <w:spacing w:line="440" w:lineRule="exact"/>
              <w:ind w:firstLine="48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项目仅</w:t>
            </w:r>
            <w:r>
              <w:rPr>
                <w:rFonts w:ascii="Times New Roman" w:hAnsi="Times New Roman" w:eastAsia="宋体"/>
                <w:color w:val="000000" w:themeColor="text1"/>
                <w:sz w:val="24"/>
                <w:lang w:val="zh-CN"/>
                <w14:textFill>
                  <w14:solidFill>
                    <w14:schemeClr w14:val="tx1"/>
                  </w14:solidFill>
                </w14:textFill>
              </w:rPr>
              <w:t>需进行</w:t>
            </w:r>
            <w:r>
              <w:rPr>
                <w:rFonts w:hint="eastAsia" w:ascii="Times New Roman" w:hAnsi="Times New Roman" w:eastAsia="宋体"/>
                <w:color w:val="000000" w:themeColor="text1"/>
                <w:sz w:val="24"/>
                <w:lang w:val="zh-CN"/>
                <w14:textFill>
                  <w14:solidFill>
                    <w14:schemeClr w14:val="tx1"/>
                  </w14:solidFill>
                </w14:textFill>
              </w:rPr>
              <w:t>少量</w:t>
            </w:r>
            <w:r>
              <w:rPr>
                <w:rFonts w:ascii="Times New Roman" w:hAnsi="Times New Roman" w:eastAsia="宋体"/>
                <w:color w:val="000000" w:themeColor="text1"/>
                <w:sz w:val="24"/>
                <w:lang w:val="zh-CN"/>
                <w14:textFill>
                  <w14:solidFill>
                    <w14:schemeClr w14:val="tx1"/>
                  </w14:solidFill>
                </w14:textFill>
              </w:rPr>
              <w:t>疏浚作业，</w:t>
            </w:r>
            <w:r>
              <w:rPr>
                <w:rFonts w:hint="eastAsia" w:ascii="Times New Roman" w:hAnsi="Times New Roman" w:eastAsia="宋体"/>
                <w:color w:val="000000" w:themeColor="text1"/>
                <w:sz w:val="24"/>
                <w:lang w:val="zh-CN"/>
                <w14:textFill>
                  <w14:solidFill>
                    <w14:schemeClr w14:val="tx1"/>
                  </w14:solidFill>
                </w14:textFill>
              </w:rPr>
              <w:t>但疏浚</w:t>
            </w:r>
            <w:r>
              <w:rPr>
                <w:rFonts w:ascii="Times New Roman" w:hAnsi="Times New Roman" w:eastAsia="宋体"/>
                <w:color w:val="000000" w:themeColor="text1"/>
                <w:sz w:val="24"/>
                <w:lang w:val="zh-CN"/>
                <w14:textFill>
                  <w14:solidFill>
                    <w14:schemeClr w14:val="tx1"/>
                  </w14:solidFill>
                </w14:textFill>
              </w:rPr>
              <w:t>作业会在水体中产生大量的悬浮物，在施工作业点周围将会形成一定范围的悬浮物高密度分布区域，从而引起水体悬浮物浓度增加，降低水体透光率，从而造成水体浮游植物生产力下降。</w:t>
            </w:r>
            <w:r>
              <w:rPr>
                <w:rFonts w:hint="eastAsia" w:ascii="Times New Roman" w:hAnsi="Times New Roman" w:eastAsia="宋体"/>
                <w:color w:val="000000" w:themeColor="text1"/>
                <w:sz w:val="24"/>
                <w:lang w:val="zh-CN"/>
                <w14:textFill>
                  <w14:solidFill>
                    <w14:schemeClr w14:val="tx1"/>
                  </w14:solidFill>
                </w14:textFill>
              </w:rPr>
              <w:t>但此水体不涉及养殖，为东溪桥港，排污水体，因此影响很小。</w:t>
            </w:r>
          </w:p>
          <w:p>
            <w:pPr>
              <w:autoSpaceDE w:val="0"/>
              <w:autoSpaceDN w:val="0"/>
              <w:adjustRightInd w:val="0"/>
              <w:spacing w:line="440" w:lineRule="exact"/>
              <w:ind w:firstLine="480" w:firstLineChars="200"/>
              <w:jc w:val="left"/>
              <w:rPr>
                <w:rFonts w:hint="default" w:ascii="Times New Roman" w:hAnsi="Times New Roman" w:eastAsia="宋体" w:cs="Times New Roman"/>
                <w:color w:val="000000" w:themeColor="text1"/>
                <w:kern w:val="2"/>
                <w:sz w:val="24"/>
                <w14:textFill>
                  <w14:solidFill>
                    <w14:schemeClr w14:val="tx1"/>
                  </w14:solidFill>
                </w14:textFill>
              </w:rPr>
            </w:pPr>
            <w:r>
              <w:rPr>
                <w:rFonts w:hint="default" w:ascii="Times New Roman" w:hAnsi="Times New Roman" w:eastAsia="宋体" w:cs="Times New Roman"/>
                <w:color w:val="000000" w:themeColor="text1"/>
                <w:kern w:val="2"/>
                <w:sz w:val="24"/>
                <w:lang w:val="en-US" w:eastAsia="zh-CN"/>
                <w14:textFill>
                  <w14:solidFill>
                    <w14:schemeClr w14:val="tx1"/>
                  </w14:solidFill>
                </w14:textFill>
              </w:rPr>
              <w:t>5.</w:t>
            </w:r>
            <w:r>
              <w:rPr>
                <w:rFonts w:hint="eastAsia" w:ascii="Times New Roman" w:hAnsi="Times New Roman" w:eastAsia="宋体" w:cs="Times New Roman"/>
                <w:color w:val="000000" w:themeColor="text1"/>
                <w:kern w:val="2"/>
                <w:sz w:val="24"/>
                <w:lang w:val="en-US" w:eastAsia="zh-CN"/>
                <w14:textFill>
                  <w14:solidFill>
                    <w14:schemeClr w14:val="tx1"/>
                  </w14:solidFill>
                </w14:textFill>
              </w:rPr>
              <w:t>4</w:t>
            </w:r>
            <w:r>
              <w:rPr>
                <w:rFonts w:hint="default" w:ascii="Times New Roman" w:hAnsi="Times New Roman" w:eastAsia="宋体" w:cs="Times New Roman"/>
                <w:color w:val="000000" w:themeColor="text1"/>
                <w:kern w:val="2"/>
                <w:sz w:val="24"/>
                <w14:textFill>
                  <w14:solidFill>
                    <w14:schemeClr w14:val="tx1"/>
                  </w14:solidFill>
                </w14:textFill>
              </w:rPr>
              <w:t>对</w:t>
            </w:r>
            <w:r>
              <w:rPr>
                <w:rFonts w:hint="eastAsia" w:ascii="Times New Roman" w:hAnsi="Times New Roman" w:eastAsia="宋体" w:cs="Times New Roman"/>
                <w:color w:val="000000" w:themeColor="text1"/>
                <w:kern w:val="2"/>
                <w:sz w:val="24"/>
                <w:lang w:eastAsia="zh-CN"/>
                <w14:textFill>
                  <w14:solidFill>
                    <w14:schemeClr w14:val="tx1"/>
                  </w14:solidFill>
                </w14:textFill>
              </w:rPr>
              <w:t>水土流失</w:t>
            </w:r>
            <w:r>
              <w:rPr>
                <w:rFonts w:hint="default" w:ascii="Times New Roman" w:hAnsi="Times New Roman" w:eastAsia="宋体" w:cs="Times New Roman"/>
                <w:color w:val="000000" w:themeColor="text1"/>
                <w:kern w:val="2"/>
                <w:sz w:val="24"/>
                <w14:textFill>
                  <w14:solidFill>
                    <w14:schemeClr w14:val="tx1"/>
                  </w14:solidFill>
                </w14:textFill>
              </w:rPr>
              <w:t>的影响分析</w:t>
            </w:r>
          </w:p>
          <w:p>
            <w:pPr>
              <w:pStyle w:val="2"/>
              <w:spacing w:after="0" w:line="440" w:lineRule="exact"/>
              <w:ind w:left="0" w:leftChars="0" w:firstLine="480" w:firstLineChars="200"/>
              <w:rPr>
                <w:rFonts w:hint="eastAsia" w:ascii="Times New Roman" w:hAnsi="Times New Roman" w:eastAsia="宋体" w:cs="Times New Roman"/>
                <w:color w:val="000000" w:themeColor="text1"/>
                <w:kern w:val="2"/>
                <w:sz w:val="24"/>
                <w:lang w:eastAsia="zh-CN"/>
                <w14:textFill>
                  <w14:solidFill>
                    <w14:schemeClr w14:val="tx1"/>
                  </w14:solidFill>
                </w14:textFill>
              </w:rPr>
            </w:pPr>
            <w:r>
              <w:rPr>
                <w:rFonts w:hint="eastAsia" w:ascii="Times New Roman" w:hAnsi="Times New Roman" w:eastAsia="宋体" w:cs="Times New Roman"/>
                <w:color w:val="000000" w:themeColor="text1"/>
                <w:kern w:val="2"/>
                <w:sz w:val="24"/>
                <w:lang w:eastAsia="zh-CN"/>
                <w14:textFill>
                  <w14:solidFill>
                    <w14:schemeClr w14:val="tx1"/>
                  </w14:solidFill>
                </w14:textFill>
              </w:rPr>
              <w:t>本项目</w:t>
            </w:r>
            <w:r>
              <w:rPr>
                <w:rFonts w:hint="eastAsia" w:ascii="Times New Roman" w:hAnsi="Times New Roman" w:eastAsia="宋体" w:cs="宋体"/>
                <w:color w:val="000000" w:themeColor="text1"/>
                <w:kern w:val="0"/>
                <w:sz w:val="24"/>
                <w14:textFill>
                  <w14:solidFill>
                    <w14:schemeClr w14:val="tx1"/>
                  </w14:solidFill>
                </w14:textFill>
              </w:rPr>
              <w:t>敷设以低支墩架空为主，</w:t>
            </w:r>
            <w:r>
              <w:rPr>
                <w:rFonts w:ascii="Times New Roman" w:hAnsi="Times New Roman" w:eastAsia="宋体"/>
                <w:color w:val="000000" w:themeColor="text1"/>
                <w:spacing w:val="0"/>
                <w:w w:val="100"/>
                <w:position w:val="0"/>
                <w:sz w:val="24"/>
                <w14:textFill>
                  <w14:solidFill>
                    <w14:schemeClr w14:val="tx1"/>
                  </w14:solidFill>
                </w14:textFill>
              </w:rPr>
              <w:t>途经</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部分企业时会采取</w:t>
            </w:r>
            <w:r>
              <w:rPr>
                <w:rFonts w:ascii="Times New Roman" w:hAnsi="Times New Roman" w:eastAsia="宋体"/>
                <w:color w:val="000000" w:themeColor="text1"/>
                <w:spacing w:val="0"/>
                <w:w w:val="100"/>
                <w:position w:val="0"/>
                <w:sz w:val="24"/>
                <w14:textFill>
                  <w14:solidFill>
                    <w14:schemeClr w14:val="tx1"/>
                  </w14:solidFill>
                </w14:textFill>
              </w:rPr>
              <w:t>埋地形式</w:t>
            </w:r>
            <w:r>
              <w:rPr>
                <w:rFonts w:hint="eastAsia" w:ascii="Times New Roman" w:hAnsi="Times New Roman" w:eastAsia="宋体"/>
                <w:color w:val="000000" w:themeColor="text1"/>
                <w:spacing w:val="0"/>
                <w:w w:val="100"/>
                <w:position w:val="0"/>
                <w:sz w:val="24"/>
                <w:lang w:eastAsia="zh-CN"/>
                <w14:textFill>
                  <w14:solidFill>
                    <w14:schemeClr w14:val="tx1"/>
                  </w14:solidFill>
                </w14:textFill>
              </w:rPr>
              <w:t>。因本项目主要以架空形式，涉及开挖比例很小，且管网施工为临时施工，施工结束后能恢复，对水土流失影响很小。</w:t>
            </w:r>
          </w:p>
          <w:p>
            <w:pPr>
              <w:keepLines w:val="0"/>
              <w:pageBreakBefore w:val="0"/>
              <w:kinsoku/>
              <w:overflowPunct/>
              <w:topLinePunct w:val="0"/>
              <w:autoSpaceDE w:val="0"/>
              <w:autoSpaceDN w:val="0"/>
              <w:bidi w:val="0"/>
              <w:adjustRightInd w:val="0"/>
              <w:spacing w:line="440" w:lineRule="exact"/>
              <w:ind w:firstLine="480" w:firstLineChars="200"/>
              <w:jc w:val="left"/>
              <w:rPr>
                <w:rFonts w:hint="eastAsia" w:ascii="Times New Roman" w:hAnsi="Times New Roman" w:eastAsia="宋体" w:cs="宋体"/>
                <w:b w:val="0"/>
                <w:bCs w:val="0"/>
                <w:snapToGrid/>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项目施工期对环境的影响是暂时的，</w:t>
            </w:r>
            <w:r>
              <w:rPr>
                <w:rFonts w:hint="eastAsia" w:ascii="Times New Roman" w:hAnsi="Times New Roman" w:eastAsia="宋体" w:cs="宋体"/>
                <w:b w:val="0"/>
                <w:bCs w:val="0"/>
                <w:snapToGrid/>
                <w:color w:val="000000" w:themeColor="text1"/>
                <w:kern w:val="0"/>
                <w:sz w:val="24"/>
                <w:szCs w:val="24"/>
                <w:lang w:val="en-US" w:eastAsia="zh-CN" w:bidi="ar-SA"/>
                <w14:textFill>
                  <w14:solidFill>
                    <w14:schemeClr w14:val="tx1"/>
                  </w14:solidFill>
                </w14:textFill>
              </w:rPr>
              <w:t>项目施工期对环境的影响是暂时的，在做好以上措施的基础上不会对周围环境产生较大影响。</w:t>
            </w:r>
          </w:p>
          <w:bookmarkEnd w:id="46"/>
          <w:bookmarkEnd w:id="47"/>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7.2营运期环境影响分析</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7.2.1大气环境影响分析</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(1) 影响预测</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本项目废气污染源的</w:t>
            </w:r>
            <w:r>
              <w:rPr>
                <w:rFonts w:hint="eastAsia" w:ascii="Times New Roman" w:hAnsi="Times New Roman" w:eastAsia="宋体" w:cs="宋体"/>
                <w:bCs/>
                <w:color w:val="000000" w:themeColor="text1"/>
                <w:sz w:val="24"/>
                <w:szCs w:val="24"/>
                <w14:textFill>
                  <w14:solidFill>
                    <w14:schemeClr w14:val="tx1"/>
                  </w14:solidFill>
                </w14:textFill>
              </w:rPr>
              <w:t>评价因子和评价标准见表7-1。</w:t>
            </w:r>
          </w:p>
          <w:p>
            <w:pPr>
              <w:pStyle w:val="3"/>
              <w:keepNext w:val="0"/>
              <w:keepLines w:val="0"/>
              <w:pageBreakBefore w:val="0"/>
              <w:widowControl w:val="0"/>
              <w:kinsoku/>
              <w:wordWrap/>
              <w:overflowPunct/>
              <w:topLinePunct w:val="0"/>
              <w:autoSpaceDE/>
              <w:autoSpaceDN/>
              <w:bidi w:val="0"/>
              <w:adjustRightInd/>
              <w:snapToGrid/>
              <w:spacing w:line="440" w:lineRule="exact"/>
              <w:ind w:firstLine="422"/>
              <w:jc w:val="center"/>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表7-1评价因子和评价标准表</w:t>
            </w:r>
          </w:p>
          <w:tbl>
            <w:tblPr>
              <w:tblStyle w:val="50"/>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208"/>
              <w:gridCol w:w="1605"/>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评价因子</w:t>
                  </w:r>
                </w:p>
              </w:tc>
              <w:tc>
                <w:tcPr>
                  <w:tcW w:w="12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平均时段</w:t>
                  </w:r>
                </w:p>
              </w:tc>
              <w:tc>
                <w:tcPr>
                  <w:tcW w:w="160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标准值（µg/m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color w:val="000000" w:themeColor="text1"/>
                      <w:sz w:val="21"/>
                      <w:szCs w:val="21"/>
                      <w14:textFill>
                        <w14:solidFill>
                          <w14:schemeClr w14:val="tx1"/>
                        </w14:solidFill>
                      </w14:textFill>
                    </w:rPr>
                    <w:t>）</w:t>
                  </w:r>
                </w:p>
              </w:tc>
              <w:tc>
                <w:tcPr>
                  <w:tcW w:w="487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PM</w:t>
                  </w:r>
                  <w:r>
                    <w:rPr>
                      <w:rFonts w:ascii="Times New Roman" w:hAnsi="Times New Roman" w:eastAsia="宋体"/>
                      <w:color w:val="000000" w:themeColor="text1"/>
                      <w:sz w:val="21"/>
                      <w:szCs w:val="21"/>
                      <w:vertAlign w:val="subscript"/>
                      <w14:textFill>
                        <w14:solidFill>
                          <w14:schemeClr w14:val="tx1"/>
                        </w14:solidFill>
                      </w14:textFill>
                    </w:rPr>
                    <w:t>10</w:t>
                  </w:r>
                </w:p>
              </w:tc>
              <w:tc>
                <w:tcPr>
                  <w:tcW w:w="12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24小时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平均</w:t>
                  </w:r>
                </w:p>
              </w:tc>
              <w:tc>
                <w:tcPr>
                  <w:tcW w:w="160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150</w:t>
                  </w:r>
                </w:p>
              </w:tc>
              <w:tc>
                <w:tcPr>
                  <w:tcW w:w="4875" w:type="dxa"/>
                  <w:vMerge w:val="restart"/>
                  <w:tcBorders>
                    <w:tl2br w:val="nil"/>
                    <w:tr2bl w:val="nil"/>
                  </w:tcBorders>
                  <w:noWrap/>
                  <w:vAlign w:val="center"/>
                </w:tcPr>
                <w:p>
                  <w:pPr>
                    <w:pStyle w:val="3"/>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《环境空气质量标准》（GB3095-2012）中的二级标准及其修改单（生态环保部公告2018年第29号）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NOx</w:t>
                  </w:r>
                </w:p>
              </w:tc>
              <w:tc>
                <w:tcPr>
                  <w:tcW w:w="12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1h平均</w:t>
                  </w:r>
                </w:p>
              </w:tc>
              <w:tc>
                <w:tcPr>
                  <w:tcW w:w="1605" w:type="dxa"/>
                  <w:tcBorders>
                    <w:tl2br w:val="nil"/>
                    <w:tr2bl w:val="nil"/>
                  </w:tcBorders>
                  <w:noWrap/>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250</w:t>
                  </w:r>
                </w:p>
              </w:tc>
              <w:tc>
                <w:tcPr>
                  <w:tcW w:w="4875" w:type="dxa"/>
                  <w:vMerge w:val="continue"/>
                  <w:tcBorders>
                    <w:tl2br w:val="nil"/>
                    <w:tr2bl w:val="nil"/>
                  </w:tcBorders>
                  <w:noWrap/>
                  <w:vAlign w:val="center"/>
                </w:tcPr>
                <w:p>
                  <w:pPr>
                    <w:pStyle w:val="3"/>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12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1h平均</w:t>
                  </w:r>
                </w:p>
              </w:tc>
              <w:tc>
                <w:tcPr>
                  <w:tcW w:w="1605" w:type="dxa"/>
                  <w:tcBorders>
                    <w:tl2br w:val="nil"/>
                    <w:tr2bl w:val="nil"/>
                  </w:tcBorders>
                  <w:noWrap/>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500</w:t>
                  </w:r>
                </w:p>
              </w:tc>
              <w:tc>
                <w:tcPr>
                  <w:tcW w:w="4875" w:type="dxa"/>
                  <w:vMerge w:val="continue"/>
                  <w:tcBorders>
                    <w:tl2br w:val="nil"/>
                    <w:tr2bl w:val="nil"/>
                  </w:tcBorders>
                  <w:noWrap/>
                  <w:vAlign w:val="center"/>
                </w:tcPr>
                <w:p>
                  <w:pPr>
                    <w:pStyle w:val="3"/>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45" w:type="dxa"/>
                  <w:gridSpan w:val="4"/>
                  <w:tcBorders>
                    <w:tl2br w:val="nil"/>
                    <w:tr2bl w:val="nil"/>
                  </w:tcBorders>
                  <w:noWrap/>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50" w:firstLine="0" w:firstLineChars="0"/>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注：</w:t>
                  </w:r>
                  <w:r>
                    <w:rPr>
                      <w:rFonts w:ascii="Times New Roman" w:hAnsi="Times New Roman" w:eastAsia="宋体"/>
                      <w:b/>
                      <w:bCs/>
                      <w:color w:val="000000" w:themeColor="text1"/>
                      <w:sz w:val="21"/>
                      <w:szCs w:val="21"/>
                      <w14:textFill>
                        <w14:solidFill>
                          <w14:schemeClr w14:val="tx1"/>
                        </w14:solidFill>
                      </w14:textFill>
                    </w:rPr>
                    <w:t>根据导则颗粒物</w:t>
                  </w:r>
                  <w:r>
                    <w:rPr>
                      <w:rFonts w:hint="eastAsia" w:ascii="Times New Roman" w:hAnsi="Times New Roman" w:eastAsia="宋体"/>
                      <w:b/>
                      <w:bCs/>
                      <w:color w:val="000000" w:themeColor="text1"/>
                      <w:sz w:val="21"/>
                      <w:szCs w:val="21"/>
                      <w:lang w:eastAsia="zh-CN"/>
                      <w14:textFill>
                        <w14:solidFill>
                          <w14:schemeClr w14:val="tx1"/>
                        </w14:solidFill>
                      </w14:textFill>
                    </w:rPr>
                    <w:t>小时平均值</w:t>
                  </w:r>
                  <w:r>
                    <w:rPr>
                      <w:rFonts w:ascii="Times New Roman" w:hAnsi="Times New Roman" w:eastAsia="宋体"/>
                      <w:b/>
                      <w:bCs/>
                      <w:color w:val="000000" w:themeColor="text1"/>
                      <w:sz w:val="21"/>
                      <w:szCs w:val="21"/>
                      <w14:textFill>
                        <w14:solidFill>
                          <w14:schemeClr w14:val="tx1"/>
                        </w14:solidFill>
                      </w14:textFill>
                    </w:rPr>
                    <w:t>可取日均浓度限值的3倍值</w:t>
                  </w:r>
                  <w:r>
                    <w:rPr>
                      <w:rFonts w:hint="eastAsia" w:ascii="Times New Roman" w:hAnsi="Times New Roman" w:eastAsia="宋体"/>
                      <w:b/>
                      <w:bCs/>
                      <w:color w:val="000000" w:themeColor="text1"/>
                      <w:sz w:val="21"/>
                      <w:szCs w:val="21"/>
                      <w:lang w:eastAsia="zh-CN"/>
                      <w14:textFill>
                        <w14:solidFill>
                          <w14:schemeClr w14:val="tx1"/>
                        </w14:solidFill>
                      </w14:textFill>
                    </w:rPr>
                    <w:t>，</w:t>
                  </w:r>
                  <w:r>
                    <w:rPr>
                      <w:rFonts w:ascii="Times New Roman" w:hAnsi="Times New Roman" w:eastAsia="宋体"/>
                      <w:b/>
                      <w:bCs/>
                      <w:color w:val="000000" w:themeColor="text1"/>
                      <w:sz w:val="21"/>
                      <w:szCs w:val="21"/>
                      <w14:textFill>
                        <w14:solidFill>
                          <w14:schemeClr w14:val="tx1"/>
                        </w14:solidFill>
                      </w14:textFill>
                    </w:rPr>
                    <w:t>颗粒物（以PM</w:t>
                  </w:r>
                  <w:r>
                    <w:rPr>
                      <w:rFonts w:ascii="Times New Roman" w:hAnsi="Times New Roman" w:eastAsia="宋体"/>
                      <w:b/>
                      <w:bCs/>
                      <w:color w:val="000000" w:themeColor="text1"/>
                      <w:sz w:val="21"/>
                      <w:szCs w:val="21"/>
                      <w:vertAlign w:val="subscript"/>
                      <w14:textFill>
                        <w14:solidFill>
                          <w14:schemeClr w14:val="tx1"/>
                        </w14:solidFill>
                      </w14:textFill>
                    </w:rPr>
                    <w:t>10</w:t>
                  </w:r>
                  <w:r>
                    <w:rPr>
                      <w:rFonts w:ascii="Times New Roman" w:hAnsi="Times New Roman" w:eastAsia="宋体"/>
                      <w:b/>
                      <w:bCs/>
                      <w:color w:val="000000" w:themeColor="text1"/>
                      <w:sz w:val="21"/>
                      <w:szCs w:val="21"/>
                      <w14:textFill>
                        <w14:solidFill>
                          <w14:schemeClr w14:val="tx1"/>
                        </w14:solidFill>
                      </w14:textFill>
                    </w:rPr>
                    <w:t>计）环境标准限值一次值为</w:t>
                  </w:r>
                  <w:r>
                    <w:rPr>
                      <w:rFonts w:hint="eastAsia" w:ascii="Times New Roman" w:hAnsi="Times New Roman" w:eastAsia="宋体"/>
                      <w:b/>
                      <w:bCs/>
                      <w:color w:val="000000" w:themeColor="text1"/>
                      <w:sz w:val="21"/>
                      <w:szCs w:val="21"/>
                      <w:lang w:val="en-US" w:eastAsia="zh-CN"/>
                      <w14:textFill>
                        <w14:solidFill>
                          <w14:schemeClr w14:val="tx1"/>
                        </w14:solidFill>
                      </w14:textFill>
                    </w:rPr>
                    <w:t>450</w:t>
                  </w:r>
                  <w:r>
                    <w:rPr>
                      <w:rFonts w:hint="eastAsia" w:ascii="Times New Roman" w:hAnsi="Times New Roman" w:eastAsia="宋体" w:cs="宋体"/>
                      <w:b/>
                      <w:bCs/>
                      <w:color w:val="000000" w:themeColor="text1"/>
                      <w:sz w:val="21"/>
                      <w:szCs w:val="21"/>
                      <w14:textFill>
                        <w14:solidFill>
                          <w14:schemeClr w14:val="tx1"/>
                        </w14:solidFill>
                      </w14:textFill>
                    </w:rPr>
                    <w:t>µ</w:t>
                  </w:r>
                  <w:r>
                    <w:rPr>
                      <w:rFonts w:ascii="Times New Roman" w:hAnsi="Times New Roman" w:eastAsia="宋体"/>
                      <w:b/>
                      <w:bCs/>
                      <w:color w:val="000000" w:themeColor="text1"/>
                      <w:sz w:val="21"/>
                      <w:szCs w:val="21"/>
                      <w14:textFill>
                        <w14:solidFill>
                          <w14:schemeClr w14:val="tx1"/>
                        </w14:solidFill>
                      </w14:textFill>
                    </w:rPr>
                    <w:t>g/m</w:t>
                  </w:r>
                  <w:r>
                    <w:rPr>
                      <w:rFonts w:ascii="Times New Roman" w:hAnsi="Times New Roman" w:eastAsia="宋体"/>
                      <w:b/>
                      <w:bCs/>
                      <w:color w:val="000000" w:themeColor="text1"/>
                      <w:sz w:val="21"/>
                      <w:szCs w:val="21"/>
                      <w:vertAlign w:val="superscript"/>
                      <w14:textFill>
                        <w14:solidFill>
                          <w14:schemeClr w14:val="tx1"/>
                        </w14:solidFill>
                      </w14:textFill>
                    </w:rPr>
                    <w:t>3</w:t>
                  </w:r>
                  <w:r>
                    <w:rPr>
                      <w:rFonts w:ascii="Times New Roman" w:hAnsi="Times New Roman" w:eastAsia="宋体"/>
                      <w:b/>
                      <w:bCs/>
                      <w:color w:val="000000" w:themeColor="text1"/>
                      <w:sz w:val="21"/>
                      <w:szCs w:val="21"/>
                      <w14:textFill>
                        <w14:solidFill>
                          <w14:schemeClr w14:val="tx1"/>
                        </w14:solidFill>
                      </w14:textFill>
                    </w:rPr>
                    <w:t>。</w:t>
                  </w:r>
                </w:p>
              </w:tc>
            </w:tr>
          </w:tbl>
          <w:p>
            <w:pPr>
              <w:keepLines w:val="0"/>
              <w:pageBreakBefore w:val="0"/>
              <w:kinsoku/>
              <w:overflowPunct/>
              <w:topLinePunct w:val="0"/>
              <w:bidi w:val="0"/>
              <w:adjustRightInd w:val="0"/>
              <w:snapToGrid w:val="0"/>
              <w:spacing w:line="440" w:lineRule="exact"/>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估算模型参数详见表7-</w:t>
            </w:r>
            <w:r>
              <w:rPr>
                <w:rFonts w:hint="eastAsia" w:ascii="Times New Roman" w:hAnsi="Times New Roman" w:eastAsia="宋体" w:cs="宋体"/>
                <w:color w:val="000000" w:themeColor="text1"/>
                <w:sz w:val="24"/>
                <w:szCs w:val="24"/>
                <w:lang w:val="en-US" w:eastAsia="zh-CN"/>
                <w14:textFill>
                  <w14:solidFill>
                    <w14:schemeClr w14:val="tx1"/>
                  </w14:solidFill>
                </w14:textFill>
              </w:rPr>
              <w:t>2</w:t>
            </w:r>
            <w:r>
              <w:rPr>
                <w:rFonts w:hint="eastAsia" w:ascii="Times New Roman" w:hAnsi="Times New Roman"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center"/>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2   </w:t>
            </w:r>
            <w:r>
              <w:rPr>
                <w:rFonts w:hint="eastAsia" w:ascii="Times New Roman" w:hAnsi="Times New Roman" w:eastAsia="宋体" w:cs="宋体"/>
                <w:b/>
                <w:bCs/>
                <w:color w:val="000000" w:themeColor="text1"/>
                <w:sz w:val="24"/>
                <w:szCs w:val="24"/>
                <w14:textFill>
                  <w14:solidFill>
                    <w14:schemeClr w14:val="tx1"/>
                  </w14:solidFill>
                </w14:textFill>
              </w:rPr>
              <w:t>估算模型参数表</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3225"/>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67" w:type="pct"/>
                  <w:gridSpan w:val="2"/>
                  <w:vAlign w:val="center"/>
                </w:tcPr>
                <w:p>
                  <w:pPr>
                    <w:pStyle w:val="3"/>
                    <w:keepNext w:val="0"/>
                    <w:keepLines w:val="0"/>
                    <w:pageBreakBefore w:val="0"/>
                    <w:kinsoku/>
                    <w:wordWrap/>
                    <w:overflowPunct/>
                    <w:topLinePunct w:val="0"/>
                    <w:autoSpaceDE/>
                    <w:autoSpaceDN/>
                    <w:bidi w:val="0"/>
                    <w:adjustRightInd/>
                    <w:snapToGrid/>
                    <w:spacing w:line="240" w:lineRule="auto"/>
                    <w:ind w:firstLine="4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参数</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城市/农村选项</w:t>
                  </w: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城市/农村</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人口数（城市选项时）</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67" w:type="pct"/>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最高环境温度/℃</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67" w:type="pct"/>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最低环境温度/℃</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67" w:type="pct"/>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土地利用类型</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67" w:type="pct"/>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区域湿度条件</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高</w:t>
                  </w:r>
                  <w:r>
                    <w:rPr>
                      <w:rFonts w:hint="eastAsia" w:ascii="Times New Roman" w:hAnsi="Times New Roman" w:eastAsia="宋体" w:cs="宋体"/>
                      <w:color w:val="000000" w:themeColor="text1"/>
                      <w:sz w:val="21"/>
                      <w:szCs w:val="21"/>
                      <w14:textFill>
                        <w14:solidFill>
                          <w14:schemeClr w14:val="tx1"/>
                        </w14:solidFill>
                      </w14:textFill>
                    </w:rPr>
                    <w:t>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是否考虑地形</w:t>
                  </w: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考虑地形</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地形数据分辨率/m</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是否考虑岸线熏烟</w:t>
                  </w: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考虑岸线熏烟</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岸线距离/km</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4"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822"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岸线方向/°</w:t>
                  </w:r>
                </w:p>
              </w:tc>
              <w:tc>
                <w:tcPr>
                  <w:tcW w:w="1732" w:type="pct"/>
                  <w:vAlign w:val="center"/>
                </w:tcPr>
                <w:p>
                  <w:pPr>
                    <w:pStyle w:val="3"/>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项目有组织点源排放废气参数清单见表7-3。</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表7-3</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4"/>
                <w:szCs w:val="24"/>
                <w14:textFill>
                  <w14:solidFill>
                    <w14:schemeClr w14:val="tx1"/>
                  </w14:solidFill>
                </w14:textFill>
              </w:rPr>
              <w:t>项目废气点源排放参数清单</w:t>
            </w:r>
          </w:p>
          <w:tbl>
            <w:tblPr>
              <w:tblStyle w:val="50"/>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35"/>
              <w:gridCol w:w="1480"/>
              <w:gridCol w:w="1161"/>
              <w:gridCol w:w="1036"/>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参数</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符号</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单位</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点源编号</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点源名称</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生物质燃烧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w:t>
                  </w:r>
                </w:p>
              </w:tc>
              <w:tc>
                <w:tcPr>
                  <w:tcW w:w="1203" w:type="pct"/>
                  <w:gridSpan w:val="2"/>
                  <w:vMerge w:val="restar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排气筒中心坐标</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E</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度</w:t>
                  </w:r>
                </w:p>
              </w:tc>
              <w:tc>
                <w:tcPr>
                  <w:tcW w:w="1890"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120.</w:t>
                  </w:r>
                  <w:r>
                    <w:rPr>
                      <w:rFonts w:hint="eastAsia" w:ascii="Times New Roman" w:hAnsi="Times New Roman" w:eastAsia="宋体" w:cs="宋体"/>
                      <w:color w:val="000000" w:themeColor="text1"/>
                      <w:sz w:val="21"/>
                      <w:szCs w:val="21"/>
                      <w:lang w:val="en-US" w:eastAsia="zh-CN"/>
                      <w14:textFill>
                        <w14:solidFill>
                          <w14:schemeClr w14:val="tx1"/>
                        </w14:solidFill>
                      </w14:textFill>
                    </w:rPr>
                    <w:t>688833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4</w:t>
                  </w:r>
                </w:p>
              </w:tc>
              <w:tc>
                <w:tcPr>
                  <w:tcW w:w="1203" w:type="pct"/>
                  <w:gridSpan w:val="2"/>
                  <w:vMerge w:val="continue"/>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highlight w:val="none"/>
                      <w14:textFill>
                        <w14:solidFill>
                          <w14:schemeClr w14:val="tx1"/>
                        </w14:solidFill>
                      </w14:textFill>
                    </w:rPr>
                  </w:pP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N</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eastAsia="zh-CN"/>
                      <w14:textFill>
                        <w14:solidFill>
                          <w14:schemeClr w14:val="tx1"/>
                        </w14:solidFill>
                      </w14:textFill>
                    </w:rPr>
                    <w:t>度</w:t>
                  </w:r>
                </w:p>
              </w:tc>
              <w:tc>
                <w:tcPr>
                  <w:tcW w:w="1890"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30.</w:t>
                  </w:r>
                  <w:r>
                    <w:rPr>
                      <w:rFonts w:hint="eastAsia" w:ascii="Times New Roman" w:hAnsi="Times New Roman" w:eastAsia="宋体" w:cs="宋体"/>
                      <w:color w:val="000000" w:themeColor="text1"/>
                      <w:sz w:val="21"/>
                      <w:szCs w:val="21"/>
                      <w:lang w:val="en-US" w:eastAsia="zh-CN"/>
                      <w14:textFill>
                        <w14:solidFill>
                          <w14:schemeClr w14:val="tx1"/>
                        </w14:solidFill>
                      </w14:textFill>
                    </w:rPr>
                    <w:t>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排气筒高度</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m</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6</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排气筒内径</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D</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m</w:t>
                  </w:r>
                </w:p>
              </w:tc>
              <w:tc>
                <w:tcPr>
                  <w:tcW w:w="1890"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7</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烟气出口速度</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V</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m/s</w:t>
                  </w:r>
                </w:p>
              </w:tc>
              <w:tc>
                <w:tcPr>
                  <w:tcW w:w="1890" w:type="pct"/>
                  <w:noWrap/>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8</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烟气出口温度</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T</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K</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9</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年排放时间</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Hr</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56"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10</w:t>
                  </w:r>
                </w:p>
              </w:tc>
              <w:tc>
                <w:tcPr>
                  <w:tcW w:w="1203" w:type="pct"/>
                  <w:gridSpan w:val="2"/>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排放工况</w:t>
                  </w:r>
                </w:p>
              </w:tc>
              <w:tc>
                <w:tcPr>
                  <w:tcW w:w="66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Cond</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890"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6" w:type="pct"/>
                  <w:vMerge w:val="restar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11</w:t>
                  </w:r>
                </w:p>
              </w:tc>
              <w:tc>
                <w:tcPr>
                  <w:tcW w:w="361" w:type="pct"/>
                  <w:vMerge w:val="restar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源强</w:t>
                  </w:r>
                </w:p>
              </w:tc>
              <w:tc>
                <w:tcPr>
                  <w:tcW w:w="842" w:type="pct"/>
                  <w:noWrap/>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660" w:type="pct"/>
                  <w:noWrap/>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QSO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kg/h</w:t>
                  </w:r>
                </w:p>
              </w:tc>
              <w:tc>
                <w:tcPr>
                  <w:tcW w:w="1890"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6" w:type="pct"/>
                  <w:vMerge w:val="continue"/>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361" w:type="pct"/>
                  <w:vMerge w:val="continue"/>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842"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660"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Q</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kg/h</w:t>
                  </w:r>
                </w:p>
              </w:tc>
              <w:tc>
                <w:tcPr>
                  <w:tcW w:w="1890"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6" w:type="pct"/>
                  <w:vMerge w:val="continue"/>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361" w:type="pct"/>
                  <w:vMerge w:val="continue"/>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842"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颗粒物</w:t>
                  </w:r>
                </w:p>
              </w:tc>
              <w:tc>
                <w:tcPr>
                  <w:tcW w:w="660"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Q</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颗粒物</w:t>
                  </w:r>
                </w:p>
              </w:tc>
              <w:tc>
                <w:tcPr>
                  <w:tcW w:w="589" w:type="pct"/>
                  <w:noWrap/>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kg/h</w:t>
                  </w:r>
                </w:p>
              </w:tc>
              <w:tc>
                <w:tcPr>
                  <w:tcW w:w="1890"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0.60</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预测模式采用《环境影响评价技术导则－大气环境》(HJ2.2-2018)推荐的估算模式（AERSCREEN），计算软件采用三捷环境工程咨询（杭州）有限公司开发的大气环评专业辅助系统(BREEZE AERSCREEN版)。</w:t>
            </w:r>
          </w:p>
          <w:p>
            <w:pPr>
              <w:keepLines w:val="0"/>
              <w:pageBreakBefore w:val="0"/>
              <w:kinsoku/>
              <w:overflowPunct/>
              <w:topLinePunct w:val="0"/>
              <w:bidi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t>有组织</w:t>
            </w:r>
            <w:r>
              <w:rPr>
                <w:rFonts w:ascii="Times New Roman" w:hAnsi="Times New Roman" w:eastAsia="宋体" w:cs="宋体"/>
                <w:color w:val="000000" w:themeColor="text1"/>
                <w:sz w:val="24"/>
                <w14:textFill>
                  <w14:solidFill>
                    <w14:schemeClr w14:val="tx1"/>
                  </w14:solidFill>
                </w14:textFill>
              </w:rPr>
              <w:t>预测范围及计算点：采用估算模式预测计算排气筒下风向轴线最大落地浓度。预测计算结果统计见表7-</w:t>
            </w:r>
            <w:r>
              <w:rPr>
                <w:rFonts w:hint="eastAsia" w:ascii="Times New Roman" w:hAnsi="Times New Roman" w:eastAsia="宋体" w:cs="宋体"/>
                <w:color w:val="000000" w:themeColor="text1"/>
                <w:sz w:val="24"/>
                <w:lang w:val="en-US" w:eastAsia="zh-CN"/>
                <w14:textFill>
                  <w14:solidFill>
                    <w14:schemeClr w14:val="tx1"/>
                  </w14:solidFill>
                </w14:textFill>
              </w:rPr>
              <w:t>4</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4 点</w:t>
            </w:r>
            <w:r>
              <w:rPr>
                <w:rFonts w:hint="eastAsia" w:ascii="Times New Roman" w:hAnsi="Times New Roman" w:eastAsia="宋体" w:cs="宋体"/>
                <w:b/>
                <w:bCs/>
                <w:color w:val="000000" w:themeColor="text1"/>
                <w:sz w:val="24"/>
                <w:szCs w:val="24"/>
                <w14:textFill>
                  <w14:solidFill>
                    <w14:schemeClr w14:val="tx1"/>
                  </w14:solidFill>
                </w14:textFill>
              </w:rPr>
              <w:t>源预测计算结果统计</w:t>
            </w:r>
          </w:p>
          <w:tbl>
            <w:tblPr>
              <w:tblStyle w:val="50"/>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871"/>
              <w:gridCol w:w="1077"/>
              <w:gridCol w:w="1132"/>
              <w:gridCol w:w="1294"/>
              <w:gridCol w:w="1025"/>
              <w:gridCol w:w="914"/>
              <w:gridCol w:w="12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0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87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污染源</w:t>
                  </w:r>
                </w:p>
              </w:tc>
              <w:tc>
                <w:tcPr>
                  <w:tcW w:w="107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污染因子</w:t>
                  </w:r>
                </w:p>
              </w:tc>
              <w:tc>
                <w:tcPr>
                  <w:tcW w:w="1132" w:type="dxa"/>
                  <w:tcBorders>
                    <w:bottom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环境空气质量标准</w:t>
                  </w: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w:t>
                  </w:r>
                  <w:r>
                    <w:rPr>
                      <w:rFonts w:hint="default" w:ascii="Times New Roman" w:hAnsi="Times New Roman" w:eastAsia="宋体" w:cs="Times New Roman"/>
                      <w:b/>
                      <w:bCs/>
                      <w:color w:val="000000" w:themeColor="text1"/>
                      <w:sz w:val="21"/>
                      <w:szCs w:val="21"/>
                      <w14:textFill>
                        <w14:solidFill>
                          <w14:schemeClr w14:val="tx1"/>
                        </w14:solidFill>
                      </w14:textFill>
                    </w:rPr>
                    <w:t>μ</w:t>
                  </w:r>
                  <w:r>
                    <w:rPr>
                      <w:rFonts w:hint="eastAsia" w:ascii="Times New Roman" w:hAnsi="Times New Roman" w:eastAsia="宋体" w:cs="宋体"/>
                      <w:b/>
                      <w:bCs/>
                      <w:color w:val="000000" w:themeColor="text1"/>
                      <w:sz w:val="21"/>
                      <w:szCs w:val="21"/>
                      <w14:textFill>
                        <w14:solidFill>
                          <w14:schemeClr w14:val="tx1"/>
                        </w14:solidFill>
                      </w14:textFill>
                    </w:rPr>
                    <w:t>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color w:val="000000" w:themeColor="text1"/>
                      <w:sz w:val="21"/>
                      <w:szCs w:val="21"/>
                      <w14:textFill>
                        <w14:solidFill>
                          <w14:schemeClr w14:val="tx1"/>
                        </w14:solidFill>
                      </w14:textFill>
                    </w:rPr>
                    <w:t>)</w:t>
                  </w:r>
                </w:p>
              </w:tc>
              <w:tc>
                <w:tcPr>
                  <w:tcW w:w="129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最大落地浓度(</w:t>
                  </w:r>
                  <w:r>
                    <w:rPr>
                      <w:rFonts w:hint="default" w:ascii="Times New Roman" w:hAnsi="Times New Roman" w:eastAsia="宋体" w:cs="Times New Roman"/>
                      <w:b/>
                      <w:bCs/>
                      <w:color w:val="000000" w:themeColor="text1"/>
                      <w:sz w:val="21"/>
                      <w:szCs w:val="21"/>
                      <w14:textFill>
                        <w14:solidFill>
                          <w14:schemeClr w14:val="tx1"/>
                        </w14:solidFill>
                      </w14:textFill>
                    </w:rPr>
                    <w:t>μ</w:t>
                  </w:r>
                  <w:r>
                    <w:rPr>
                      <w:rFonts w:hint="eastAsia" w:ascii="Times New Roman" w:hAnsi="Times New Roman" w:eastAsia="宋体" w:cs="宋体"/>
                      <w:b/>
                      <w:bCs/>
                      <w:color w:val="000000" w:themeColor="text1"/>
                      <w:sz w:val="21"/>
                      <w:szCs w:val="21"/>
                      <w14:textFill>
                        <w14:solidFill>
                          <w14:schemeClr w14:val="tx1"/>
                        </w14:solidFill>
                      </w14:textFill>
                    </w:rPr>
                    <w:t>g/m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color w:val="000000" w:themeColor="text1"/>
                      <w:sz w:val="21"/>
                      <w:szCs w:val="21"/>
                      <w14:textFill>
                        <w14:solidFill>
                          <w14:schemeClr w14:val="tx1"/>
                        </w14:solidFill>
                      </w14:textFill>
                    </w:rPr>
                    <w:t>)</w:t>
                  </w:r>
                </w:p>
              </w:tc>
              <w:tc>
                <w:tcPr>
                  <w:tcW w:w="102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下风向距离(m)</w:t>
                  </w:r>
                </w:p>
              </w:tc>
              <w:tc>
                <w:tcPr>
                  <w:tcW w:w="91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Pi</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 %</w:t>
                  </w:r>
                </w:p>
              </w:tc>
              <w:tc>
                <w:tcPr>
                  <w:tcW w:w="126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D10%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/(mg/Nm</w:t>
                  </w:r>
                  <w:r>
                    <w:rPr>
                      <w:rFonts w:hint="eastAsia" w:ascii="Times New Roman" w:hAnsi="Times New Roman" w:eastAsia="宋体" w:cs="宋体"/>
                      <w:b/>
                      <w:bCs/>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color w:val="000000" w:themeColor="text1"/>
                      <w:sz w:val="21"/>
                      <w:szCs w:val="21"/>
                      <w14:textFill>
                        <w14:solidFill>
                          <w14:schemeClr w14:val="tx1"/>
                        </w14:solidFill>
                      </w14:textFill>
                    </w:rPr>
                    <w:t>)</w:t>
                  </w:r>
                </w:p>
              </w:tc>
              <w:tc>
                <w:tcPr>
                  <w:tcW w:w="75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推荐评价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生物质燃烧</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500</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1.1907</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1215</w:t>
                  </w:r>
                </w:p>
              </w:tc>
              <w:tc>
                <w:tcPr>
                  <w:tcW w:w="9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0.2381</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250</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8.8903</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1215</w:t>
                  </w:r>
                </w:p>
              </w:tc>
              <w:tc>
                <w:tcPr>
                  <w:tcW w:w="9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3.5561</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颗粒物</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450</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1.3494</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1215</w:t>
                  </w:r>
                </w:p>
              </w:tc>
              <w:tc>
                <w:tcPr>
                  <w:tcW w:w="9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0.2999</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w:t>
                  </w:r>
                </w:p>
              </w:tc>
              <w:tc>
                <w:tcPr>
                  <w:tcW w:w="7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Ⅲ</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olor w:val="000000" w:themeColor="text1"/>
                <w:sz w:val="24"/>
                <w:lang w:eastAsia="zh-CN"/>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根据估算模式计算，项目预测</w:t>
            </w:r>
            <w:r>
              <w:rPr>
                <w:rFonts w:hint="eastAsia" w:ascii="Times New Roman" w:hAnsi="Times New Roman" w:eastAsia="宋体"/>
                <w:color w:val="000000" w:themeColor="text1"/>
                <w:sz w:val="24"/>
                <w:lang w:eastAsia="zh-CN"/>
                <w14:textFill>
                  <w14:solidFill>
                    <w14:schemeClr w14:val="tx1"/>
                  </w14:solidFill>
                </w14:textFill>
              </w:rPr>
              <w:t>：</w:t>
            </w:r>
          </w:p>
          <w:p>
            <w:pPr>
              <w:keepLines w:val="0"/>
              <w:pageBreakBefore w:val="0"/>
              <w:numPr>
                <w:ilvl w:val="0"/>
                <w:numId w:val="0"/>
              </w:numPr>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①</w:t>
            </w:r>
            <w:r>
              <w:rPr>
                <w:rFonts w:hint="eastAsia" w:ascii="Times New Roman" w:hAnsi="Times New Roman" w:eastAsia="宋体" w:cs="宋体"/>
                <w:color w:val="000000" w:themeColor="text1"/>
                <w:sz w:val="24"/>
                <w:szCs w:val="24"/>
                <w14:textFill>
                  <w14:solidFill>
                    <w14:schemeClr w14:val="tx1"/>
                  </w14:solidFill>
                </w14:textFill>
              </w:rPr>
              <w:t>点源有组织</w:t>
            </w:r>
            <w:r>
              <w:rPr>
                <w:rFonts w:hint="eastAsia" w:ascii="Times New Roman" w:hAnsi="Times New Roman" w:eastAsia="宋体" w:cs="宋体"/>
                <w:color w:val="000000" w:themeColor="text1"/>
                <w:sz w:val="24"/>
                <w:szCs w:val="24"/>
                <w:lang w:eastAsia="zh-CN"/>
                <w14:textFill>
                  <w14:solidFill>
                    <w14:schemeClr w14:val="tx1"/>
                  </w14:solidFill>
                </w14:textFill>
              </w:rPr>
              <w:t>生物质燃烧废气（</w:t>
            </w: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（污染物的最大地面浓度占标率）为</w:t>
            </w:r>
            <w:r>
              <w:rPr>
                <w:rFonts w:hint="eastAsia" w:ascii="Times New Roman" w:hAnsi="Times New Roman" w:eastAsia="宋体" w:cs="宋体"/>
                <w:color w:val="000000" w:themeColor="text1"/>
                <w:sz w:val="24"/>
                <w:szCs w:val="24"/>
                <w:lang w:val="en-US" w:eastAsia="zh-CN"/>
                <w14:textFill>
                  <w14:solidFill>
                    <w14:schemeClr w14:val="tx1"/>
                  </w14:solidFill>
                </w14:textFill>
              </w:rPr>
              <w:t>0.2381</w:t>
            </w:r>
            <w:r>
              <w:rPr>
                <w:rFonts w:hint="eastAsia" w:ascii="Times New Roman" w:hAnsi="Times New Roman" w:eastAsia="宋体" w:cs="宋体"/>
                <w:color w:val="000000" w:themeColor="text1"/>
                <w:sz w:val="24"/>
                <w:szCs w:val="24"/>
                <w14:textFill>
                  <w14:solidFill>
                    <w14:schemeClr w14:val="tx1"/>
                  </w14:solidFill>
                </w14:textFill>
              </w:rPr>
              <w:t>%，小于1%，最大落地浓度为</w:t>
            </w:r>
            <w:r>
              <w:rPr>
                <w:rFonts w:hint="eastAsia" w:ascii="Times New Roman" w:hAnsi="Times New Roman" w:eastAsia="宋体" w:cs="宋体"/>
                <w:color w:val="000000" w:themeColor="text1"/>
                <w:sz w:val="24"/>
                <w:szCs w:val="24"/>
                <w:lang w:val="en-US" w:eastAsia="zh-CN"/>
                <w14:textFill>
                  <w14:solidFill>
                    <w14:schemeClr w14:val="tx1"/>
                  </w14:solidFill>
                </w14:textFill>
              </w:rPr>
              <w:t>1.1907</w:t>
            </w:r>
            <w:r>
              <w:rPr>
                <w:rFonts w:hint="default" w:ascii="Times New Roman" w:hAnsi="Times New Roman" w:eastAsia="宋体" w:cs="Times New Roman"/>
                <w:color w:val="000000" w:themeColor="text1"/>
                <w:sz w:val="24"/>
                <w:szCs w:val="24"/>
                <w14:textFill>
                  <w14:solidFill>
                    <w14:schemeClr w14:val="tx1"/>
                  </w14:solidFill>
                </w14:textFill>
              </w:rPr>
              <w:t>μ</w:t>
            </w:r>
            <w:r>
              <w:rPr>
                <w:rFonts w:hint="eastAsia" w:ascii="Times New Roman" w:hAnsi="Times New Roman" w:eastAsia="宋体" w:cs="宋体"/>
                <w:color w:val="000000" w:themeColor="text1"/>
                <w:sz w:val="24"/>
                <w:szCs w:val="24"/>
                <w14:textFill>
                  <w14:solidFill>
                    <w14:schemeClr w14:val="tx1"/>
                  </w14:solidFill>
                </w14:textFill>
              </w:rPr>
              <w:t>g/m</w:t>
            </w:r>
            <w:r>
              <w:rPr>
                <w:rFonts w:hint="eastAsia" w:ascii="Times New Roman" w:hAnsi="Times New Roman" w:eastAsia="宋体" w:cs="宋体"/>
                <w:color w:val="000000" w:themeColor="text1"/>
                <w:sz w:val="24"/>
                <w:szCs w:val="24"/>
                <w:vertAlign w:val="superscript"/>
                <w14:textFill>
                  <w14:solidFill>
                    <w14:schemeClr w14:val="tx1"/>
                  </w14:solidFill>
                </w14:textFill>
              </w:rPr>
              <w:t>3</w:t>
            </w:r>
            <w:r>
              <w:rPr>
                <w:rFonts w:hint="eastAsia" w:ascii="Times New Roman" w:hAnsi="Times New Roman" w:eastAsia="宋体" w:cs="宋体"/>
                <w:color w:val="000000" w:themeColor="text1"/>
                <w:sz w:val="24"/>
                <w:szCs w:val="24"/>
                <w14:textFill>
                  <w14:solidFill>
                    <w14:schemeClr w14:val="tx1"/>
                  </w14:solidFill>
                </w14:textFill>
              </w:rPr>
              <w:t>，落地位置位于车间中心点下风向</w:t>
            </w:r>
            <w:r>
              <w:rPr>
                <w:rFonts w:hint="eastAsia" w:ascii="Times New Roman" w:hAnsi="Times New Roman" w:eastAsia="宋体" w:cs="宋体"/>
                <w:color w:val="000000" w:themeColor="text1"/>
                <w:sz w:val="24"/>
                <w:szCs w:val="24"/>
                <w:lang w:val="en-US" w:eastAsia="zh-CN"/>
                <w14:textFill>
                  <w14:solidFill>
                    <w14:schemeClr w14:val="tx1"/>
                  </w14:solidFill>
                </w14:textFill>
              </w:rPr>
              <w:t>1215</w:t>
            </w:r>
            <w:r>
              <w:rPr>
                <w:rFonts w:hint="eastAsia" w:ascii="Times New Roman" w:hAnsi="Times New Roman" w:eastAsia="宋体" w:cs="宋体"/>
                <w:color w:val="000000" w:themeColor="text1"/>
                <w:sz w:val="24"/>
                <w:szCs w:val="24"/>
                <w14:textFill>
                  <w14:solidFill>
                    <w14:schemeClr w14:val="tx1"/>
                  </w14:solidFill>
                </w14:textFill>
              </w:rPr>
              <w:t>m处</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Lines w:val="0"/>
              <w:pageBreakBefore w:val="0"/>
              <w:numPr>
                <w:ilvl w:val="0"/>
                <w:numId w:val="0"/>
              </w:numPr>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②</w:t>
            </w:r>
            <w:r>
              <w:rPr>
                <w:rFonts w:hint="eastAsia" w:ascii="Times New Roman" w:hAnsi="Times New Roman" w:eastAsia="宋体" w:cs="宋体"/>
                <w:color w:val="000000" w:themeColor="text1"/>
                <w:sz w:val="24"/>
                <w:szCs w:val="24"/>
                <w14:textFill>
                  <w14:solidFill>
                    <w14:schemeClr w14:val="tx1"/>
                  </w14:solidFill>
                </w14:textFill>
              </w:rPr>
              <w:t>点源有组织</w:t>
            </w:r>
            <w:r>
              <w:rPr>
                <w:rFonts w:hint="eastAsia" w:ascii="Times New Roman" w:hAnsi="Times New Roman" w:eastAsia="宋体" w:cs="宋体"/>
                <w:color w:val="000000" w:themeColor="text1"/>
                <w:sz w:val="24"/>
                <w:szCs w:val="24"/>
                <w:lang w:eastAsia="zh-CN"/>
                <w14:textFill>
                  <w14:solidFill>
                    <w14:schemeClr w14:val="tx1"/>
                  </w14:solidFill>
                </w14:textFill>
              </w:rPr>
              <w:t>生物质燃烧废气（</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（污染物的最大地面浓度占标率）为</w:t>
            </w:r>
            <w:r>
              <w:rPr>
                <w:rFonts w:hint="eastAsia" w:ascii="Times New Roman" w:hAnsi="Times New Roman" w:eastAsia="宋体" w:cs="宋体"/>
                <w:color w:val="000000" w:themeColor="text1"/>
                <w:sz w:val="24"/>
                <w:szCs w:val="24"/>
                <w:lang w:val="en-US" w:eastAsia="zh-CN"/>
                <w14:textFill>
                  <w14:solidFill>
                    <w14:schemeClr w14:val="tx1"/>
                  </w14:solidFill>
                </w14:textFill>
              </w:rPr>
              <w:t>3.5561</w:t>
            </w:r>
            <w:r>
              <w:rPr>
                <w:rFonts w:hint="eastAsia" w:ascii="Times New Roman" w:hAnsi="Times New Roman" w:eastAsia="宋体" w:cs="宋体"/>
                <w:color w:val="000000" w:themeColor="text1"/>
                <w:sz w:val="24"/>
                <w:szCs w:val="24"/>
                <w14:textFill>
                  <w14:solidFill>
                    <w14:schemeClr w14:val="tx1"/>
                  </w14:solidFill>
                </w14:textFill>
              </w:rPr>
              <w:t>%，小于10%，最大落地浓度为</w:t>
            </w:r>
            <w:r>
              <w:rPr>
                <w:rFonts w:hint="eastAsia" w:ascii="Times New Roman" w:hAnsi="Times New Roman" w:eastAsia="宋体" w:cs="宋体"/>
                <w:color w:val="000000" w:themeColor="text1"/>
                <w:sz w:val="24"/>
                <w:szCs w:val="24"/>
                <w:lang w:val="en-US" w:eastAsia="zh-CN"/>
                <w14:textFill>
                  <w14:solidFill>
                    <w14:schemeClr w14:val="tx1"/>
                  </w14:solidFill>
                </w14:textFill>
              </w:rPr>
              <w:t>8.8903</w:t>
            </w:r>
            <w:r>
              <w:rPr>
                <w:rFonts w:hint="default" w:ascii="Times New Roman" w:hAnsi="Times New Roman" w:eastAsia="宋体" w:cs="Times New Roman"/>
                <w:color w:val="000000" w:themeColor="text1"/>
                <w:sz w:val="24"/>
                <w:szCs w:val="24"/>
                <w14:textFill>
                  <w14:solidFill>
                    <w14:schemeClr w14:val="tx1"/>
                  </w14:solidFill>
                </w14:textFill>
              </w:rPr>
              <w:t>μ</w:t>
            </w:r>
            <w:r>
              <w:rPr>
                <w:rFonts w:hint="eastAsia" w:ascii="Times New Roman" w:hAnsi="Times New Roman" w:eastAsia="宋体" w:cs="宋体"/>
                <w:color w:val="000000" w:themeColor="text1"/>
                <w:sz w:val="24"/>
                <w:szCs w:val="24"/>
                <w14:textFill>
                  <w14:solidFill>
                    <w14:schemeClr w14:val="tx1"/>
                  </w14:solidFill>
                </w14:textFill>
              </w:rPr>
              <w:t>g/m</w:t>
            </w:r>
            <w:r>
              <w:rPr>
                <w:rFonts w:hint="eastAsia" w:ascii="Times New Roman" w:hAnsi="Times New Roman" w:eastAsia="宋体" w:cs="宋体"/>
                <w:color w:val="000000" w:themeColor="text1"/>
                <w:sz w:val="24"/>
                <w:szCs w:val="24"/>
                <w:vertAlign w:val="superscript"/>
                <w14:textFill>
                  <w14:solidFill>
                    <w14:schemeClr w14:val="tx1"/>
                  </w14:solidFill>
                </w14:textFill>
              </w:rPr>
              <w:t>3</w:t>
            </w:r>
            <w:r>
              <w:rPr>
                <w:rFonts w:hint="eastAsia" w:ascii="Times New Roman" w:hAnsi="Times New Roman" w:eastAsia="宋体" w:cs="宋体"/>
                <w:color w:val="000000" w:themeColor="text1"/>
                <w:sz w:val="24"/>
                <w:szCs w:val="24"/>
                <w14:textFill>
                  <w14:solidFill>
                    <w14:schemeClr w14:val="tx1"/>
                  </w14:solidFill>
                </w14:textFill>
              </w:rPr>
              <w:t>，落地位置位于车间中心点下风向</w:t>
            </w:r>
            <w:r>
              <w:rPr>
                <w:rFonts w:hint="eastAsia" w:ascii="Times New Roman" w:hAnsi="Times New Roman" w:eastAsia="宋体" w:cs="宋体"/>
                <w:color w:val="000000" w:themeColor="text1"/>
                <w:sz w:val="24"/>
                <w:szCs w:val="24"/>
                <w:lang w:val="en-US" w:eastAsia="zh-CN"/>
                <w14:textFill>
                  <w14:solidFill>
                    <w14:schemeClr w14:val="tx1"/>
                  </w14:solidFill>
                </w14:textFill>
              </w:rPr>
              <w:t>1215</w:t>
            </w:r>
            <w:r>
              <w:rPr>
                <w:rFonts w:hint="eastAsia" w:ascii="Times New Roman" w:hAnsi="Times New Roman" w:eastAsia="宋体" w:cs="宋体"/>
                <w:color w:val="000000" w:themeColor="text1"/>
                <w:sz w:val="24"/>
                <w:szCs w:val="24"/>
                <w14:textFill>
                  <w14:solidFill>
                    <w14:schemeClr w14:val="tx1"/>
                  </w14:solidFill>
                </w14:textFill>
              </w:rPr>
              <w:t>m处</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Lines w:val="0"/>
              <w:pageBreakBefore w:val="0"/>
              <w:numPr>
                <w:ilvl w:val="0"/>
                <w:numId w:val="0"/>
              </w:numPr>
              <w:kinsoku/>
              <w:overflowPunct/>
              <w:topLinePunct w:val="0"/>
              <w:bidi w:val="0"/>
              <w:spacing w:line="440" w:lineRule="exact"/>
              <w:ind w:firstLine="480" w:firstLineChars="200"/>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③</w:t>
            </w:r>
            <w:r>
              <w:rPr>
                <w:rFonts w:hint="eastAsia" w:ascii="Times New Roman" w:hAnsi="Times New Roman" w:eastAsia="宋体" w:cs="宋体"/>
                <w:color w:val="000000" w:themeColor="text1"/>
                <w:sz w:val="24"/>
                <w:szCs w:val="24"/>
                <w14:textFill>
                  <w14:solidFill>
                    <w14:schemeClr w14:val="tx1"/>
                  </w14:solidFill>
                </w14:textFill>
              </w:rPr>
              <w:t>点源有组织</w:t>
            </w:r>
            <w:r>
              <w:rPr>
                <w:rFonts w:hint="eastAsia" w:ascii="Times New Roman" w:hAnsi="Times New Roman" w:eastAsia="宋体" w:cs="宋体"/>
                <w:color w:val="000000" w:themeColor="text1"/>
                <w:sz w:val="24"/>
                <w:szCs w:val="24"/>
                <w:lang w:eastAsia="zh-CN"/>
                <w14:textFill>
                  <w14:solidFill>
                    <w14:schemeClr w14:val="tx1"/>
                  </w14:solidFill>
                </w14:textFill>
              </w:rPr>
              <w:t>生物质燃烧废气（颗粒物）</w:t>
            </w:r>
            <w:r>
              <w:rPr>
                <w:rFonts w:hint="eastAsia" w:ascii="Times New Roman" w:hAnsi="Times New Roman" w:eastAsia="宋体" w:cs="宋体"/>
                <w:color w:val="000000" w:themeColor="text1"/>
                <w:sz w:val="24"/>
                <w:szCs w:val="24"/>
                <w14:textFill>
                  <w14:solidFill>
                    <w14:schemeClr w14:val="tx1"/>
                  </w14:solidFill>
                </w14:textFill>
              </w:rPr>
              <w:t>（污染物的最大地面浓度占标率）为</w:t>
            </w:r>
            <w:r>
              <w:rPr>
                <w:rFonts w:hint="eastAsia" w:ascii="Times New Roman" w:hAnsi="Times New Roman" w:eastAsia="宋体" w:cs="宋体"/>
                <w:color w:val="000000" w:themeColor="text1"/>
                <w:sz w:val="24"/>
                <w:szCs w:val="24"/>
                <w:lang w:val="en-US" w:eastAsia="zh-CN"/>
                <w14:textFill>
                  <w14:solidFill>
                    <w14:schemeClr w14:val="tx1"/>
                  </w14:solidFill>
                </w14:textFill>
              </w:rPr>
              <w:t>0.2999</w:t>
            </w:r>
            <w:r>
              <w:rPr>
                <w:rFonts w:hint="eastAsia" w:ascii="Times New Roman" w:hAnsi="Times New Roman" w:eastAsia="宋体" w:cs="宋体"/>
                <w:color w:val="000000" w:themeColor="text1"/>
                <w:sz w:val="24"/>
                <w:szCs w:val="24"/>
                <w14:textFill>
                  <w14:solidFill>
                    <w14:schemeClr w14:val="tx1"/>
                  </w14:solidFill>
                </w14:textFill>
              </w:rPr>
              <w:t>%，小于1%，最大落地浓度为</w:t>
            </w:r>
            <w:r>
              <w:rPr>
                <w:rFonts w:hint="eastAsia" w:ascii="Times New Roman" w:hAnsi="Times New Roman" w:eastAsia="宋体" w:cs="宋体"/>
                <w:color w:val="000000" w:themeColor="text1"/>
                <w:sz w:val="24"/>
                <w:szCs w:val="24"/>
                <w:lang w:val="en-US" w:eastAsia="zh-CN"/>
                <w14:textFill>
                  <w14:solidFill>
                    <w14:schemeClr w14:val="tx1"/>
                  </w14:solidFill>
                </w14:textFill>
              </w:rPr>
              <w:t>1.3494</w:t>
            </w:r>
            <w:r>
              <w:rPr>
                <w:rFonts w:hint="default" w:ascii="Times New Roman" w:hAnsi="Times New Roman" w:eastAsia="宋体" w:cs="Times New Roman"/>
                <w:color w:val="000000" w:themeColor="text1"/>
                <w:sz w:val="24"/>
                <w:szCs w:val="24"/>
                <w14:textFill>
                  <w14:solidFill>
                    <w14:schemeClr w14:val="tx1"/>
                  </w14:solidFill>
                </w14:textFill>
              </w:rPr>
              <w:t>μ</w:t>
            </w:r>
            <w:r>
              <w:rPr>
                <w:rFonts w:hint="eastAsia" w:ascii="Times New Roman" w:hAnsi="Times New Roman" w:eastAsia="宋体" w:cs="宋体"/>
                <w:color w:val="000000" w:themeColor="text1"/>
                <w:sz w:val="24"/>
                <w:szCs w:val="24"/>
                <w14:textFill>
                  <w14:solidFill>
                    <w14:schemeClr w14:val="tx1"/>
                  </w14:solidFill>
                </w14:textFill>
              </w:rPr>
              <w:t>g/m</w:t>
            </w:r>
            <w:r>
              <w:rPr>
                <w:rFonts w:hint="eastAsia" w:ascii="Times New Roman" w:hAnsi="Times New Roman" w:eastAsia="宋体" w:cs="宋体"/>
                <w:color w:val="000000" w:themeColor="text1"/>
                <w:sz w:val="24"/>
                <w:szCs w:val="24"/>
                <w:vertAlign w:val="superscript"/>
                <w14:textFill>
                  <w14:solidFill>
                    <w14:schemeClr w14:val="tx1"/>
                  </w14:solidFill>
                </w14:textFill>
              </w:rPr>
              <w:t>3</w:t>
            </w:r>
            <w:r>
              <w:rPr>
                <w:rFonts w:hint="eastAsia" w:ascii="Times New Roman" w:hAnsi="Times New Roman" w:eastAsia="宋体" w:cs="宋体"/>
                <w:color w:val="000000" w:themeColor="text1"/>
                <w:sz w:val="24"/>
                <w:szCs w:val="24"/>
                <w14:textFill>
                  <w14:solidFill>
                    <w14:schemeClr w14:val="tx1"/>
                  </w14:solidFill>
                </w14:textFill>
              </w:rPr>
              <w:t>，落地位置位于车间中心点下风向</w:t>
            </w:r>
            <w:r>
              <w:rPr>
                <w:rFonts w:hint="eastAsia" w:ascii="Times New Roman" w:hAnsi="Times New Roman" w:eastAsia="宋体" w:cs="宋体"/>
                <w:color w:val="000000" w:themeColor="text1"/>
                <w:sz w:val="24"/>
                <w:szCs w:val="24"/>
                <w:lang w:val="en-US" w:eastAsia="zh-CN"/>
                <w14:textFill>
                  <w14:solidFill>
                    <w14:schemeClr w14:val="tx1"/>
                  </w14:solidFill>
                </w14:textFill>
              </w:rPr>
              <w:t>1215</w:t>
            </w:r>
            <w:r>
              <w:rPr>
                <w:rFonts w:hint="eastAsia" w:ascii="Times New Roman" w:hAnsi="Times New Roman" w:eastAsia="宋体" w:cs="宋体"/>
                <w:color w:val="000000" w:themeColor="text1"/>
                <w:sz w:val="24"/>
                <w:szCs w:val="24"/>
                <w14:textFill>
                  <w14:solidFill>
                    <w14:schemeClr w14:val="tx1"/>
                  </w14:solidFill>
                </w14:textFill>
              </w:rPr>
              <w:t>m处</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Chars="0" w:firstLine="480" w:firstLineChars="200"/>
              <w:textAlignment w:val="auto"/>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项目产生的</w:t>
            </w:r>
            <w:r>
              <w:rPr>
                <w:rFonts w:hint="eastAsia" w:ascii="Times New Roman" w:hAnsi="Times New Roman" w:eastAsia="宋体"/>
                <w:color w:val="000000" w:themeColor="text1"/>
                <w:sz w:val="24"/>
                <w:lang w:eastAsia="zh-CN"/>
                <w14:textFill>
                  <w14:solidFill>
                    <w14:schemeClr w14:val="tx1"/>
                  </w14:solidFill>
                </w14:textFill>
              </w:rPr>
              <w:t>有组织</w:t>
            </w:r>
            <w:r>
              <w:rPr>
                <w:rFonts w:ascii="Times New Roman" w:hAnsi="Times New Roman" w:eastAsia="宋体"/>
                <w:color w:val="000000" w:themeColor="text1"/>
                <w:sz w:val="24"/>
                <w14:textFill>
                  <w14:solidFill>
                    <w14:schemeClr w14:val="tx1"/>
                  </w14:solidFill>
                </w14:textFill>
              </w:rPr>
              <w:t>废气对周围环境影响</w:t>
            </w:r>
            <w:r>
              <w:rPr>
                <w:rFonts w:hint="eastAsia" w:ascii="Times New Roman" w:hAnsi="Times New Roman" w:eastAsia="宋体"/>
                <w:color w:val="000000" w:themeColor="text1"/>
                <w:sz w:val="24"/>
                <w:lang w:eastAsia="zh-CN"/>
                <w14:textFill>
                  <w14:solidFill>
                    <w14:schemeClr w14:val="tx1"/>
                  </w14:solidFill>
                </w14:textFill>
              </w:rPr>
              <w:t>较小</w:t>
            </w:r>
            <w:r>
              <w:rPr>
                <w:rFonts w:ascii="Times New Roman" w:hAnsi="Times New Roman" w:eastAsia="宋体"/>
                <w:color w:val="000000" w:themeColor="text1"/>
                <w:sz w:val="24"/>
                <w14:textFill>
                  <w14:solidFill>
                    <w14:schemeClr w14:val="tx1"/>
                  </w14:solidFill>
                </w14:textFill>
              </w:rPr>
              <w:t>。</w:t>
            </w:r>
          </w:p>
          <w:p>
            <w:pPr>
              <w:keepLines w:val="0"/>
              <w:pageBreakBefore w:val="0"/>
              <w:kinsoku/>
              <w:overflowPunct/>
              <w:topLinePunct w:val="0"/>
              <w:bidi w:val="0"/>
              <w:spacing w:line="440" w:lineRule="exact"/>
              <w:ind w:firstLine="480" w:firstLineChars="20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(2) 排放总量核算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fldChar w:fldCharType="begin"/>
            </w:r>
            <w:r>
              <w:rPr>
                <w:rFonts w:hint="eastAsia" w:ascii="Times New Roman" w:hAnsi="Times New Roman" w:eastAsia="宋体" w:cs="宋体"/>
                <w:bCs/>
                <w:color w:val="000000" w:themeColor="text1"/>
                <w:sz w:val="24"/>
                <w:szCs w:val="24"/>
                <w14:textFill>
                  <w14:solidFill>
                    <w14:schemeClr w14:val="tx1"/>
                  </w14:solidFill>
                </w14:textFill>
              </w:rPr>
              <w:instrText xml:space="preserve"> = 1 \* GB3 </w:instrText>
            </w:r>
            <w:r>
              <w:rPr>
                <w:rFonts w:hint="eastAsia" w:ascii="Times New Roman" w:hAnsi="Times New Roman" w:eastAsia="宋体" w:cs="宋体"/>
                <w:bCs/>
                <w:color w:val="000000" w:themeColor="text1"/>
                <w:sz w:val="24"/>
                <w:szCs w:val="24"/>
                <w14:textFill>
                  <w14:solidFill>
                    <w14:schemeClr w14:val="tx1"/>
                  </w14:solidFill>
                </w14:textFill>
              </w:rPr>
              <w:fldChar w:fldCharType="separate"/>
            </w:r>
            <w:r>
              <w:rPr>
                <w:rFonts w:hint="eastAsia" w:ascii="Times New Roman" w:hAnsi="Times New Roman" w:eastAsia="宋体" w:cs="宋体"/>
                <w:bCs/>
                <w:color w:val="000000" w:themeColor="text1"/>
                <w:sz w:val="24"/>
                <w:szCs w:val="24"/>
                <w14:textFill>
                  <w14:solidFill>
                    <w14:schemeClr w14:val="tx1"/>
                  </w14:solidFill>
                </w14:textFill>
              </w:rPr>
              <w:t>①</w:t>
            </w:r>
            <w:r>
              <w:rPr>
                <w:rFonts w:hint="eastAsia" w:ascii="Times New Roman" w:hAnsi="Times New Roman" w:eastAsia="宋体" w:cs="宋体"/>
                <w:bCs/>
                <w:color w:val="000000" w:themeColor="text1"/>
                <w:sz w:val="24"/>
                <w:szCs w:val="24"/>
                <w14:textFill>
                  <w14:solidFill>
                    <w14:schemeClr w14:val="tx1"/>
                  </w14:solidFill>
                </w14:textFill>
              </w:rPr>
              <w:fldChar w:fldCharType="end"/>
            </w:r>
            <w:r>
              <w:rPr>
                <w:rFonts w:hint="eastAsia" w:ascii="Times New Roman" w:hAnsi="Times New Roman" w:eastAsia="宋体" w:cs="宋体"/>
                <w:bCs/>
                <w:color w:val="000000" w:themeColor="text1"/>
                <w:sz w:val="24"/>
                <w:szCs w:val="24"/>
                <w14:textFill>
                  <w14:solidFill>
                    <w14:schemeClr w14:val="tx1"/>
                  </w14:solidFill>
                </w14:textFill>
              </w:rPr>
              <w:t>有组织排放量核算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项目大气污染物有组织排放量核算详见表7-</w:t>
            </w:r>
            <w:r>
              <w:rPr>
                <w:rFonts w:hint="eastAsia" w:ascii="Times New Roman" w:hAnsi="Times New Roman" w:eastAsia="宋体" w:cs="宋体"/>
                <w:bCs/>
                <w:color w:val="000000" w:themeColor="text1"/>
                <w:sz w:val="24"/>
                <w:szCs w:val="24"/>
                <w:lang w:val="en-US" w:eastAsia="zh-CN"/>
                <w14:textFill>
                  <w14:solidFill>
                    <w14:schemeClr w14:val="tx1"/>
                  </w14:solidFill>
                </w14:textFill>
              </w:rPr>
              <w:t>5</w:t>
            </w:r>
            <w:r>
              <w:rPr>
                <w:rFonts w:hint="eastAsia" w:ascii="Times New Roman" w:hAnsi="Times New Roman" w:eastAsia="宋体" w:cs="宋体"/>
                <w:bCs/>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480" w:firstLineChars="200"/>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5</w:t>
            </w:r>
            <w:r>
              <w:rPr>
                <w:rFonts w:hint="eastAsia" w:ascii="Times New Roman" w:hAnsi="Times New Roman" w:eastAsia="宋体" w:cs="宋体"/>
                <w:b/>
                <w:bCs/>
                <w:color w:val="000000" w:themeColor="text1"/>
                <w:sz w:val="24"/>
                <w:szCs w:val="24"/>
                <w14:textFill>
                  <w14:solidFill>
                    <w14:schemeClr w14:val="tx1"/>
                  </w14:solidFill>
                </w14:textFill>
              </w:rPr>
              <w:t xml:space="preserve">  大气污染物有组织排放量核算表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413"/>
              <w:gridCol w:w="1388"/>
              <w:gridCol w:w="1685"/>
              <w:gridCol w:w="1869"/>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序号</w:t>
                  </w:r>
                </w:p>
              </w:tc>
              <w:tc>
                <w:tcPr>
                  <w:tcW w:w="799"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排放口编号</w:t>
                  </w:r>
                </w:p>
              </w:tc>
              <w:tc>
                <w:tcPr>
                  <w:tcW w:w="785"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污染物</w:t>
                  </w:r>
                </w:p>
              </w:tc>
              <w:tc>
                <w:tcPr>
                  <w:tcW w:w="953"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核算排放浓度/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w:t>
                  </w:r>
                  <w:r>
                    <w:rPr>
                      <w:rFonts w:hint="default" w:ascii="Times New Roman" w:hAnsi="Times New Roman" w:eastAsia="宋体" w:cs="Times New Roman"/>
                      <w:b/>
                      <w:bCs w:val="0"/>
                      <w:color w:val="000000" w:themeColor="text1"/>
                      <w:sz w:val="21"/>
                      <w:szCs w:val="21"/>
                      <w14:textFill>
                        <w14:solidFill>
                          <w14:schemeClr w14:val="tx1"/>
                        </w14:solidFill>
                      </w14:textFill>
                    </w:rPr>
                    <w:t>μ</w:t>
                  </w:r>
                  <w:r>
                    <w:rPr>
                      <w:rFonts w:hint="eastAsia" w:ascii="Times New Roman" w:hAnsi="Times New Roman" w:eastAsia="宋体" w:cs="宋体"/>
                      <w:b/>
                      <w:bCs w:val="0"/>
                      <w:color w:val="000000" w:themeColor="text1"/>
                      <w:sz w:val="21"/>
                      <w:szCs w:val="21"/>
                      <w14:textFill>
                        <w14:solidFill>
                          <w14:schemeClr w14:val="tx1"/>
                        </w14:solidFill>
                      </w14:textFill>
                    </w:rPr>
                    <w:t>g/m</w:t>
                  </w:r>
                  <w:r>
                    <w:rPr>
                      <w:rFonts w:hint="eastAsia" w:ascii="Times New Roman" w:hAnsi="Times New Roman" w:eastAsia="宋体" w:cs="宋体"/>
                      <w:b/>
                      <w:bCs w:val="0"/>
                      <w:color w:val="000000" w:themeColor="text1"/>
                      <w:sz w:val="21"/>
                      <w:szCs w:val="21"/>
                      <w:vertAlign w:val="superscript"/>
                      <w14:textFill>
                        <w14:solidFill>
                          <w14:schemeClr w14:val="tx1"/>
                        </w14:solidFill>
                      </w14:textFill>
                    </w:rPr>
                    <w:t>3</w:t>
                  </w:r>
                  <w:r>
                    <w:rPr>
                      <w:rFonts w:hint="eastAsia" w:ascii="Times New Roman" w:hAnsi="Times New Roman" w:eastAsia="宋体" w:cs="宋体"/>
                      <w:b/>
                      <w:bCs w:val="0"/>
                      <w:color w:val="000000" w:themeColor="text1"/>
                      <w:sz w:val="21"/>
                      <w:szCs w:val="21"/>
                      <w14:textFill>
                        <w14:solidFill>
                          <w14:schemeClr w14:val="tx1"/>
                        </w14:solidFill>
                      </w14:textFill>
                    </w:rPr>
                    <w:t>）</w:t>
                  </w:r>
                </w:p>
              </w:tc>
              <w:tc>
                <w:tcPr>
                  <w:tcW w:w="105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核算排放速率/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（kg/h）</w:t>
                  </w:r>
                </w:p>
              </w:tc>
              <w:tc>
                <w:tcPr>
                  <w:tcW w:w="1046"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核算年排放量/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val="0"/>
                      <w:color w:val="000000" w:themeColor="text1"/>
                      <w:sz w:val="21"/>
                      <w:szCs w:val="21"/>
                      <w14:textFill>
                        <w14:solidFill>
                          <w14:schemeClr w14:val="tx1"/>
                        </w14:solidFill>
                      </w14:textFill>
                    </w:rPr>
                  </w:pPr>
                  <w:r>
                    <w:rPr>
                      <w:rFonts w:hint="eastAsia" w:ascii="Times New Roman" w:hAnsi="Times New Roman" w:eastAsia="宋体" w:cs="宋体"/>
                      <w:b/>
                      <w:bCs w:val="0"/>
                      <w:color w:val="000000" w:themeColor="text1"/>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6"/>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5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1</w:t>
                  </w:r>
                </w:p>
              </w:tc>
              <w:tc>
                <w:tcPr>
                  <w:tcW w:w="799" w:type="pct"/>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DA001</w:t>
                  </w:r>
                </w:p>
              </w:tc>
              <w:tc>
                <w:tcPr>
                  <w:tcW w:w="785"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953" w:type="pct"/>
                  <w:noWrap/>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500</w:t>
                  </w:r>
                </w:p>
              </w:tc>
              <w:tc>
                <w:tcPr>
                  <w:tcW w:w="1057"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0.54</w:t>
                  </w:r>
                </w:p>
              </w:tc>
              <w:tc>
                <w:tcPr>
                  <w:tcW w:w="1046"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2</w:t>
                  </w:r>
                </w:p>
              </w:tc>
              <w:tc>
                <w:tcPr>
                  <w:tcW w:w="799" w:type="pct"/>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lang w:val="en-US" w:eastAsia="zh-CN"/>
                      <w14:textFill>
                        <w14:solidFill>
                          <w14:schemeClr w14:val="tx1"/>
                        </w14:solidFill>
                      </w14:textFill>
                    </w:rPr>
                  </w:pPr>
                </w:p>
              </w:tc>
              <w:tc>
                <w:tcPr>
                  <w:tcW w:w="785"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953" w:type="pct"/>
                  <w:noWrap/>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250</w:t>
                  </w:r>
                </w:p>
              </w:tc>
              <w:tc>
                <w:tcPr>
                  <w:tcW w:w="1057"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4.04</w:t>
                  </w:r>
                </w:p>
              </w:tc>
              <w:tc>
                <w:tcPr>
                  <w:tcW w:w="1046"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3</w:t>
                  </w:r>
                </w:p>
              </w:tc>
              <w:tc>
                <w:tcPr>
                  <w:tcW w:w="799" w:type="pct"/>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lang w:val="en-US" w:eastAsia="zh-CN"/>
                      <w14:textFill>
                        <w14:solidFill>
                          <w14:schemeClr w14:val="tx1"/>
                        </w14:solidFill>
                      </w14:textFill>
                    </w:rPr>
                  </w:pPr>
                </w:p>
              </w:tc>
              <w:tc>
                <w:tcPr>
                  <w:tcW w:w="785"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颗粒物</w:t>
                  </w:r>
                </w:p>
              </w:tc>
              <w:tc>
                <w:tcPr>
                  <w:tcW w:w="953" w:type="pct"/>
                  <w:noWrap/>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450</w:t>
                  </w:r>
                </w:p>
              </w:tc>
              <w:tc>
                <w:tcPr>
                  <w:tcW w:w="1057"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0.60</w:t>
                  </w:r>
                </w:p>
              </w:tc>
              <w:tc>
                <w:tcPr>
                  <w:tcW w:w="1046" w:type="pct"/>
                  <w:noWrap/>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6"/>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pct"/>
                  <w:gridSpan w:val="2"/>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有组织排放总计</w:t>
                  </w:r>
                </w:p>
              </w:tc>
              <w:tc>
                <w:tcPr>
                  <w:tcW w:w="2795" w:type="pct"/>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1046"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pct"/>
                  <w:gridSpan w:val="2"/>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p>
              </w:tc>
              <w:tc>
                <w:tcPr>
                  <w:tcW w:w="2795" w:type="pct"/>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1046"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7" w:type="pct"/>
                  <w:gridSpan w:val="2"/>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p>
              </w:tc>
              <w:tc>
                <w:tcPr>
                  <w:tcW w:w="2795" w:type="pct"/>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颗粒物</w:t>
                  </w:r>
                </w:p>
              </w:tc>
              <w:tc>
                <w:tcPr>
                  <w:tcW w:w="1046" w:type="pct"/>
                  <w:noWrap/>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4.17</w:t>
                  </w:r>
                </w:p>
              </w:tc>
            </w:tr>
          </w:tbl>
          <w:p>
            <w:pPr>
              <w:keepLines w:val="0"/>
              <w:pageBreakBefore w:val="0"/>
              <w:kinsoku/>
              <w:overflowPunct/>
              <w:topLinePunct w:val="0"/>
              <w:bidi w:val="0"/>
              <w:adjustRightInd w:val="0"/>
              <w:snapToGrid w:val="0"/>
              <w:spacing w:line="440" w:lineRule="exact"/>
              <w:ind w:firstLine="480" w:firstLineChars="200"/>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lang w:eastAsia="zh-CN"/>
                <w14:textFill>
                  <w14:solidFill>
                    <w14:schemeClr w14:val="tx1"/>
                  </w14:solidFill>
                </w14:textFill>
              </w:rPr>
              <w:t>②</w:t>
            </w:r>
            <w:r>
              <w:rPr>
                <w:rFonts w:hint="eastAsia" w:ascii="Times New Roman" w:hAnsi="Times New Roman" w:eastAsia="宋体" w:cs="宋体"/>
                <w:bCs/>
                <w:color w:val="000000" w:themeColor="text1"/>
                <w:sz w:val="24"/>
                <w:szCs w:val="24"/>
                <w14:textFill>
                  <w14:solidFill>
                    <w14:schemeClr w14:val="tx1"/>
                  </w14:solidFill>
                </w14:textFill>
              </w:rPr>
              <w:t>大气污染物年排放量核算</w:t>
            </w:r>
          </w:p>
          <w:p>
            <w:pPr>
              <w:keepLines w:val="0"/>
              <w:pageBreakBefore w:val="0"/>
              <w:kinsoku/>
              <w:overflowPunct/>
              <w:topLinePunct w:val="0"/>
              <w:bidi w:val="0"/>
              <w:adjustRightInd w:val="0"/>
              <w:snapToGrid w:val="0"/>
              <w:spacing w:line="440" w:lineRule="exact"/>
              <w:ind w:firstLine="480" w:firstLineChars="200"/>
              <w:rPr>
                <w:rFonts w:hint="eastAsia" w:ascii="Times New Roman" w:hAnsi="Times New Roman" w:eastAsia="宋体" w:cs="宋体"/>
                <w:bCs/>
                <w:color w:val="000000" w:themeColor="text1"/>
                <w:sz w:val="24"/>
                <w:szCs w:val="24"/>
                <w:lang w:val="en-US" w:eastAsia="zh-CN"/>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项目大气污染物年排放量核算详见表7-</w:t>
            </w:r>
            <w:r>
              <w:rPr>
                <w:rFonts w:hint="eastAsia" w:ascii="Times New Roman" w:hAnsi="Times New Roman" w:eastAsia="宋体" w:cs="宋体"/>
                <w:bCs/>
                <w:color w:val="000000" w:themeColor="text1"/>
                <w:sz w:val="24"/>
                <w:szCs w:val="24"/>
                <w:lang w:val="en-US" w:eastAsia="zh-CN"/>
                <w14:textFill>
                  <w14:solidFill>
                    <w14:schemeClr w14:val="tx1"/>
                  </w14:solidFill>
                </w14:textFill>
              </w:rPr>
              <w:t>6</w:t>
            </w:r>
          </w:p>
          <w:p>
            <w:pPr>
              <w:keepNext w:val="0"/>
              <w:keepLines w:val="0"/>
              <w:pageBreakBefore w:val="0"/>
              <w:kinsoku/>
              <w:wordWrap/>
              <w:overflowPunct/>
              <w:topLinePunct w:val="0"/>
              <w:autoSpaceDE/>
              <w:autoSpaceDN/>
              <w:bidi w:val="0"/>
              <w:spacing w:line="440" w:lineRule="exact"/>
              <w:ind w:firstLine="480" w:firstLineChars="200"/>
              <w:jc w:val="center"/>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6</w:t>
            </w:r>
            <w:r>
              <w:rPr>
                <w:rFonts w:hint="eastAsia" w:ascii="Times New Roman" w:hAnsi="Times New Roman" w:eastAsia="宋体" w:cs="宋体"/>
                <w:b/>
                <w:color w:val="000000" w:themeColor="text1"/>
                <w:sz w:val="24"/>
                <w:szCs w:val="24"/>
                <w14:textFill>
                  <w14:solidFill>
                    <w14:schemeClr w14:val="tx1"/>
                  </w14:solidFill>
                </w14:textFill>
              </w:rPr>
              <w:t>大气污染</w:t>
            </w:r>
            <w:r>
              <w:rPr>
                <w:rFonts w:hint="eastAsia" w:ascii="Times New Roman" w:hAnsi="Times New Roman" w:eastAsia="宋体" w:cs="宋体"/>
                <w:b/>
                <w:bCs/>
                <w:color w:val="000000" w:themeColor="text1"/>
                <w:sz w:val="24"/>
                <w:szCs w:val="24"/>
                <w14:textFill>
                  <w14:solidFill>
                    <w14:schemeClr w14:val="tx1"/>
                  </w14:solidFill>
                </w14:textFill>
              </w:rPr>
              <w:t>物年排放量核算表</w:t>
            </w:r>
          </w:p>
          <w:tbl>
            <w:tblPr>
              <w:tblStyle w:val="5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951"/>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1658" w:type="pct"/>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1668" w:type="pct"/>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污染物</w:t>
                  </w:r>
                </w:p>
              </w:tc>
              <w:tc>
                <w:tcPr>
                  <w:tcW w:w="1672" w:type="pct"/>
                  <w:vMerge w:val="restart"/>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8" w:type="pct"/>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1</w:t>
                  </w:r>
                </w:p>
              </w:tc>
              <w:tc>
                <w:tcPr>
                  <w:tcW w:w="1668"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p>
              </w:tc>
              <w:tc>
                <w:tcPr>
                  <w:tcW w:w="1672" w:type="pct"/>
                  <w:noWrap/>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8" w:type="pct"/>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2</w:t>
                  </w:r>
                </w:p>
              </w:tc>
              <w:tc>
                <w:tcPr>
                  <w:tcW w:w="1668"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1672" w:type="pct"/>
                  <w:noWrap/>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8" w:type="pct"/>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Cs/>
                      <w:color w:val="000000" w:themeColor="text1"/>
                      <w:sz w:val="21"/>
                      <w:szCs w:val="21"/>
                      <w:lang w:val="en-US" w:eastAsia="zh-CN"/>
                      <w14:textFill>
                        <w14:solidFill>
                          <w14:schemeClr w14:val="tx1"/>
                        </w14:solidFill>
                      </w14:textFill>
                    </w:rPr>
                  </w:pPr>
                  <w:r>
                    <w:rPr>
                      <w:rFonts w:hint="eastAsia" w:ascii="Times New Roman" w:hAnsi="Times New Roman" w:eastAsia="宋体" w:cs="宋体"/>
                      <w:bCs/>
                      <w:color w:val="000000" w:themeColor="text1"/>
                      <w:sz w:val="21"/>
                      <w:szCs w:val="21"/>
                      <w:lang w:val="en-US" w:eastAsia="zh-CN"/>
                      <w14:textFill>
                        <w14:solidFill>
                          <w14:schemeClr w14:val="tx1"/>
                        </w14:solidFill>
                      </w14:textFill>
                    </w:rPr>
                    <w:t>3</w:t>
                  </w:r>
                </w:p>
              </w:tc>
              <w:tc>
                <w:tcPr>
                  <w:tcW w:w="1668"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颗粒物</w:t>
                  </w:r>
                </w:p>
              </w:tc>
              <w:tc>
                <w:tcPr>
                  <w:tcW w:w="1672" w:type="pct"/>
                  <w:noWrap/>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4.17</w:t>
                  </w:r>
                </w:p>
              </w:tc>
            </w:tr>
          </w:tbl>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(3) 大气环境防护距离</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根据《环境影响评价技术导则 大气环境》（HJ2.2-2018），在无组织排放源场界监控点处排放达标、无组织排放源场界外存在一次浓度超过环境质量标准的条件下，需设置大气环境防护距离。根据对本项目废气产生及排放途径的分析，正常情况下，项目不存在无组织排放源场界外存在一次浓度超过环境质量标准情况，因此不需设置大气环境防护距离。</w:t>
            </w:r>
          </w:p>
          <w:p>
            <w:pPr>
              <w:keepLines w:val="0"/>
              <w:pageBreakBefore w:val="0"/>
              <w:kinsoku/>
              <w:overflowPunct/>
              <w:topLinePunct w:val="0"/>
              <w:bidi w:val="0"/>
              <w:spacing w:line="440" w:lineRule="exact"/>
              <w:ind w:firstLine="482"/>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w:t>
            </w:r>
            <w:r>
              <w:rPr>
                <w:rFonts w:hint="eastAsia" w:ascii="Times New Roman" w:hAnsi="Times New Roman" w:eastAsia="宋体" w:cs="宋体"/>
                <w:color w:val="000000" w:themeColor="text1"/>
                <w:sz w:val="24"/>
                <w:szCs w:val="24"/>
                <w:lang w:val="en-US" w:eastAsia="zh-CN"/>
                <w14:textFill>
                  <w14:solidFill>
                    <w14:schemeClr w14:val="tx1"/>
                  </w14:solidFill>
                </w14:textFill>
              </w:rPr>
              <w:t>4</w:t>
            </w:r>
            <w:r>
              <w:rPr>
                <w:rFonts w:hint="eastAsia" w:ascii="Times New Roman" w:hAnsi="Times New Roman" w:eastAsia="宋体" w:cs="宋体"/>
                <w:color w:val="000000" w:themeColor="text1"/>
                <w:sz w:val="24"/>
                <w:szCs w:val="24"/>
                <w14:textFill>
                  <w14:solidFill>
                    <w14:schemeClr w14:val="tx1"/>
                  </w14:solidFill>
                </w14:textFill>
              </w:rPr>
              <w:t>) 自查表</w:t>
            </w:r>
          </w:p>
          <w:p>
            <w:pPr>
              <w:pStyle w:val="3"/>
              <w:keepLines w:val="0"/>
              <w:pageBreakBefore w:val="0"/>
              <w:kinsoku/>
              <w:overflowPunct/>
              <w:topLinePunct w:val="0"/>
              <w:bidi w:val="0"/>
              <w:spacing w:line="440" w:lineRule="exact"/>
              <w:ind w:firstLine="480"/>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建设项目大气环境影响评价自查表7-</w:t>
            </w:r>
            <w:r>
              <w:rPr>
                <w:rFonts w:hint="eastAsia" w:ascii="Times New Roman" w:hAnsi="Times New Roman" w:eastAsia="宋体" w:cs="宋体"/>
                <w:color w:val="000000" w:themeColor="text1"/>
                <w:sz w:val="24"/>
                <w:szCs w:val="24"/>
                <w:lang w:val="en-US" w:eastAsia="zh-CN"/>
                <w14:textFill>
                  <w14:solidFill>
                    <w14:schemeClr w14:val="tx1"/>
                  </w14:solidFill>
                </w14:textFill>
              </w:rPr>
              <w:t>7</w:t>
            </w:r>
          </w:p>
          <w:p>
            <w:pPr>
              <w:keepNext w:val="0"/>
              <w:keepLines w:val="0"/>
              <w:pageBreakBefore w:val="0"/>
              <w:kinsoku/>
              <w:wordWrap/>
              <w:overflowPunct/>
              <w:topLinePunct w:val="0"/>
              <w:autoSpaceDE/>
              <w:autoSpaceDN/>
              <w:bidi w:val="0"/>
              <w:adjustRightInd w:val="0"/>
              <w:snapToGrid w:val="0"/>
              <w:spacing w:line="440" w:lineRule="exact"/>
              <w:jc w:val="center"/>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bCs/>
                <w:color w:val="000000" w:themeColor="text1"/>
                <w:sz w:val="24"/>
                <w:szCs w:val="24"/>
                <w14:textFill>
                  <w14:solidFill>
                    <w14:schemeClr w14:val="tx1"/>
                  </w14:solidFill>
                </w14:textFill>
              </w:rPr>
              <w:t>建设项目大气环境影响评价自查表</w:t>
            </w:r>
          </w:p>
          <w:tbl>
            <w:tblPr>
              <w:tblStyle w:val="50"/>
              <w:tblW w:w="88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908"/>
              <w:gridCol w:w="1088"/>
              <w:gridCol w:w="995"/>
              <w:gridCol w:w="248"/>
              <w:gridCol w:w="734"/>
              <w:gridCol w:w="1364"/>
              <w:gridCol w:w="1404"/>
              <w:gridCol w:w="499"/>
              <w:gridCol w:w="484"/>
              <w:gridCol w:w="588"/>
              <w:gridCol w:w="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1130"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工作内容</w:t>
                  </w:r>
                </w:p>
              </w:tc>
              <w:tc>
                <w:tcPr>
                  <w:tcW w:w="3869" w:type="pct"/>
                  <w:gridSpan w:val="9"/>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自查项目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评价等级与范围</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评价等级</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评价范围</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边长=5~50km口</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边长=5km√</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无需设置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评价因子</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r>
                    <w:rPr>
                      <w:rFonts w:hint="eastAsia" w:ascii="Times New Roman" w:hAnsi="Times New Roman" w:eastAsia="宋体" w:cs="宋体"/>
                      <w:color w:val="000000" w:themeColor="text1"/>
                      <w:sz w:val="21"/>
                      <w:szCs w:val="21"/>
                      <w14:textFill>
                        <w14:solidFill>
                          <w14:schemeClr w14:val="tx1"/>
                        </w14:solidFill>
                      </w14:textFill>
                    </w:rPr>
                    <w:t>+NOx排放量</w:t>
                  </w:r>
                </w:p>
              </w:tc>
              <w:tc>
                <w:tcPr>
                  <w:tcW w:w="1119"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≥2000t/a□</w:t>
                  </w:r>
                </w:p>
              </w:tc>
              <w:tc>
                <w:tcPr>
                  <w:tcW w:w="1567"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500~2000t/a□</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&lt;500t/a√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评价因子</w:t>
                  </w:r>
                </w:p>
              </w:tc>
              <w:tc>
                <w:tcPr>
                  <w:tcW w:w="2686"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基本污染物（SO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r>
                    <w:rPr>
                      <w:rFonts w:hint="eastAsia" w:ascii="Times New Roman" w:hAnsi="Times New Roman" w:eastAsia="宋体" w:cs="宋体"/>
                      <w:color w:val="000000" w:themeColor="text1"/>
                      <w:sz w:val="21"/>
                      <w:szCs w:val="21"/>
                      <w:vertAlign w:val="baseline"/>
                      <w:lang w:eastAsia="zh-CN"/>
                      <w14:textFill>
                        <w14:solidFill>
                          <w14:schemeClr w14:val="tx1"/>
                        </w14:solidFill>
                      </w14:textFill>
                    </w:rPr>
                    <w:t>、</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r>
                    <w:rPr>
                      <w:rFonts w:hint="eastAsia" w:ascii="Times New Roman" w:hAnsi="Times New Roman" w:eastAsia="宋体" w:cs="宋体"/>
                      <w:color w:val="000000" w:themeColor="text1"/>
                      <w:kern w:val="2"/>
                      <w:sz w:val="21"/>
                      <w:szCs w:val="21"/>
                      <w:vertAlign w:val="baseline"/>
                      <w:lang w:val="en-US" w:eastAsia="zh-CN" w:bidi="ar-SA"/>
                      <w14:textFill>
                        <w14:solidFill>
                          <w14:schemeClr w14:val="tx1"/>
                        </w14:solidFill>
                      </w14:textFill>
                    </w:rPr>
                    <w:t>、</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PM</w:t>
                  </w:r>
                  <w:r>
                    <w:rPr>
                      <w:rFonts w:hint="eastAsia" w:ascii="Times New Roman" w:hAnsi="Times New Roman" w:eastAsia="宋体" w:cs="宋体"/>
                      <w:color w:val="000000" w:themeColor="text1"/>
                      <w:sz w:val="21"/>
                      <w:szCs w:val="21"/>
                      <w:highlight w:val="none"/>
                      <w:vertAlign w:val="subscript"/>
                      <w:lang w:val="en-US" w:eastAsia="zh-CN"/>
                      <w14:textFill>
                        <w14:solidFill>
                          <w14:schemeClr w14:val="tx1"/>
                        </w14:solidFill>
                      </w14:textFill>
                    </w:rPr>
                    <w:t>10</w:t>
                  </w:r>
                  <w:r>
                    <w:rPr>
                      <w:rFonts w:hint="eastAsia" w:ascii="Times New Roman" w:hAnsi="Times New Roman" w:eastAsia="宋体" w:cs="宋体"/>
                      <w:color w:val="000000" w:themeColor="text1"/>
                      <w:sz w:val="21"/>
                      <w:szCs w:val="21"/>
                      <w14:textFill>
                        <w14:solidFill>
                          <w14:schemeClr w14:val="tx1"/>
                        </w14:solidFill>
                      </w14:textFill>
                    </w:rPr>
                    <w:t>）</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评价标准</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评价标准</w:t>
                  </w:r>
                </w:p>
              </w:tc>
              <w:tc>
                <w:tcPr>
                  <w:tcW w:w="1119"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国家标准√</w:t>
                  </w:r>
                </w:p>
              </w:tc>
              <w:tc>
                <w:tcPr>
                  <w:tcW w:w="1567"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地方标准□</w:t>
                  </w:r>
                </w:p>
              </w:tc>
              <w:tc>
                <w:tcPr>
                  <w:tcW w:w="556"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附录D√</w:t>
                  </w:r>
                </w:p>
              </w:tc>
              <w:tc>
                <w:tcPr>
                  <w:tcW w:w="626"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现状评价</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评价功能区</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一类口</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二类区√</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一类区和二类区□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评价基准年</w:t>
                  </w:r>
                </w:p>
              </w:tc>
              <w:tc>
                <w:tcPr>
                  <w:tcW w:w="3869" w:type="pct"/>
                  <w:gridSpan w:val="9"/>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（201</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9</w:t>
                  </w:r>
                  <w:r>
                    <w:rPr>
                      <w:rFonts w:hint="eastAsia" w:ascii="Times New Roman" w:hAnsi="Times New Roman" w:eastAsia="宋体" w:cs="宋体"/>
                      <w:color w:val="000000" w:themeColor="text1"/>
                      <w:sz w:val="21"/>
                      <w:szCs w:val="21"/>
                      <w:highlight w:val="none"/>
                      <w14:textFill>
                        <w14:solidFill>
                          <w14:schemeClr w14:val="tx1"/>
                        </w14:solidFill>
                      </w14:textFill>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环境空气质量现状调查数据来源</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长期例行监测标准□</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主管部门发布的数据标准√</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现状补充标准□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现状评价</w:t>
                  </w:r>
                </w:p>
              </w:tc>
              <w:tc>
                <w:tcPr>
                  <w:tcW w:w="2686"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达标区</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不达标区√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污染源调查</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调查内容</w:t>
                  </w:r>
                </w:p>
              </w:tc>
              <w:tc>
                <w:tcPr>
                  <w:tcW w:w="1119"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本项目正常排放源√</w:t>
                  </w:r>
                  <w:r>
                    <w:rPr>
                      <w:rFonts w:hint="eastAsia" w:ascii="Times New Roman" w:hAnsi="Times New Roman" w:eastAsia="宋体" w:cs="宋体"/>
                      <w:color w:val="000000" w:themeColor="text1"/>
                      <w:sz w:val="21"/>
                      <w:szCs w:val="21"/>
                      <w14:textFill>
                        <w14:solidFill>
                          <w14:schemeClr w14:val="tx1"/>
                        </w14:solidFill>
                      </w14:textFill>
                    </w:rPr>
                    <w:br w:type="textWrapping"/>
                  </w:r>
                  <w:r>
                    <w:rPr>
                      <w:rFonts w:hint="eastAsia" w:ascii="Times New Roman" w:hAnsi="Times New Roman" w:eastAsia="宋体" w:cs="宋体"/>
                      <w:color w:val="000000" w:themeColor="text1"/>
                      <w:sz w:val="21"/>
                      <w:szCs w:val="21"/>
                      <w14:textFill>
                        <w14:solidFill>
                          <w14:schemeClr w14:val="tx1"/>
                        </w14:solidFill>
                      </w14:textFill>
                    </w:rPr>
                    <w:t>本项目非正常排放源□</w:t>
                  </w:r>
                  <w:r>
                    <w:rPr>
                      <w:rFonts w:hint="eastAsia" w:ascii="Times New Roman" w:hAnsi="Times New Roman" w:eastAsia="宋体" w:cs="宋体"/>
                      <w:color w:val="000000" w:themeColor="text1"/>
                      <w:sz w:val="21"/>
                      <w:szCs w:val="21"/>
                      <w14:textFill>
                        <w14:solidFill>
                          <w14:schemeClr w14:val="tx1"/>
                        </w14:solidFill>
                      </w14:textFill>
                    </w:rPr>
                    <w:br w:type="textWrapping"/>
                  </w:r>
                  <w:r>
                    <w:rPr>
                      <w:rFonts w:hint="eastAsia" w:ascii="Times New Roman" w:hAnsi="Times New Roman" w:eastAsia="宋体" w:cs="宋体"/>
                      <w:color w:val="000000" w:themeColor="text1"/>
                      <w:sz w:val="21"/>
                      <w:szCs w:val="21"/>
                      <w14:textFill>
                        <w14:solidFill>
                          <w14:schemeClr w14:val="tx1"/>
                        </w14:solidFill>
                      </w14:textFill>
                    </w:rPr>
                    <w:t>现有污染源□</w:t>
                  </w:r>
                </w:p>
              </w:tc>
              <w:tc>
                <w:tcPr>
                  <w:tcW w:w="1567"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拟替代的污染源□</w:t>
                  </w:r>
                </w:p>
              </w:tc>
              <w:tc>
                <w:tcPr>
                  <w:tcW w:w="556"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其他在建、拟建项目污染源□</w:t>
                  </w:r>
                </w:p>
              </w:tc>
              <w:tc>
                <w:tcPr>
                  <w:tcW w:w="626"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区域污染源□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大气环境影响预测与评价</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预测模型</w:t>
                  </w:r>
                </w:p>
              </w:tc>
              <w:tc>
                <w:tcPr>
                  <w:tcW w:w="563"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AERMOD□</w:t>
                  </w:r>
                </w:p>
              </w:tc>
              <w:tc>
                <w:tcPr>
                  <w:tcW w:w="555"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ADMS</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w:t>
                  </w:r>
                </w:p>
              </w:tc>
              <w:tc>
                <w:tcPr>
                  <w:tcW w:w="772"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AUSTAL2000</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EDMS/AEDT</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w:t>
                  </w:r>
                </w:p>
              </w:tc>
              <w:tc>
                <w:tcPr>
                  <w:tcW w:w="556"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CALPUFF□</w:t>
                  </w:r>
                </w:p>
              </w:tc>
              <w:tc>
                <w:tcPr>
                  <w:tcW w:w="332"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网格模型□</w:t>
                  </w:r>
                </w:p>
              </w:tc>
              <w:tc>
                <w:tcPr>
                  <w:tcW w:w="293"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预测范围</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边长≥50km□</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边长5~50km□</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边长=5km□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预测因子</w:t>
                  </w:r>
                </w:p>
              </w:tc>
              <w:tc>
                <w:tcPr>
                  <w:tcW w:w="2686"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预测因子（</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1"/>
                      <w:highlight w:val="none"/>
                      <w14:textFill>
                        <w14:solidFill>
                          <w14:schemeClr w14:val="tx1"/>
                        </w14:solidFill>
                      </w14:textFill>
                    </w:rPr>
                    <w:t>）</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包括二次PM</w:t>
                  </w:r>
                  <w:r>
                    <w:rPr>
                      <w:rFonts w:hint="eastAsia" w:ascii="Times New Roman" w:hAnsi="Times New Roman" w:eastAsia="宋体" w:cs="宋体"/>
                      <w:color w:val="000000" w:themeColor="text1"/>
                      <w:sz w:val="21"/>
                      <w:szCs w:val="21"/>
                      <w:highlight w:val="none"/>
                      <w:vertAlign w:val="subscript"/>
                      <w14:textFill>
                        <w14:solidFill>
                          <w14:schemeClr w14:val="tx1"/>
                        </w14:solidFill>
                      </w14:textFill>
                    </w:rPr>
                    <w:t>2.5</w:t>
                  </w:r>
                  <w:r>
                    <w:rPr>
                      <w:rFonts w:hint="eastAsia" w:ascii="Times New Roman" w:hAnsi="Times New Roman" w:eastAsia="宋体" w:cs="宋体"/>
                      <w:color w:val="000000" w:themeColor="text1"/>
                      <w:sz w:val="21"/>
                      <w:szCs w:val="21"/>
                      <w:highlight w:val="none"/>
                      <w14:textFill>
                        <w14:solidFill>
                          <w14:schemeClr w14:val="tx1"/>
                        </w14:solidFill>
                      </w14:textFill>
                    </w:rPr>
                    <w:t>□</w:t>
                  </w:r>
                  <w:r>
                    <w:rPr>
                      <w:rFonts w:hint="eastAsia" w:ascii="Times New Roman" w:hAnsi="Times New Roman" w:eastAsia="宋体" w:cs="宋体"/>
                      <w:color w:val="000000" w:themeColor="text1"/>
                      <w:sz w:val="21"/>
                      <w:szCs w:val="21"/>
                      <w:highlight w:val="none"/>
                      <w14:textFill>
                        <w14:solidFill>
                          <w14:schemeClr w14:val="tx1"/>
                        </w14:solidFill>
                      </w14:textFill>
                    </w:rPr>
                    <w:br w:type="textWrapping"/>
                  </w:r>
                  <w:r>
                    <w:rPr>
                      <w:rFonts w:hint="eastAsia" w:ascii="Times New Roman" w:hAnsi="Times New Roman" w:eastAsia="宋体" w:cs="宋体"/>
                      <w:color w:val="000000" w:themeColor="text1"/>
                      <w:sz w:val="21"/>
                      <w:szCs w:val="21"/>
                      <w:highlight w:val="none"/>
                      <w14:textFill>
                        <w14:solidFill>
                          <w14:schemeClr w14:val="tx1"/>
                        </w14:solidFill>
                      </w14:textFill>
                    </w:rPr>
                    <w:t>不包括二次PM</w:t>
                  </w:r>
                  <w:r>
                    <w:rPr>
                      <w:rFonts w:hint="eastAsia" w:ascii="Times New Roman" w:hAnsi="Times New Roman" w:eastAsia="宋体" w:cs="宋体"/>
                      <w:color w:val="000000" w:themeColor="text1"/>
                      <w:sz w:val="21"/>
                      <w:szCs w:val="21"/>
                      <w:highlight w:val="none"/>
                      <w:vertAlign w:val="subscript"/>
                      <w14:textFill>
                        <w14:solidFill>
                          <w14:schemeClr w14:val="tx1"/>
                        </w14:solidFill>
                      </w14:textFill>
                    </w:rPr>
                    <w:t>2.5</w:t>
                  </w:r>
                  <w:r>
                    <w:rPr>
                      <w:rFonts w:hint="eastAsia" w:ascii="Times New Roman" w:hAnsi="Times New Roman" w:eastAsia="宋体" w:cs="宋体"/>
                      <w:color w:val="000000" w:themeColor="text1"/>
                      <w:sz w:val="21"/>
                      <w:szCs w:val="21"/>
                      <w:highlight w:val="none"/>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正常排放短期浓度贡献值</w:t>
                  </w:r>
                </w:p>
              </w:tc>
              <w:tc>
                <w:tcPr>
                  <w:tcW w:w="2686"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C本项目最大占标率≤100%□</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C本项目最大占标率&gt;100%□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正常排放年均浓度贡献值</w:t>
                  </w:r>
                </w:p>
              </w:tc>
              <w:tc>
                <w:tcPr>
                  <w:tcW w:w="703"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一类区</w:t>
                  </w:r>
                </w:p>
              </w:tc>
              <w:tc>
                <w:tcPr>
                  <w:tcW w:w="1982"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w:t>
                  </w:r>
                  <w:r>
                    <w:rPr>
                      <w:rFonts w:hint="eastAsia" w:ascii="Times New Roman" w:hAnsi="Times New Roman" w:eastAsia="宋体" w:cs="宋体"/>
                      <w:color w:val="000000" w:themeColor="text1"/>
                      <w:sz w:val="21"/>
                      <w:szCs w:val="21"/>
                      <w:highlight w:val="none"/>
                      <w:vertAlign w:val="subscript"/>
                      <w14:textFill>
                        <w14:solidFill>
                          <w14:schemeClr w14:val="tx1"/>
                        </w14:solidFill>
                      </w14:textFill>
                    </w:rPr>
                    <w:t>本项目</w:t>
                  </w:r>
                  <w:r>
                    <w:rPr>
                      <w:rFonts w:hint="eastAsia" w:ascii="Times New Roman" w:hAnsi="Times New Roman" w:eastAsia="宋体" w:cs="宋体"/>
                      <w:color w:val="000000" w:themeColor="text1"/>
                      <w:sz w:val="21"/>
                      <w:szCs w:val="21"/>
                      <w:highlight w:val="none"/>
                      <w14:textFill>
                        <w14:solidFill>
                          <w14:schemeClr w14:val="tx1"/>
                        </w14:solidFill>
                      </w14:textFill>
                    </w:rPr>
                    <w:t>最大占标率≤10%□</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w:t>
                  </w:r>
                  <w:r>
                    <w:rPr>
                      <w:rFonts w:hint="eastAsia" w:ascii="Times New Roman" w:hAnsi="Times New Roman" w:eastAsia="宋体" w:cs="宋体"/>
                      <w:color w:val="000000" w:themeColor="text1"/>
                      <w:sz w:val="21"/>
                      <w:szCs w:val="21"/>
                      <w:highlight w:val="none"/>
                      <w:vertAlign w:val="subscript"/>
                      <w14:textFill>
                        <w14:solidFill>
                          <w14:schemeClr w14:val="tx1"/>
                        </w14:solidFill>
                      </w14:textFill>
                    </w:rPr>
                    <w:t>本项目</w:t>
                  </w:r>
                  <w:r>
                    <w:rPr>
                      <w:rFonts w:hint="eastAsia" w:ascii="Times New Roman" w:hAnsi="Times New Roman" w:eastAsia="宋体" w:cs="宋体"/>
                      <w:color w:val="000000" w:themeColor="text1"/>
                      <w:sz w:val="21"/>
                      <w:szCs w:val="21"/>
                      <w:highlight w:val="none"/>
                      <w14:textFill>
                        <w14:solidFill>
                          <w14:schemeClr w14:val="tx1"/>
                        </w14:solidFill>
                      </w14:textFill>
                    </w:rPr>
                    <w:t>最大占</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标率&gt;10%□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703"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二类区</w:t>
                  </w:r>
                </w:p>
              </w:tc>
              <w:tc>
                <w:tcPr>
                  <w:tcW w:w="1982"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w:t>
                  </w:r>
                  <w:r>
                    <w:rPr>
                      <w:rFonts w:hint="eastAsia" w:ascii="Times New Roman" w:hAnsi="Times New Roman" w:eastAsia="宋体" w:cs="宋体"/>
                      <w:color w:val="000000" w:themeColor="text1"/>
                      <w:sz w:val="21"/>
                      <w:szCs w:val="21"/>
                      <w:highlight w:val="none"/>
                      <w:vertAlign w:val="subscript"/>
                      <w14:textFill>
                        <w14:solidFill>
                          <w14:schemeClr w14:val="tx1"/>
                        </w14:solidFill>
                      </w14:textFill>
                    </w:rPr>
                    <w:t>本项目</w:t>
                  </w:r>
                  <w:r>
                    <w:rPr>
                      <w:rFonts w:hint="eastAsia" w:ascii="Times New Roman" w:hAnsi="Times New Roman" w:eastAsia="宋体" w:cs="宋体"/>
                      <w:color w:val="000000" w:themeColor="text1"/>
                      <w:sz w:val="21"/>
                      <w:szCs w:val="21"/>
                      <w:highlight w:val="none"/>
                      <w14:textFill>
                        <w14:solidFill>
                          <w14:schemeClr w14:val="tx1"/>
                        </w14:solidFill>
                      </w14:textFill>
                    </w:rPr>
                    <w:t>最大占标率≤30%□</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w:t>
                  </w:r>
                  <w:r>
                    <w:rPr>
                      <w:rFonts w:hint="eastAsia" w:ascii="Times New Roman" w:hAnsi="Times New Roman" w:eastAsia="宋体" w:cs="宋体"/>
                      <w:color w:val="000000" w:themeColor="text1"/>
                      <w:sz w:val="21"/>
                      <w:szCs w:val="21"/>
                      <w:highlight w:val="none"/>
                      <w:vertAlign w:val="subscript"/>
                      <w14:textFill>
                        <w14:solidFill>
                          <w14:schemeClr w14:val="tx1"/>
                        </w14:solidFill>
                      </w14:textFill>
                    </w:rPr>
                    <w:t>本项目</w:t>
                  </w:r>
                  <w:r>
                    <w:rPr>
                      <w:rFonts w:hint="eastAsia" w:ascii="Times New Roman" w:hAnsi="Times New Roman" w:eastAsia="宋体" w:cs="宋体"/>
                      <w:color w:val="000000" w:themeColor="text1"/>
                      <w:sz w:val="21"/>
                      <w:szCs w:val="21"/>
                      <w:highlight w:val="none"/>
                      <w14:textFill>
                        <w14:solidFill>
                          <w14:schemeClr w14:val="tx1"/>
                        </w14:solidFill>
                      </w14:textFill>
                    </w:rPr>
                    <w:t>最大占</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标率&gt;30%□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保证率日平均浓度和年平均浓度叠加值</w:t>
                  </w:r>
                </w:p>
              </w:tc>
              <w:tc>
                <w:tcPr>
                  <w:tcW w:w="2686"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C叠加达标□</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C叠加不达标□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区域环境质量的整体变化情况</w:t>
                  </w:r>
                </w:p>
              </w:tc>
              <w:tc>
                <w:tcPr>
                  <w:tcW w:w="2686"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k≤-20%□</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highlight w:val="none"/>
                      <w14:textFill>
                        <w14:solidFill>
                          <w14:schemeClr w14:val="tx1"/>
                        </w14:solidFill>
                      </w14:textFill>
                    </w:rPr>
                  </w:pPr>
                  <w:r>
                    <w:rPr>
                      <w:rFonts w:hint="eastAsia" w:ascii="Times New Roman" w:hAnsi="Times New Roman" w:eastAsia="宋体" w:cs="宋体"/>
                      <w:color w:val="000000" w:themeColor="text1"/>
                      <w:sz w:val="21"/>
                      <w:szCs w:val="21"/>
                      <w:highlight w:val="none"/>
                      <w14:textFill>
                        <w14:solidFill>
                          <w14:schemeClr w14:val="tx1"/>
                        </w14:solidFill>
                      </w14:textFill>
                    </w:rPr>
                    <w:t>k&gt;-20%□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环境监测计划</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污染源监测</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监测因子：（SO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r>
                    <w:rPr>
                      <w:rFonts w:hint="eastAsia" w:ascii="Times New Roman" w:hAnsi="Times New Roman" w:eastAsia="宋体" w:cs="宋体"/>
                      <w:color w:val="000000" w:themeColor="text1"/>
                      <w:sz w:val="21"/>
                      <w:szCs w:val="21"/>
                      <w:vertAlign w:val="baseline"/>
                      <w:lang w:eastAsia="zh-CN"/>
                      <w14:textFill>
                        <w14:solidFill>
                          <w14:schemeClr w14:val="tx1"/>
                        </w14:solidFill>
                      </w14:textFill>
                    </w:rPr>
                    <w:t>、</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r>
                    <w:rPr>
                      <w:rFonts w:hint="eastAsia" w:ascii="Times New Roman" w:hAnsi="Times New Roman" w:eastAsia="宋体" w:cs="宋体"/>
                      <w:color w:val="000000" w:themeColor="text1"/>
                      <w:kern w:val="2"/>
                      <w:sz w:val="21"/>
                      <w:szCs w:val="21"/>
                      <w:vertAlign w:val="baseline"/>
                      <w:lang w:val="en-US" w:eastAsia="zh-CN" w:bidi="ar-SA"/>
                      <w14:textFill>
                        <w14:solidFill>
                          <w14:schemeClr w14:val="tx1"/>
                        </w14:solidFill>
                      </w14:textFill>
                    </w:rPr>
                    <w:t>、</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PM</w:t>
                  </w:r>
                  <w:r>
                    <w:rPr>
                      <w:rFonts w:hint="eastAsia" w:ascii="Times New Roman" w:hAnsi="Times New Roman" w:eastAsia="宋体" w:cs="宋体"/>
                      <w:color w:val="000000" w:themeColor="text1"/>
                      <w:sz w:val="21"/>
                      <w:szCs w:val="21"/>
                      <w:highlight w:val="none"/>
                      <w:vertAlign w:val="subscript"/>
                      <w:lang w:val="en-US" w:eastAsia="zh-CN"/>
                      <w14:textFill>
                        <w14:solidFill>
                          <w14:schemeClr w14:val="tx1"/>
                        </w14:solidFill>
                      </w14:textFill>
                    </w:rPr>
                    <w:t>10</w:t>
                  </w:r>
                  <w:r>
                    <w:rPr>
                      <w:rFonts w:hint="eastAsia" w:ascii="Times New Roman" w:hAnsi="Times New Roman" w:eastAsia="宋体" w:cs="宋体"/>
                      <w:color w:val="000000" w:themeColor="text1"/>
                      <w:sz w:val="21"/>
                      <w:szCs w:val="21"/>
                      <w14:textFill>
                        <w14:solidFill>
                          <w14:schemeClr w14:val="tx1"/>
                        </w14:solidFill>
                      </w14:textFill>
                    </w:rPr>
                    <w:t>）</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有组织废</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气监测√</w:t>
                  </w:r>
                  <w:r>
                    <w:rPr>
                      <w:rFonts w:hint="eastAsia" w:ascii="Times New Roman" w:hAnsi="Times New Roman" w:eastAsia="宋体" w:cs="宋体"/>
                      <w:color w:val="000000" w:themeColor="text1"/>
                      <w:sz w:val="21"/>
                      <w:szCs w:val="21"/>
                      <w14:textFill>
                        <w14:solidFill>
                          <w14:schemeClr w14:val="tx1"/>
                        </w14:solidFill>
                      </w14:textFill>
                    </w:rPr>
                    <w:br w:type="textWrapping"/>
                  </w:r>
                  <w:r>
                    <w:rPr>
                      <w:rFonts w:hint="eastAsia" w:ascii="Times New Roman" w:hAnsi="Times New Roman" w:eastAsia="宋体" w:cs="宋体"/>
                      <w:color w:val="000000" w:themeColor="text1"/>
                      <w:sz w:val="21"/>
                      <w:szCs w:val="21"/>
                      <w14:textFill>
                        <w14:solidFill>
                          <w14:schemeClr w14:val="tx1"/>
                        </w14:solidFill>
                      </w14:textFill>
                    </w:rPr>
                    <w:t>无组织废</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气监测</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无监测□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环境质量</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监测</w:t>
                  </w:r>
                </w:p>
              </w:tc>
              <w:tc>
                <w:tcPr>
                  <w:tcW w:w="1891"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监测因子：（SO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r>
                    <w:rPr>
                      <w:rFonts w:hint="eastAsia" w:ascii="Times New Roman" w:hAnsi="Times New Roman" w:eastAsia="宋体" w:cs="宋体"/>
                      <w:color w:val="000000" w:themeColor="text1"/>
                      <w:sz w:val="21"/>
                      <w:szCs w:val="21"/>
                      <w:vertAlign w:val="baseline"/>
                      <w:lang w:eastAsia="zh-CN"/>
                      <w14:textFill>
                        <w14:solidFill>
                          <w14:schemeClr w14:val="tx1"/>
                        </w14:solidFill>
                      </w14:textFill>
                    </w:rPr>
                    <w:t>、</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r>
                    <w:rPr>
                      <w:rFonts w:hint="eastAsia" w:ascii="Times New Roman" w:hAnsi="Times New Roman" w:eastAsia="宋体" w:cs="宋体"/>
                      <w:color w:val="000000" w:themeColor="text1"/>
                      <w:kern w:val="2"/>
                      <w:sz w:val="21"/>
                      <w:szCs w:val="21"/>
                      <w:vertAlign w:val="baseline"/>
                      <w:lang w:val="en-US" w:eastAsia="zh-CN" w:bidi="ar-SA"/>
                      <w14:textFill>
                        <w14:solidFill>
                          <w14:schemeClr w14:val="tx1"/>
                        </w14:solidFill>
                      </w14:textFill>
                    </w:rPr>
                    <w:t>、</w:t>
                  </w: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PM</w:t>
                  </w:r>
                  <w:r>
                    <w:rPr>
                      <w:rFonts w:hint="eastAsia" w:ascii="Times New Roman" w:hAnsi="Times New Roman" w:eastAsia="宋体" w:cs="宋体"/>
                      <w:color w:val="000000" w:themeColor="text1"/>
                      <w:sz w:val="21"/>
                      <w:szCs w:val="21"/>
                      <w:highlight w:val="none"/>
                      <w:vertAlign w:val="subscript"/>
                      <w:lang w:val="en-US" w:eastAsia="zh-CN"/>
                      <w14:textFill>
                        <w14:solidFill>
                          <w14:schemeClr w14:val="tx1"/>
                        </w14:solidFill>
                      </w14:textFill>
                    </w:rPr>
                    <w:t>10</w:t>
                  </w:r>
                  <w:r>
                    <w:rPr>
                      <w:rFonts w:hint="eastAsia" w:ascii="Times New Roman" w:hAnsi="Times New Roman" w:eastAsia="宋体" w:cs="宋体"/>
                      <w:color w:val="000000" w:themeColor="text1"/>
                      <w:sz w:val="21"/>
                      <w:szCs w:val="21"/>
                      <w14:textFill>
                        <w14:solidFill>
                          <w14:schemeClr w14:val="tx1"/>
                        </w14:solidFill>
                      </w14:textFill>
                    </w:rPr>
                    <w:t>）</w:t>
                  </w:r>
                </w:p>
              </w:tc>
              <w:tc>
                <w:tcPr>
                  <w:tcW w:w="794"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监测点位数（</w:t>
                  </w:r>
                  <w:r>
                    <w:rPr>
                      <w:rFonts w:hint="eastAsia" w:ascii="Times New Roman" w:hAnsi="Times New Roman" w:eastAsia="宋体" w:cs="宋体"/>
                      <w:color w:val="000000" w:themeColor="text1"/>
                      <w:sz w:val="21"/>
                      <w:szCs w:val="21"/>
                      <w:lang w:val="en-US" w:eastAsia="zh-CN"/>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w:t>
                  </w:r>
                </w:p>
              </w:tc>
              <w:tc>
                <w:tcPr>
                  <w:tcW w:w="1183" w:type="pct"/>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无监测□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评价结论</w:t>
                  </w: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环境影响</w:t>
                  </w:r>
                </w:p>
              </w:tc>
              <w:tc>
                <w:tcPr>
                  <w:tcW w:w="3869" w:type="pct"/>
                  <w:gridSpan w:val="9"/>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可以接受 √          不可以接受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大气环境防护距离</w:t>
                  </w:r>
                </w:p>
              </w:tc>
              <w:tc>
                <w:tcPr>
                  <w:tcW w:w="3869" w:type="pct"/>
                  <w:gridSpan w:val="9"/>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距厂界最远（/）m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0" w:hRule="atLeast"/>
                <w:jc w:val="center"/>
              </w:trPr>
              <w:tc>
                <w:tcPr>
                  <w:tcW w:w="5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p>
              </w:tc>
              <w:tc>
                <w:tcPr>
                  <w:tcW w:w="616"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污染源年排放量</w:t>
                  </w:r>
                </w:p>
              </w:tc>
              <w:tc>
                <w:tcPr>
                  <w:tcW w:w="1119"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SO</w:t>
                  </w:r>
                  <w:r>
                    <w:rPr>
                      <w:rFonts w:hint="eastAsia" w:ascii="Times New Roman" w:hAnsi="Times New Roman" w:eastAsia="宋体" w:cs="宋体"/>
                      <w:color w:val="000000" w:themeColor="text1"/>
                      <w:sz w:val="21"/>
                      <w:szCs w:val="21"/>
                      <w:vertAlign w:val="subscript"/>
                      <w14:textFill>
                        <w14:solidFill>
                          <w14:schemeClr w14:val="tx1"/>
                        </w14:solidFill>
                      </w14:textFill>
                    </w:rPr>
                    <w:t>2</w:t>
                  </w:r>
                  <w:r>
                    <w:rPr>
                      <w:rFonts w:hint="eastAsia" w:ascii="Times New Roman" w:hAnsi="Times New Roman" w:eastAsia="宋体" w:cs="宋体"/>
                      <w:color w:val="000000" w:themeColor="text1"/>
                      <w:sz w:val="21"/>
                      <w:szCs w:val="21"/>
                      <w14:textFill>
                        <w14:solidFill>
                          <w14:schemeClr w14:val="tx1"/>
                        </w14:solidFill>
                      </w14:textFill>
                    </w:rPr>
                    <w:t xml:space="preserve">:( </w:t>
                  </w:r>
                  <w:r>
                    <w:rPr>
                      <w:rFonts w:hint="eastAsia" w:ascii="Times New Roman" w:hAnsi="Times New Roman" w:eastAsia="宋体" w:cs="宋体"/>
                      <w:color w:val="000000" w:themeColor="text1"/>
                      <w:sz w:val="21"/>
                      <w:szCs w:val="21"/>
                      <w:lang w:val="en-US" w:eastAsia="zh-CN"/>
                      <w14:textFill>
                        <w14:solidFill>
                          <w14:schemeClr w14:val="tx1"/>
                        </w14:solidFill>
                      </w14:textFill>
                    </w:rPr>
                    <w:t>3.77</w:t>
                  </w:r>
                  <w:r>
                    <w:rPr>
                      <w:rFonts w:hint="eastAsia" w:ascii="Times New Roman" w:hAnsi="Times New Roman" w:eastAsia="宋体" w:cs="宋体"/>
                      <w:color w:val="000000" w:themeColor="text1"/>
                      <w:sz w:val="21"/>
                      <w:szCs w:val="21"/>
                      <w14:textFill>
                        <w14:solidFill>
                          <w14:schemeClr w14:val="tx1"/>
                        </w14:solidFill>
                      </w14:textFill>
                    </w:rPr>
                    <w:t>)t/a</w:t>
                  </w:r>
                </w:p>
              </w:tc>
              <w:tc>
                <w:tcPr>
                  <w:tcW w:w="772"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NOx:(</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28.28</w:t>
                  </w:r>
                  <w:r>
                    <w:rPr>
                      <w:rFonts w:hint="eastAsia" w:ascii="Times New Roman" w:hAnsi="Times New Roman" w:eastAsia="宋体" w:cs="宋体"/>
                      <w:color w:val="000000" w:themeColor="text1"/>
                      <w:kern w:val="0"/>
                      <w:sz w:val="21"/>
                      <w:szCs w:val="21"/>
                      <w14:textFill>
                        <w14:solidFill>
                          <w14:schemeClr w14:val="tx1"/>
                        </w14:solidFill>
                      </w14:textFill>
                    </w:rPr>
                    <w:t>)t/a</w:t>
                  </w:r>
                </w:p>
              </w:tc>
              <w:tc>
                <w:tcPr>
                  <w:tcW w:w="1077" w:type="pct"/>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颗粒物：</w:t>
                  </w:r>
                  <w:r>
                    <w:rPr>
                      <w:rFonts w:hint="eastAsia"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4.17</w:t>
                  </w:r>
                  <w:r>
                    <w:rPr>
                      <w:rFonts w:hint="eastAsia" w:ascii="Times New Roman" w:hAnsi="Times New Roman" w:eastAsia="宋体" w:cs="宋体"/>
                      <w:color w:val="000000" w:themeColor="text1"/>
                      <w:kern w:val="0"/>
                      <w:sz w:val="21"/>
                      <w:szCs w:val="21"/>
                      <w14:textFill>
                        <w14:solidFill>
                          <w14:schemeClr w14:val="tx1"/>
                        </w14:solidFill>
                      </w14:textFill>
                    </w:rPr>
                    <w:t>)t/a</w:t>
                  </w:r>
                </w:p>
              </w:tc>
              <w:tc>
                <w:tcPr>
                  <w:tcW w:w="900" w:type="pct"/>
                  <w:gridSpan w:val="3"/>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VOCs:(</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w:t>
                  </w:r>
                  <w:r>
                    <w:rPr>
                      <w:rFonts w:hint="eastAsia" w:ascii="Times New Roman" w:hAnsi="Times New Roman" w:eastAsia="宋体" w:cs="宋体"/>
                      <w:color w:val="000000" w:themeColor="text1"/>
                      <w:sz w:val="21"/>
                      <w:szCs w:val="21"/>
                      <w:lang w:val="en-US" w:eastAsia="zh-CN"/>
                      <w14:textFill>
                        <w14:solidFill>
                          <w14:schemeClr w14:val="tx1"/>
                        </w14:solidFill>
                      </w14:textFill>
                    </w:rPr>
                    <w:t>）</w:t>
                  </w:r>
                  <w:r>
                    <w:rPr>
                      <w:rFonts w:hint="eastAsia" w:ascii="Times New Roman" w:hAnsi="Times New Roman" w:eastAsia="宋体" w:cs="宋体"/>
                      <w:color w:val="000000" w:themeColor="text1"/>
                      <w:kern w:val="0"/>
                      <w:sz w:val="21"/>
                      <w:szCs w:val="21"/>
                      <w14:textFill>
                        <w14:solidFill>
                          <w14:schemeClr w14:val="tx1"/>
                        </w14:solidFill>
                      </w14:textFill>
                    </w:rPr>
                    <w:t>t/a</w:t>
                  </w:r>
                </w:p>
              </w:tc>
            </w:tr>
          </w:tbl>
          <w:p>
            <w:pPr>
              <w:keepNext w:val="0"/>
              <w:keepLines w:val="0"/>
              <w:pageBreakBefore w:val="0"/>
              <w:widowControl w:val="0"/>
              <w:kinsoku/>
              <w:overflowPunct/>
              <w:topLinePunct w:val="0"/>
              <w:autoSpaceDE/>
              <w:autoSpaceDN/>
              <w:bidi w:val="0"/>
              <w:spacing w:line="440" w:lineRule="exac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7.2.2</w:t>
            </w:r>
            <w:r>
              <w:rPr>
                <w:rFonts w:hint="eastAsia" w:ascii="Times New Roman" w:hAnsi="Times New Roman" w:eastAsia="宋体" w:cs="宋体"/>
                <w:b/>
                <w:bCs/>
                <w:color w:val="000000" w:themeColor="text1"/>
                <w:sz w:val="24"/>
                <w14:textFill>
                  <w14:solidFill>
                    <w14:schemeClr w14:val="tx1"/>
                  </w14:solidFill>
                </w14:textFill>
              </w:rPr>
              <w:t>地表水</w:t>
            </w:r>
            <w:r>
              <w:rPr>
                <w:rFonts w:ascii="Times New Roman" w:hAnsi="Times New Roman" w:eastAsia="宋体" w:cs="宋体"/>
                <w:b/>
                <w:bCs/>
                <w:color w:val="000000" w:themeColor="text1"/>
                <w:sz w:val="24"/>
                <w14:textFill>
                  <w14:solidFill>
                    <w14:schemeClr w14:val="tx1"/>
                  </w14:solidFill>
                </w14:textFill>
              </w:rPr>
              <w:t>环境影响分析</w:t>
            </w:r>
          </w:p>
          <w:p>
            <w:pPr>
              <w:keepNext w:val="0"/>
              <w:keepLines w:val="0"/>
              <w:pageBreakBefore w:val="0"/>
              <w:widowControl w:val="0"/>
              <w:kinsoku/>
              <w:overflowPunct/>
              <w:topLinePunct w:val="0"/>
              <w:autoSpaceDE/>
              <w:autoSpaceDN/>
              <w:bidi w:val="0"/>
              <w:adjustRightInd w:val="0"/>
              <w:snapToGrid w:val="0"/>
              <w:spacing w:line="440" w:lineRule="exact"/>
              <w:ind w:firstLine="480" w:firstLineChars="200"/>
              <w:jc w:val="left"/>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根据《环境影响评价技术导则 地表水环境》（HJ2.3-2018）要求，本次环评对项目废水进行环境影响分析。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1.</w:t>
            </w:r>
            <w:r>
              <w:rPr>
                <w:rFonts w:hint="eastAsia" w:ascii="Times New Roman" w:hAnsi="Times New Roman" w:eastAsia="宋体" w:cs="宋体"/>
                <w:b/>
                <w:bCs/>
                <w:color w:val="000000" w:themeColor="text1"/>
                <w:sz w:val="24"/>
                <w:szCs w:val="24"/>
                <w14:textFill>
                  <w14:solidFill>
                    <w14:schemeClr w14:val="tx1"/>
                  </w14:solidFill>
                </w14:textFill>
              </w:rPr>
              <w:t>废水情况及评价等级判定</w:t>
            </w:r>
          </w:p>
          <w:p>
            <w:pPr>
              <w:keepNext w:val="0"/>
              <w:keepLines w:val="0"/>
              <w:pageBreakBefore w:val="0"/>
              <w:widowControl w:val="0"/>
              <w:kinsoku/>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排水根据</w:t>
            </w:r>
            <w:r>
              <w:rPr>
                <w:rFonts w:ascii="Times New Roman" w:hAnsi="Times New Roman" w:eastAsia="宋体" w:cs="宋体"/>
                <w:color w:val="000000" w:themeColor="text1"/>
                <w:sz w:val="24"/>
                <w:szCs w:val="24"/>
                <w14:textFill>
                  <w14:solidFill>
                    <w14:schemeClr w14:val="tx1"/>
                  </w14:solidFill>
                </w14:textFill>
              </w:rPr>
              <w:t>“清污分流”、“雨污分流”的原则进行设计实施</w:t>
            </w:r>
            <w:r>
              <w:rPr>
                <w:rFonts w:hint="eastAsia" w:ascii="Times New Roman" w:hAnsi="Times New Roman" w:eastAsia="宋体" w:cs="宋体"/>
                <w:color w:val="000000" w:themeColor="text1"/>
                <w:sz w:val="24"/>
                <w:szCs w:val="24"/>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清洁</w:t>
            </w:r>
            <w:r>
              <w:rPr>
                <w:rFonts w:ascii="Times New Roman" w:hAnsi="Times New Roman" w:eastAsia="宋体" w:cs="宋体"/>
                <w:color w:val="000000" w:themeColor="text1"/>
                <w:sz w:val="24"/>
                <w:szCs w:val="24"/>
                <w14:textFill>
                  <w14:solidFill>
                    <w14:schemeClr w14:val="tx1"/>
                  </w14:solidFill>
                </w14:textFill>
              </w:rPr>
              <w:t>雨水经雨水管道收集后汇入附近河道</w:t>
            </w:r>
            <w:r>
              <w:rPr>
                <w:rFonts w:hint="eastAsia" w:ascii="Times New Roman" w:hAnsi="Times New Roman" w:eastAsia="宋体" w:cs="宋体"/>
                <w:color w:val="000000" w:themeColor="text1"/>
                <w:sz w:val="24"/>
                <w:szCs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生活污</w:t>
            </w:r>
            <w:r>
              <w:rPr>
                <w:rFonts w:hint="eastAsia" w:ascii="Times New Roman" w:hAnsi="Times New Roman" w:eastAsia="宋体" w:cs="宋体"/>
                <w:color w:val="000000" w:themeColor="text1"/>
                <w:sz w:val="24"/>
                <w:lang w:eastAsia="zh-CN"/>
                <w14:textFill>
                  <w14:solidFill>
                    <w14:schemeClr w14:val="tx1"/>
                  </w14:solidFill>
                </w14:textFill>
              </w:rPr>
              <w:t>水</w:t>
            </w:r>
            <w:r>
              <w:rPr>
                <w:rFonts w:hint="eastAsia" w:ascii="Times New Roman" w:hAnsi="Times New Roman" w:eastAsia="宋体" w:cs="宋体"/>
                <w:color w:val="000000" w:themeColor="text1"/>
                <w:sz w:val="24"/>
                <w14:textFill>
                  <w14:solidFill>
                    <w14:schemeClr w14:val="tx1"/>
                  </w14:solidFill>
                </w14:textFill>
              </w:rPr>
              <w:t>经化粪池预处理</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生产废水经自建污水站处理</w:t>
            </w:r>
            <w:r>
              <w:rPr>
                <w:rFonts w:hint="eastAsia" w:ascii="Times New Roman" w:hAnsi="Times New Roman" w:eastAsia="宋体" w:cs="宋体"/>
                <w:color w:val="000000" w:themeColor="text1"/>
                <w:sz w:val="24"/>
                <w:lang w:eastAsia="zh-CN"/>
                <w14:textFill>
                  <w14:solidFill>
                    <w14:schemeClr w14:val="tx1"/>
                  </w14:solidFill>
                </w14:textFill>
              </w:rPr>
              <w:t>，汇合后</w:t>
            </w:r>
            <w:r>
              <w:rPr>
                <w:rFonts w:ascii="Times New Roman" w:hAnsi="Times New Roman" w:eastAsia="宋体" w:cs="宋体"/>
                <w:color w:val="000000" w:themeColor="text1"/>
                <w:sz w:val="24"/>
                <w14:textFill>
                  <w14:solidFill>
                    <w14:schemeClr w14:val="tx1"/>
                  </w14:solidFill>
                </w14:textFill>
              </w:rPr>
              <w:t>达到《污水综合排放标准》（GB8978-1996）中的三级标准，其中氨氮和磷指标处理达到《工业企业废水氮、磷污染物间接排放标准》（DB33/887-201</w:t>
            </w:r>
            <w:r>
              <w:rPr>
                <w:rFonts w:hint="eastAsia" w:ascii="Times New Roman" w:hAnsi="Times New Roman" w:eastAsia="宋体" w:cs="宋体"/>
                <w:color w:val="000000" w:themeColor="text1"/>
                <w:sz w:val="24"/>
                <w:lang w:eastAsia="zh-CN"/>
                <w14:textFill>
                  <w14:solidFill>
                    <w14:schemeClr w14:val="tx1"/>
                  </w14:solidFill>
                </w14:textFill>
              </w:rPr>
              <w:t>3）后接入市政污水管网送至</w:t>
            </w:r>
            <w:r>
              <w:rPr>
                <w:rFonts w:ascii="Times New Roman" w:hAnsi="Times New Roman" w:eastAsia="宋体" w:cs="宋体"/>
                <w:color w:val="000000" w:themeColor="text1"/>
                <w:sz w:val="24"/>
                <w:lang w:val="en-GB"/>
                <w14:textFill>
                  <w14:solidFill>
                    <w14:schemeClr w14:val="tx1"/>
                  </w14:solidFill>
                </w14:textFill>
              </w:rPr>
              <w:t>湖州诚信污水处理有限公司</w:t>
            </w:r>
            <w:r>
              <w:rPr>
                <w:rFonts w:hint="eastAsia" w:ascii="Times New Roman" w:hAnsi="Times New Roman" w:eastAsia="宋体" w:cs="宋体"/>
                <w:color w:val="000000" w:themeColor="text1"/>
                <w:sz w:val="24"/>
                <w:lang w:eastAsia="zh-CN"/>
                <w14:textFill>
                  <w14:solidFill>
                    <w14:schemeClr w14:val="tx1"/>
                  </w14:solidFill>
                </w14:textFill>
              </w:rPr>
              <w:t>处理达到《城镇污水处理厂污</w:t>
            </w:r>
            <w:r>
              <w:rPr>
                <w:rFonts w:ascii="Times New Roman" w:hAnsi="Times New Roman" w:eastAsia="宋体" w:cs="宋体"/>
                <w:color w:val="000000" w:themeColor="text1"/>
                <w:sz w:val="24"/>
                <w14:textFill>
                  <w14:solidFill>
                    <w14:schemeClr w14:val="tx1"/>
                  </w14:solidFill>
                </w14:textFill>
              </w:rPr>
              <w:t>染物排放标准》（GB18918-2002）一级A标准后排放至</w:t>
            </w:r>
            <w:r>
              <w:rPr>
                <w:rFonts w:hint="eastAsia" w:ascii="Times New Roman" w:hAnsi="Times New Roman" w:eastAsia="宋体" w:cs="宋体"/>
                <w:color w:val="000000" w:themeColor="text1"/>
                <w:sz w:val="24"/>
                <w:lang w:eastAsia="zh-CN"/>
                <w14:textFill>
                  <w14:solidFill>
                    <w14:schemeClr w14:val="tx1"/>
                  </w14:solidFill>
                </w14:textFill>
              </w:rPr>
              <w:t>东溪桥港。</w:t>
            </w:r>
          </w:p>
          <w:p>
            <w:pPr>
              <w:keepNext w:val="0"/>
              <w:keepLines w:val="0"/>
              <w:pageBreakBefore w:val="0"/>
              <w:widowControl w:val="0"/>
              <w:kinsoku/>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根据本项目特点，本项目营运期外排废水为生活污水和生产废水，纳管排入</w:t>
            </w:r>
            <w:r>
              <w:rPr>
                <w:rFonts w:hint="eastAsia" w:ascii="Times New Roman" w:hAnsi="Times New Roman" w:eastAsia="宋体" w:cs="宋体"/>
                <w:bCs/>
                <w:color w:val="000000" w:themeColor="text1"/>
                <w:sz w:val="24"/>
                <w:szCs w:val="24"/>
                <w14:textFill>
                  <w14:solidFill>
                    <w14:schemeClr w14:val="tx1"/>
                  </w14:solidFill>
                </w14:textFill>
              </w:rPr>
              <w:t>湖州湖州</w:t>
            </w:r>
            <w:r>
              <w:rPr>
                <w:rFonts w:hint="eastAsia" w:ascii="Times New Roman" w:hAnsi="Times New Roman" w:eastAsia="宋体" w:cs="宋体"/>
                <w:bCs/>
                <w:color w:val="000000" w:themeColor="text1"/>
                <w:sz w:val="24"/>
                <w:szCs w:val="24"/>
                <w:lang w:eastAsia="zh-CN"/>
                <w14:textFill>
                  <w14:solidFill>
                    <w14:schemeClr w14:val="tx1"/>
                  </w14:solidFill>
                </w14:textFill>
              </w:rPr>
              <w:t>诚信污水处理有限</w:t>
            </w:r>
            <w:r>
              <w:rPr>
                <w:rFonts w:hint="eastAsia" w:ascii="Times New Roman" w:hAnsi="Times New Roman" w:eastAsia="宋体" w:cs="宋体"/>
                <w:bCs/>
                <w:color w:val="000000" w:themeColor="text1"/>
                <w:sz w:val="24"/>
                <w:szCs w:val="24"/>
                <w14:textFill>
                  <w14:solidFill>
                    <w14:schemeClr w14:val="tx1"/>
                  </w14:solidFill>
                </w14:textFill>
              </w:rPr>
              <w:t>公司</w:t>
            </w:r>
            <w:r>
              <w:rPr>
                <w:rFonts w:hint="eastAsia" w:ascii="Times New Roman" w:hAnsi="Times New Roman" w:eastAsia="宋体" w:cs="宋体"/>
                <w:color w:val="000000" w:themeColor="text1"/>
                <w:kern w:val="0"/>
                <w:sz w:val="24"/>
                <w:szCs w:val="24"/>
                <w14:textFill>
                  <w14:solidFill>
                    <w14:schemeClr w14:val="tx1"/>
                  </w14:solidFill>
                </w14:textFill>
              </w:rPr>
              <w:t>集中处理，为间接排放，根据 HJ2.3-2018《环境影响评价技术导则-地表水环境》中对评价工作等级的划分依据，本项目为评价等级为三级B。</w:t>
            </w:r>
          </w:p>
          <w:p>
            <w:pPr>
              <w:pStyle w:val="2"/>
              <w:keepLines w:val="0"/>
              <w:pageBreakBefore w:val="0"/>
              <w:kinsoku/>
              <w:overflowPunct/>
              <w:topLinePunct w:val="0"/>
              <w:bidi w:val="0"/>
              <w:spacing w:after="0" w:line="440" w:lineRule="exact"/>
              <w:jc w:val="center"/>
              <w:rPr>
                <w:rFonts w:hint="eastAsia" w:ascii="Times New Roman" w:hAnsi="Times New Roman" w:eastAsia="宋体" w:cs="宋体"/>
                <w:b/>
                <w:bCs/>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kern w:val="0"/>
                <w:sz w:val="24"/>
                <w:szCs w:val="24"/>
                <w:lang w:val="en-US" w:eastAsia="zh-CN" w:bidi="ar-SA"/>
                <w14:textFill>
                  <w14:solidFill>
                    <w14:schemeClr w14:val="tx1"/>
                  </w14:solidFill>
                </w14:textFill>
              </w:rPr>
              <w:t>表7-8 地表水评价工作等级分级表</w:t>
            </w:r>
          </w:p>
          <w:tbl>
            <w:tblPr>
              <w:tblStyle w:val="50"/>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84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Cs/>
                      <w:color w:val="000000" w:themeColor="text1"/>
                      <w:szCs w:val="21"/>
                      <w14:textFill>
                        <w14:solidFill>
                          <w14:schemeClr w14:val="tx1"/>
                        </w14:solidFill>
                      </w14:textFill>
                    </w:rPr>
                  </w:pPr>
                  <w:r>
                    <w:rPr>
                      <w:rFonts w:hint="eastAsia" w:ascii="Times New Roman" w:hAnsi="Times New Roman" w:eastAsia="宋体" w:cs="宋体"/>
                      <w:bCs/>
                      <w:color w:val="000000" w:themeColor="text1"/>
                      <w:szCs w:val="21"/>
                      <w14:textFill>
                        <w14:solidFill>
                          <w14:schemeClr w14:val="tx1"/>
                        </w14:solidFill>
                      </w14:textFill>
                    </w:rPr>
                    <w:t>评价等级</w:t>
                  </w:r>
                </w:p>
              </w:tc>
              <w:tc>
                <w:tcPr>
                  <w:tcW w:w="4136"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bCs/>
                      <w:color w:val="000000" w:themeColor="text1"/>
                      <w:szCs w:val="21"/>
                      <w:lang w:val="en-US" w:eastAsia="zh-CN"/>
                      <w14:textFill>
                        <w14:solidFill>
                          <w14:schemeClr w14:val="tx1"/>
                        </w14:solidFill>
                      </w14:textFill>
                    </w:rPr>
                  </w:pPr>
                  <w:r>
                    <w:rPr>
                      <w:rFonts w:hint="default" w:ascii="Times New Roman" w:hAnsi="Times New Roman" w:eastAsia="宋体" w:cs="宋体"/>
                      <w:b/>
                      <w:bCs/>
                      <w:color w:val="000000" w:themeColor="text1"/>
                      <w:szCs w:val="21"/>
                      <w:lang w:val="en-US" w:eastAsia="zh-CN"/>
                      <w14:textFill>
                        <w14:solidFill>
                          <w14:schemeClr w14:val="tx1"/>
                        </w14:solidFill>
                      </w14:textFill>
                    </w:rPr>
                    <w:t>排放方式</w:t>
                  </w:r>
                </w:p>
              </w:tc>
              <w:tc>
                <w:tcPr>
                  <w:tcW w:w="30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bCs/>
                      <w:color w:val="000000" w:themeColor="text1"/>
                      <w:szCs w:val="21"/>
                      <w:lang w:val="en-US" w:eastAsia="zh-CN"/>
                      <w14:textFill>
                        <w14:solidFill>
                          <w14:schemeClr w14:val="tx1"/>
                        </w14:solidFill>
                      </w14:textFill>
                    </w:rPr>
                  </w:pPr>
                  <w:r>
                    <w:rPr>
                      <w:rFonts w:hint="default" w:ascii="Times New Roman" w:hAnsi="Times New Roman" w:eastAsia="宋体" w:cs="宋体"/>
                      <w:b/>
                      <w:bCs/>
                      <w:color w:val="000000" w:themeColor="text1"/>
                      <w:szCs w:val="21"/>
                      <w:lang w:val="en-US" w:eastAsia="zh-CN"/>
                      <w14:textFill>
                        <w14:solidFill>
                          <w14:schemeClr w14:val="tx1"/>
                        </w14:solidFill>
                      </w14:textFill>
                    </w:rPr>
                    <w:t>废水排放量Q/m</w:t>
                  </w:r>
                  <w:r>
                    <w:rPr>
                      <w:rFonts w:hint="default" w:ascii="Times New Roman" w:hAnsi="Times New Roman" w:eastAsia="宋体" w:cs="宋体"/>
                      <w:b/>
                      <w:bCs/>
                      <w:color w:val="000000" w:themeColor="text1"/>
                      <w:szCs w:val="21"/>
                      <w:vertAlign w:val="superscript"/>
                      <w:lang w:val="en-US" w:eastAsia="zh-CN"/>
                      <w14:textFill>
                        <w14:solidFill>
                          <w14:schemeClr w14:val="tx1"/>
                        </w14:solidFill>
                      </w14:textFill>
                    </w:rPr>
                    <w:t xml:space="preserve">3 </w:t>
                  </w:r>
                  <w:r>
                    <w:rPr>
                      <w:rFonts w:hint="default" w:ascii="Times New Roman" w:hAnsi="Times New Roman" w:eastAsia="宋体" w:cs="宋体"/>
                      <w:b/>
                      <w:bCs/>
                      <w:color w:val="000000" w:themeColor="text1"/>
                      <w:szCs w:val="21"/>
                      <w:lang w:val="en-US" w:eastAsia="zh-CN"/>
                      <w14:textFill>
                        <w14:solidFill>
                          <w14:schemeClr w14:val="tx1"/>
                        </w14:solidFill>
                      </w14:textFill>
                    </w:rPr>
                    <w:t>/d ；水污染物当量数W/</w:t>
                  </w:r>
                  <w:r>
                    <w:rPr>
                      <w:rFonts w:hint="eastAsia" w:ascii="Times New Roman" w:hAnsi="Times New Roman" w:eastAsia="宋体" w:cs="宋体"/>
                      <w:b/>
                      <w:bCs/>
                      <w:color w:val="000000" w:themeColor="text1"/>
                      <w:szCs w:val="21"/>
                      <w:lang w:val="en-US" w:eastAsia="zh-CN"/>
                      <w14:textFill>
                        <w14:solidFill>
                          <w14:schemeClr w14:val="tx1"/>
                        </w14:solidFill>
                      </w14:textFill>
                    </w:rPr>
                    <w:t>无量纲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一级</w:t>
                  </w:r>
                </w:p>
              </w:tc>
              <w:tc>
                <w:tcPr>
                  <w:tcW w:w="104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直接排放</w:t>
                  </w:r>
                </w:p>
              </w:tc>
              <w:tc>
                <w:tcPr>
                  <w:tcW w:w="30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Q≥20000或W≥600000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二级</w:t>
                  </w:r>
                </w:p>
              </w:tc>
              <w:tc>
                <w:tcPr>
                  <w:tcW w:w="104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直接排放</w:t>
                  </w:r>
                </w:p>
              </w:tc>
              <w:tc>
                <w:tcPr>
                  <w:tcW w:w="30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3"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三级</w:t>
                  </w:r>
                  <w:r>
                    <w:rPr>
                      <w:rFonts w:hint="eastAsia" w:ascii="Times New Roman" w:hAnsi="Times New Roman" w:eastAsia="宋体" w:cs="宋体"/>
                      <w:color w:val="000000" w:themeColor="text1"/>
                      <w:szCs w:val="21"/>
                      <w:lang w:val="en-US" w:eastAsia="zh-CN"/>
                      <w14:textFill>
                        <w14:solidFill>
                          <w14:schemeClr w14:val="tx1"/>
                        </w14:solidFill>
                      </w14:textFill>
                    </w:rPr>
                    <w:t>A</w:t>
                  </w:r>
                </w:p>
              </w:tc>
              <w:tc>
                <w:tcPr>
                  <w:tcW w:w="104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直接排放</w:t>
                  </w:r>
                </w:p>
              </w:tc>
              <w:tc>
                <w:tcPr>
                  <w:tcW w:w="30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Q＜200且W＜6000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3" w:type="pct"/>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Cs w:val="21"/>
                      <w:highlight w:val="none"/>
                      <w:lang w:eastAsia="zh-CN"/>
                      <w14:textFill>
                        <w14:solidFill>
                          <w14:schemeClr w14:val="tx1"/>
                        </w14:solidFill>
                      </w14:textFill>
                    </w:rPr>
                    <w:t>三级</w:t>
                  </w:r>
                  <w:r>
                    <w:rPr>
                      <w:rFonts w:hint="eastAsia" w:ascii="Times New Roman" w:hAnsi="Times New Roman" w:eastAsia="宋体" w:cs="宋体"/>
                      <w:color w:val="000000" w:themeColor="text1"/>
                      <w:szCs w:val="21"/>
                      <w:highlight w:val="none"/>
                      <w:lang w:val="en-US" w:eastAsia="zh-CN"/>
                      <w14:textFill>
                        <w14:solidFill>
                          <w14:schemeClr w14:val="tx1"/>
                        </w14:solidFill>
                      </w14:textFill>
                    </w:rPr>
                    <w:t>B</w:t>
                  </w:r>
                </w:p>
              </w:tc>
              <w:tc>
                <w:tcPr>
                  <w:tcW w:w="1044" w:type="pct"/>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highlight w:val="none"/>
                      <w:lang w:val="en-US" w:eastAsia="zh-CN"/>
                      <w14:textFill>
                        <w14:solidFill>
                          <w14:schemeClr w14:val="tx1"/>
                        </w14:solidFill>
                      </w14:textFill>
                    </w:rPr>
                  </w:pPr>
                  <w:r>
                    <w:rPr>
                      <w:rFonts w:hint="default" w:ascii="Times New Roman" w:hAnsi="Times New Roman" w:eastAsia="宋体" w:cs="宋体"/>
                      <w:color w:val="000000" w:themeColor="text1"/>
                      <w:szCs w:val="21"/>
                      <w:highlight w:val="none"/>
                      <w:lang w:val="en-US" w:eastAsia="zh-CN"/>
                      <w14:textFill>
                        <w14:solidFill>
                          <w14:schemeClr w14:val="tx1"/>
                        </w14:solidFill>
                      </w14:textFill>
                    </w:rPr>
                    <w:t>间接排放</w:t>
                  </w:r>
                </w:p>
              </w:tc>
              <w:tc>
                <w:tcPr>
                  <w:tcW w:w="3092" w:type="pct"/>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Cs w:val="21"/>
                      <w:highlight w:val="none"/>
                      <w:lang w:val="en-US" w:eastAsia="zh-CN"/>
                      <w14:textFill>
                        <w14:solidFill>
                          <w14:schemeClr w14:val="tx1"/>
                        </w14:solidFill>
                      </w14:textFill>
                    </w:rPr>
                    <w:t>-</w:t>
                  </w:r>
                </w:p>
              </w:tc>
            </w:tr>
          </w:tbl>
          <w:p>
            <w:pPr>
              <w:keepLines w:val="0"/>
              <w:pageBreakBefore w:val="0"/>
              <w:kinsoku/>
              <w:overflowPunct/>
              <w:topLinePunct w:val="0"/>
              <w:bidi w:val="0"/>
              <w:spacing w:line="440" w:lineRule="exact"/>
              <w:ind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color w:val="000000" w:themeColor="text1"/>
                <w:sz w:val="24"/>
                <w:lang w:val="en-US" w:eastAsia="zh-CN"/>
                <w14:textFill>
                  <w14:solidFill>
                    <w14:schemeClr w14:val="tx1"/>
                  </w14:solidFill>
                </w14:textFill>
              </w:rPr>
              <w:t>2.</w:t>
            </w:r>
            <w:r>
              <w:rPr>
                <w:rFonts w:hint="eastAsia" w:ascii="Times New Roman" w:hAnsi="Times New Roman" w:eastAsia="宋体" w:cs="宋体"/>
                <w:b/>
                <w:color w:val="000000" w:themeColor="text1"/>
                <w:sz w:val="24"/>
                <w:lang w:eastAsia="zh-CN"/>
                <w14:textFill>
                  <w14:solidFill>
                    <w14:schemeClr w14:val="tx1"/>
                  </w14:solidFill>
                </w14:textFill>
              </w:rPr>
              <w:t>污水站处理情况符合性分析</w:t>
            </w:r>
          </w:p>
          <w:p>
            <w:pPr>
              <w:pStyle w:val="2"/>
              <w:keepLines w:val="0"/>
              <w:pageBreakBefore w:val="0"/>
              <w:kinsoku/>
              <w:overflowPunct/>
              <w:topLinePunct w:val="0"/>
              <w:bidi w:val="0"/>
              <w:spacing w:after="0" w:line="440" w:lineRule="exact"/>
              <w:ind w:left="0" w:leftChars="0" w:firstLine="720" w:firstLineChars="3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本项目营运期产生的生产废水及其它废水经收集后进入厂区自建的污水站预处理达标后，纳管至湖州诚信污水处理有限公司集中处理后达标排放，污水站具体处理工艺如下。</w:t>
            </w: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drawing>
                <wp:anchor distT="0" distB="0" distL="114300" distR="114300" simplePos="0" relativeHeight="251985920" behindDoc="0" locked="0" layoutInCell="1" allowOverlap="1">
                  <wp:simplePos x="0" y="0"/>
                  <wp:positionH relativeFrom="column">
                    <wp:posOffset>123825</wp:posOffset>
                  </wp:positionH>
                  <wp:positionV relativeFrom="paragraph">
                    <wp:posOffset>96520</wp:posOffset>
                  </wp:positionV>
                  <wp:extent cx="5210810" cy="2184400"/>
                  <wp:effectExtent l="0" t="0" r="8890" b="6350"/>
                  <wp:wrapNone/>
                  <wp:docPr id="6" name="图片 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1"/>
                          <pic:cNvPicPr>
                            <a:picLocks noChangeAspect="1"/>
                          </pic:cNvPicPr>
                        </pic:nvPicPr>
                        <pic:blipFill>
                          <a:blip r:embed="rId13"/>
                          <a:srcRect l="7245"/>
                          <a:stretch>
                            <a:fillRect/>
                          </a:stretch>
                        </pic:blipFill>
                        <pic:spPr>
                          <a:xfrm>
                            <a:off x="0" y="0"/>
                            <a:ext cx="5210810" cy="2184400"/>
                          </a:xfrm>
                          <a:prstGeom prst="rect">
                            <a:avLst/>
                          </a:prstGeom>
                        </pic:spPr>
                      </pic:pic>
                    </a:graphicData>
                  </a:graphic>
                </wp:anchor>
              </w:drawing>
            </w: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p>
          <w:p>
            <w:pPr>
              <w:keepLines w:val="0"/>
              <w:pageBreakBefore w:val="0"/>
              <w:kinsoku/>
              <w:overflowPunct/>
              <w:topLinePunct w:val="0"/>
              <w:bidi w:val="0"/>
              <w:spacing w:line="440" w:lineRule="exact"/>
              <w:jc w:val="center"/>
              <w:rPr>
                <w:rFonts w:hint="eastAsia" w:ascii="Times New Roman" w:hAnsi="Times New Roman" w:eastAsia="宋体" w:cs="宋体"/>
                <w:b/>
                <w:bCs/>
                <w:color w:val="000000" w:themeColor="text1"/>
                <w:lang w:val="en-US" w:eastAsia="zh-CN"/>
                <w14:textFill>
                  <w14:solidFill>
                    <w14:schemeClr w14:val="tx1"/>
                  </w14:solidFill>
                </w14:textFill>
              </w:rPr>
            </w:pPr>
            <w:r>
              <w:rPr>
                <w:rFonts w:hint="eastAsia" w:ascii="Times New Roman" w:hAnsi="Times New Roman" w:eastAsia="宋体" w:cs="宋体"/>
                <w:b/>
                <w:color w:val="000000" w:themeColor="text1"/>
                <w:sz w:val="24"/>
                <w:lang w:eastAsia="zh-CN"/>
                <w14:textFill>
                  <w14:solidFill>
                    <w14:schemeClr w14:val="tx1"/>
                  </w14:solidFill>
                </w14:textFill>
              </w:rPr>
              <w:t>图</w:t>
            </w:r>
            <w:r>
              <w:rPr>
                <w:rFonts w:hint="eastAsia" w:ascii="Times New Roman" w:hAnsi="Times New Roman" w:eastAsia="宋体" w:cs="宋体"/>
                <w:b/>
                <w:color w:val="000000" w:themeColor="text1"/>
                <w:sz w:val="24"/>
                <w:lang w:val="en-US" w:eastAsia="zh-CN"/>
                <w14:textFill>
                  <w14:solidFill>
                    <w14:schemeClr w14:val="tx1"/>
                  </w14:solidFill>
                </w14:textFill>
              </w:rPr>
              <w:t>7-1  污水站废水处理工艺</w:t>
            </w:r>
          </w:p>
          <w:p>
            <w:pPr>
              <w:pStyle w:val="28"/>
              <w:keepLines w:val="0"/>
              <w:pageBreakBefore w:val="0"/>
              <w:kinsoku/>
              <w:overflowPunct/>
              <w:topLinePunct w:val="0"/>
              <w:bidi w:val="0"/>
              <w:spacing w:line="440" w:lineRule="exact"/>
              <w:ind w:firstLine="420"/>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eastAsia="zh-CN"/>
                <w14:textFill>
                  <w14:solidFill>
                    <w14:schemeClr w14:val="tx1"/>
                  </w14:solidFill>
                </w14:textFill>
              </w:rPr>
              <w:t>废水</w:t>
            </w:r>
            <w:r>
              <w:rPr>
                <w:rFonts w:hint="eastAsia" w:ascii="Times New Roman" w:hAnsi="Times New Roman" w:eastAsia="宋体" w:cs="宋体"/>
                <w:b/>
                <w:bCs/>
                <w:color w:val="000000" w:themeColor="text1"/>
                <w:sz w:val="24"/>
                <w:szCs w:val="24"/>
                <w14:textFill>
                  <w14:solidFill>
                    <w14:schemeClr w14:val="tx1"/>
                  </w14:solidFill>
                </w14:textFill>
              </w:rPr>
              <w:t>处理工艺流程：</w:t>
            </w:r>
          </w:p>
          <w:p>
            <w:pPr>
              <w:pStyle w:val="3"/>
              <w:keepNext w:val="0"/>
              <w:keepLines w:val="0"/>
              <w:pageBreakBefore w:val="0"/>
              <w:widowControl w:val="0"/>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t>锅炉排污水、软化系统废废水由地沟收集进入集水池，由污水泵送至污泥浓缩池，浓缩池上清液经提升泵回用至净水器进水口；浓缩污泥由污泥螺杆泵送入碟片式污泥脱水机进行污泥干化处理，定期外运，压滤废水回至集水池循环使用。</w:t>
            </w:r>
          </w:p>
          <w:p>
            <w:pPr>
              <w:pStyle w:val="28"/>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根据企业提供废水设计方案，其处理的污水主要是营运期产生的生产废水，</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设计方案废水处理水质</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为</w:t>
            </w:r>
            <w:r>
              <w:rPr>
                <w:rFonts w:hint="eastAsia" w:ascii="Times New Roman" w:hAnsi="Times New Roman" w:eastAsia="宋体" w:cs="宋体"/>
                <w:color w:val="000000" w:themeColor="text1"/>
                <w:sz w:val="24"/>
                <w:szCs w:val="24"/>
                <w14:textFill>
                  <w14:solidFill>
                    <w14:schemeClr w14:val="tx1"/>
                  </w14:solidFill>
                </w14:textFill>
              </w:rPr>
              <w:t>COD</w:t>
            </w:r>
            <w:r>
              <w:rPr>
                <w:rFonts w:hint="eastAsia" w:ascii="Times New Roman" w:hAnsi="Times New Roman" w:eastAsia="宋体" w:cs="宋体"/>
                <w:color w:val="000000" w:themeColor="text1"/>
                <w:sz w:val="24"/>
                <w:szCs w:val="24"/>
                <w:vertAlign w:val="subscript"/>
                <w14:textFill>
                  <w14:solidFill>
                    <w14:schemeClr w14:val="tx1"/>
                  </w14:solidFill>
                </w14:textFill>
              </w:rPr>
              <w:t>Cr</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NH</w:t>
            </w:r>
            <w:r>
              <w:rPr>
                <w:rFonts w:hint="eastAsia" w:ascii="Times New Roman" w:hAnsi="Times New Roman" w:eastAsia="宋体" w:cs="宋体"/>
                <w:color w:val="000000" w:themeColor="text1"/>
                <w:sz w:val="24"/>
                <w:szCs w:val="24"/>
                <w:vertAlign w:val="subscript"/>
                <w14:textFill>
                  <w14:solidFill>
                    <w14:schemeClr w14:val="tx1"/>
                  </w14:solidFill>
                </w14:textFill>
              </w:rPr>
              <w:t>3</w:t>
            </w:r>
            <w:r>
              <w:rPr>
                <w:rFonts w:hint="eastAsia" w:ascii="Times New Roman" w:hAnsi="Times New Roman" w:eastAsia="宋体" w:cs="宋体"/>
                <w:color w:val="000000" w:themeColor="text1"/>
                <w:sz w:val="24"/>
                <w:szCs w:val="24"/>
                <w14:textFill>
                  <w14:solidFill>
                    <w14:schemeClr w14:val="tx1"/>
                  </w14:solidFill>
                </w14:textFill>
              </w:rPr>
              <w:t>-N</w:t>
            </w:r>
            <w:r>
              <w:rPr>
                <w:rFonts w:hint="eastAsia" w:ascii="Times New Roman" w:hAnsi="Times New Roman" w:eastAsia="宋体" w:cs="宋体"/>
                <w:color w:val="000000" w:themeColor="text1"/>
                <w:sz w:val="24"/>
                <w:szCs w:val="24"/>
                <w:lang w:val="en-US" w:eastAsia="zh-CN"/>
                <w14:textFill>
                  <w14:solidFill>
                    <w14:schemeClr w14:val="tx1"/>
                  </w14:solidFill>
                </w14:textFill>
              </w:rPr>
              <w:t>、盐分</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。生产过程中产生的废水水质与污水站设计处理水质相匹配。新建污水设施的设计处理量为7.5t/h(52500t/a)，本项目生产废水的排放量合计约为</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2.9</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t/h(</w:t>
            </w: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20250.6</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t/a)，在其处理能力范围之内，能够满足本项目生产需求。</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val="0"/>
                <w:bCs/>
                <w:color w:val="000000" w:themeColor="text1"/>
                <w:sz w:val="24"/>
                <w:szCs w:val="24"/>
                <w14:textFill>
                  <w14:solidFill>
                    <w14:schemeClr w14:val="tx1"/>
                  </w14:solidFill>
                </w14:textFill>
              </w:rPr>
              <w:t>建设项目所在区域</w:t>
            </w:r>
            <w:r>
              <w:rPr>
                <w:rFonts w:hint="eastAsia" w:ascii="Times New Roman" w:hAnsi="Times New Roman" w:eastAsia="宋体" w:cs="宋体"/>
                <w:b w:val="0"/>
                <w:bCs/>
                <w:color w:val="000000" w:themeColor="text1"/>
                <w:sz w:val="24"/>
                <w:szCs w:val="24"/>
                <w:lang w:eastAsia="zh-CN"/>
                <w14:textFill>
                  <w14:solidFill>
                    <w14:schemeClr w14:val="tx1"/>
                  </w14:solidFill>
                </w14:textFill>
              </w:rPr>
              <w:t>已</w:t>
            </w:r>
            <w:r>
              <w:rPr>
                <w:rFonts w:hint="eastAsia" w:ascii="Times New Roman" w:hAnsi="Times New Roman" w:eastAsia="宋体" w:cs="宋体"/>
                <w:b w:val="0"/>
                <w:bCs/>
                <w:color w:val="000000" w:themeColor="text1"/>
                <w:sz w:val="24"/>
                <w:szCs w:val="24"/>
                <w14:textFill>
                  <w14:solidFill>
                    <w14:schemeClr w14:val="tx1"/>
                  </w14:solidFill>
                </w14:textFill>
              </w:rPr>
              <w:t>接通污水管网，建设项目位于浙江省湖州市吴兴区东林镇</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，在湖州诚信污水处理有限公司受纳范围内。</w:t>
            </w:r>
          </w:p>
          <w:p>
            <w:pPr>
              <w:pStyle w:val="2"/>
              <w:keepNext w:val="0"/>
              <w:keepLines w:val="0"/>
              <w:pageBreakBefore w:val="0"/>
              <w:widowControl w:val="0"/>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b/>
                <w:color w:val="000000" w:themeColor="text1"/>
                <w:sz w:val="24"/>
                <w:szCs w:val="24"/>
                <w:lang w:val="en-US" w:eastAsia="zh-CN"/>
                <w14:textFill>
                  <w14:solidFill>
                    <w14:schemeClr w14:val="tx1"/>
                  </w14:solidFill>
                </w14:textFill>
              </w:rPr>
            </w:pPr>
            <w:r>
              <w:rPr>
                <w:rFonts w:hint="eastAsia" w:ascii="Times New Roman" w:hAnsi="Times New Roman" w:eastAsia="宋体" w:cs="宋体"/>
                <w:b w:val="0"/>
                <w:bCs/>
                <w:color w:val="000000" w:themeColor="text1"/>
                <w:kern w:val="2"/>
                <w:sz w:val="24"/>
                <w:szCs w:val="24"/>
                <w:lang w:val="en-US" w:eastAsia="zh-CN" w:bidi="ar-SA"/>
                <w14:textFill>
                  <w14:solidFill>
                    <w14:schemeClr w14:val="tx1"/>
                  </w14:solidFill>
                </w14:textFill>
              </w:rPr>
              <w:t>本项目建设完成后，污水站出水水质为COD</w:t>
            </w:r>
            <w:r>
              <w:rPr>
                <w:rFonts w:hint="eastAsia" w:ascii="Times New Roman" w:hAnsi="Times New Roman" w:eastAsia="宋体" w:cs="宋体"/>
                <w:b w:val="0"/>
                <w:bCs/>
                <w:color w:val="000000" w:themeColor="text1"/>
                <w:kern w:val="2"/>
                <w:sz w:val="24"/>
                <w:szCs w:val="24"/>
                <w:vertAlign w:val="subscript"/>
                <w:lang w:val="en-US" w:eastAsia="zh-CN" w:bidi="ar-SA"/>
                <w14:textFill>
                  <w14:solidFill>
                    <w14:schemeClr w14:val="tx1"/>
                  </w14:solidFill>
                </w14:textFill>
              </w:rPr>
              <w:t>Cr</w:t>
            </w:r>
            <w:r>
              <w:rPr>
                <w:rFonts w:hint="eastAsia" w:ascii="Times New Roman" w:hAnsi="Times New Roman" w:eastAsia="宋体" w:cs="宋体"/>
                <w:b w:val="0"/>
                <w:bCs/>
                <w:color w:val="000000" w:themeColor="text1"/>
                <w:kern w:val="2"/>
                <w:sz w:val="24"/>
                <w:szCs w:val="24"/>
                <w:lang w:val="en-US" w:eastAsia="zh-CN" w:bidi="ar-SA"/>
                <w14:textFill>
                  <w14:solidFill>
                    <w14:schemeClr w14:val="tx1"/>
                  </w14:solidFill>
                </w14:textFill>
              </w:rPr>
              <w:t>100mg/L，</w:t>
            </w:r>
            <w:r>
              <w:rPr>
                <w:rFonts w:hint="default" w:ascii="Times New Roman" w:hAnsi="Times New Roman" w:eastAsia="宋体" w:cs="宋体"/>
                <w:b w:val="0"/>
                <w:bCs/>
                <w:color w:val="000000" w:themeColor="text1"/>
                <w:kern w:val="2"/>
                <w:sz w:val="24"/>
                <w:szCs w:val="24"/>
                <w:lang w:val="en-US" w:eastAsia="zh-CN" w:bidi="ar-SA"/>
                <w14:textFill>
                  <w14:solidFill>
                    <w14:schemeClr w14:val="tx1"/>
                  </w14:solidFill>
                </w14:textFill>
              </w:rPr>
              <w:t>NH</w:t>
            </w:r>
            <w:r>
              <w:rPr>
                <w:rFonts w:hint="default" w:ascii="Times New Roman" w:hAnsi="Times New Roman" w:eastAsia="宋体" w:cs="宋体"/>
                <w:b w:val="0"/>
                <w:bCs/>
                <w:color w:val="000000" w:themeColor="text1"/>
                <w:kern w:val="2"/>
                <w:sz w:val="24"/>
                <w:szCs w:val="24"/>
                <w:vertAlign w:val="subscript"/>
                <w:lang w:val="en-US" w:eastAsia="zh-CN" w:bidi="ar-SA"/>
                <w14:textFill>
                  <w14:solidFill>
                    <w14:schemeClr w14:val="tx1"/>
                  </w14:solidFill>
                </w14:textFill>
              </w:rPr>
              <w:t>3</w:t>
            </w:r>
            <w:r>
              <w:rPr>
                <w:rFonts w:hint="default" w:ascii="Times New Roman" w:hAnsi="Times New Roman" w:eastAsia="宋体" w:cs="宋体"/>
                <w:b w:val="0"/>
                <w:bCs/>
                <w:color w:val="000000" w:themeColor="text1"/>
                <w:kern w:val="2"/>
                <w:sz w:val="24"/>
                <w:szCs w:val="24"/>
                <w:lang w:val="en-US" w:eastAsia="zh-CN" w:bidi="ar-SA"/>
                <w14:textFill>
                  <w14:solidFill>
                    <w14:schemeClr w14:val="tx1"/>
                  </w14:solidFill>
                </w14:textFill>
              </w:rPr>
              <w:t>-N</w:t>
            </w:r>
            <w:r>
              <w:rPr>
                <w:rFonts w:hint="eastAsia" w:ascii="Times New Roman" w:hAnsi="Times New Roman" w:eastAsia="宋体" w:cs="宋体"/>
                <w:b w:val="0"/>
                <w:bCs/>
                <w:color w:val="000000" w:themeColor="text1"/>
                <w:kern w:val="2"/>
                <w:sz w:val="24"/>
                <w:szCs w:val="24"/>
                <w:lang w:val="en-US" w:eastAsia="zh-CN" w:bidi="ar-SA"/>
                <w14:textFill>
                  <w14:solidFill>
                    <w14:schemeClr w14:val="tx1"/>
                  </w14:solidFill>
                </w14:textFill>
              </w:rPr>
              <w:t>20mg/L符合《污水综合排放标准》（GB8978-1996）中的三级标准，氨氮和磷指标</w:t>
            </w:r>
            <w:r>
              <w:rPr>
                <w:rFonts w:hint="eastAsia" w:ascii="Times New Roman" w:hAnsi="Times New Roman" w:eastAsia="宋体" w:cs="宋体"/>
                <w:color w:val="000000" w:themeColor="text1"/>
                <w:sz w:val="24"/>
                <w:szCs w:val="24"/>
                <w:lang w:eastAsia="zh-CN"/>
                <w14:textFill>
                  <w14:solidFill>
                    <w14:schemeClr w14:val="tx1"/>
                  </w14:solidFill>
                </w14:textFill>
              </w:rPr>
              <w:t>符合</w:t>
            </w:r>
            <w:r>
              <w:rPr>
                <w:rFonts w:ascii="Times New Roman" w:hAnsi="Times New Roman" w:eastAsia="宋体" w:cs="宋体"/>
                <w:color w:val="000000" w:themeColor="text1"/>
                <w:sz w:val="24"/>
                <w:szCs w:val="24"/>
                <w14:textFill>
                  <w14:solidFill>
                    <w14:schemeClr w14:val="tx1"/>
                  </w14:solidFill>
                </w14:textFill>
              </w:rPr>
              <w:t>《工业企业废水氮、磷污染物间接排放标准》（DB33/887-2013）</w:t>
            </w:r>
            <w:r>
              <w:rPr>
                <w:rFonts w:hint="eastAsia" w:ascii="Times New Roman" w:hAnsi="Times New Roman" w:eastAsia="宋体" w:cs="宋体"/>
                <w:color w:val="000000" w:themeColor="text1"/>
                <w:sz w:val="24"/>
                <w:szCs w:val="24"/>
                <w:lang w:eastAsia="zh-CN"/>
                <w14:textFill>
                  <w14:solidFill>
                    <w14:schemeClr w14:val="tx1"/>
                  </w14:solidFill>
                </w14:textFill>
              </w:rPr>
              <w:t>的纳管排放标准。</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color w:val="000000" w:themeColor="text1"/>
                <w:sz w:val="24"/>
                <w:szCs w:val="24"/>
                <w:lang w:val="en-US" w:eastAsia="zh-CN"/>
                <w14:textFill>
                  <w14:solidFill>
                    <w14:schemeClr w14:val="tx1"/>
                  </w14:solidFill>
                </w14:textFill>
              </w:rPr>
              <w:t>3.</w:t>
            </w:r>
            <w:r>
              <w:rPr>
                <w:rFonts w:hint="eastAsia" w:ascii="Times New Roman" w:hAnsi="Times New Roman" w:eastAsia="宋体" w:cs="宋体"/>
                <w:b/>
                <w:color w:val="000000" w:themeColor="text1"/>
                <w:sz w:val="24"/>
                <w:szCs w:val="24"/>
                <w14:textFill>
                  <w14:solidFill>
                    <w14:schemeClr w14:val="tx1"/>
                  </w14:solidFill>
                </w14:textFill>
              </w:rPr>
              <w:t>污水</w:t>
            </w:r>
            <w:r>
              <w:rPr>
                <w:rFonts w:hint="eastAsia" w:ascii="Times New Roman" w:hAnsi="Times New Roman" w:eastAsia="宋体" w:cs="宋体"/>
                <w:b/>
                <w:color w:val="000000" w:themeColor="text1"/>
                <w:sz w:val="24"/>
                <w:szCs w:val="24"/>
                <w:lang w:eastAsia="zh-CN"/>
                <w14:textFill>
                  <w14:solidFill>
                    <w14:schemeClr w14:val="tx1"/>
                  </w14:solidFill>
                </w14:textFill>
              </w:rPr>
              <w:t>处理厂</w:t>
            </w:r>
            <w:r>
              <w:rPr>
                <w:rFonts w:hint="eastAsia" w:ascii="Times New Roman" w:hAnsi="Times New Roman" w:eastAsia="宋体" w:cs="宋体"/>
                <w:b/>
                <w:color w:val="000000" w:themeColor="text1"/>
                <w:sz w:val="24"/>
                <w:szCs w:val="24"/>
                <w14:textFill>
                  <w14:solidFill>
                    <w14:schemeClr w14:val="tx1"/>
                  </w14:solidFill>
                </w14:textFill>
              </w:rPr>
              <w:t>废水处理可行性分析：</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①污水水量纳管可行</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本项目日外排实际废水量</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约</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为</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70</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t/</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d</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kern w:val="0"/>
                <w:sz w:val="24"/>
                <w:szCs w:val="24"/>
                <w:lang w:val="en-US" w:eastAsia="zh-CN"/>
                <w14:textFill>
                  <w14:solidFill>
                    <w14:schemeClr w14:val="tx1"/>
                  </w14:solidFill>
                </w14:textFill>
              </w:rPr>
              <w:t>20250.6</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t/a)，湖州诚信污水处理有限公司目前实际已建成的处理能力为2万t/d，实际日处理污水量约为1.2万t/d，剩余处理量0.8万t/d，从水量纳管量上讲，湖州诚信污水处理有限公司有能力接纳建设项目的废水。</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②污水水质纳管可行</w:t>
            </w:r>
          </w:p>
          <w:p>
            <w:pPr>
              <w:keepNext w:val="0"/>
              <w:keepLines w:val="0"/>
              <w:pageBreakBefore w:val="0"/>
              <w:widowControl w:val="0"/>
              <w:kinsoku/>
              <w:wordWrap w:val="0"/>
              <w:overflowPunct/>
              <w:topLinePunct w:val="0"/>
              <w:autoSpaceDE/>
              <w:autoSpaceDN/>
              <w:bidi w:val="0"/>
              <w:adjustRightInd/>
              <w:snapToGrid/>
              <w:spacing w:line="440" w:lineRule="exact"/>
              <w:ind w:left="0" w:leftChars="0"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建设项目</w:t>
            </w:r>
            <w:r>
              <w:rPr>
                <w:rFonts w:hint="eastAsia" w:ascii="Times New Roman" w:hAnsi="Times New Roman" w:eastAsia="宋体" w:cs="宋体"/>
                <w:color w:val="000000" w:themeColor="text1"/>
                <w:sz w:val="24"/>
                <w14:textFill>
                  <w14:solidFill>
                    <w14:schemeClr w14:val="tx1"/>
                  </w14:solidFill>
                </w14:textFill>
              </w:rPr>
              <w:t>生活污</w:t>
            </w:r>
            <w:r>
              <w:rPr>
                <w:rFonts w:hint="eastAsia" w:ascii="Times New Roman" w:hAnsi="Times New Roman" w:eastAsia="宋体" w:cs="宋体"/>
                <w:color w:val="000000" w:themeColor="text1"/>
                <w:sz w:val="24"/>
                <w:lang w:eastAsia="zh-CN"/>
                <w14:textFill>
                  <w14:solidFill>
                    <w14:schemeClr w14:val="tx1"/>
                  </w14:solidFill>
                </w14:textFill>
              </w:rPr>
              <w:t>水</w:t>
            </w:r>
            <w:r>
              <w:rPr>
                <w:rFonts w:hint="eastAsia" w:ascii="Times New Roman" w:hAnsi="Times New Roman" w:eastAsia="宋体" w:cs="宋体"/>
                <w:color w:val="000000" w:themeColor="text1"/>
                <w:sz w:val="24"/>
                <w14:textFill>
                  <w14:solidFill>
                    <w14:schemeClr w14:val="tx1"/>
                  </w14:solidFill>
                </w14:textFill>
              </w:rPr>
              <w:t>经化粪池预处理</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生产废水经自建污水站处理</w:t>
            </w:r>
            <w:r>
              <w:rPr>
                <w:rFonts w:hint="eastAsia" w:ascii="Times New Roman" w:hAnsi="Times New Roman" w:eastAsia="宋体" w:cs="宋体"/>
                <w:color w:val="000000" w:themeColor="text1"/>
                <w:sz w:val="24"/>
                <w:lang w:eastAsia="zh-CN"/>
                <w14:textFill>
                  <w14:solidFill>
                    <w14:schemeClr w14:val="tx1"/>
                  </w14:solidFill>
                </w14:textFill>
              </w:rPr>
              <w:t>，汇合后</w:t>
            </w:r>
            <w:r>
              <w:rPr>
                <w:rFonts w:ascii="Times New Roman" w:hAnsi="Times New Roman" w:eastAsia="宋体" w:cs="宋体"/>
                <w:color w:val="000000" w:themeColor="text1"/>
                <w:sz w:val="24"/>
                <w14:textFill>
                  <w14:solidFill>
                    <w14:schemeClr w14:val="tx1"/>
                  </w14:solidFill>
                </w14:textFill>
              </w:rPr>
              <w:t>达到《污水综合排放标准》（GB8978-1996）中的三级标准，其中氨氮和磷指标处理达到《工业企业废水氮、磷污染物间接排放标准》（DB33/887-201</w:t>
            </w:r>
            <w:r>
              <w:rPr>
                <w:rFonts w:hint="eastAsia" w:ascii="Times New Roman" w:hAnsi="Times New Roman" w:eastAsia="宋体" w:cs="宋体"/>
                <w:color w:val="000000" w:themeColor="text1"/>
                <w:sz w:val="24"/>
                <w:lang w:eastAsia="zh-CN"/>
                <w14:textFill>
                  <w14:solidFill>
                    <w14:schemeClr w14:val="tx1"/>
                  </w14:solidFill>
                </w14:textFill>
              </w:rPr>
              <w:t>3）后接入市政污水管网送至</w:t>
            </w:r>
            <w:r>
              <w:rPr>
                <w:rFonts w:ascii="Times New Roman" w:hAnsi="Times New Roman" w:eastAsia="宋体" w:cs="宋体"/>
                <w:color w:val="000000" w:themeColor="text1"/>
                <w:sz w:val="24"/>
                <w:lang w:val="en-GB"/>
                <w14:textFill>
                  <w14:solidFill>
                    <w14:schemeClr w14:val="tx1"/>
                  </w14:solidFill>
                </w14:textFill>
              </w:rPr>
              <w:t>湖州诚信污水处理有限公司</w:t>
            </w:r>
            <w:r>
              <w:rPr>
                <w:rFonts w:hint="eastAsia" w:ascii="Times New Roman" w:hAnsi="Times New Roman" w:eastAsia="宋体" w:cs="宋体"/>
                <w:color w:val="000000" w:themeColor="text1"/>
                <w:sz w:val="24"/>
                <w:lang w:eastAsia="zh-CN"/>
                <w14:textFill>
                  <w14:solidFill>
                    <w14:schemeClr w14:val="tx1"/>
                  </w14:solidFill>
                </w14:textFill>
              </w:rPr>
              <w:t>处理达到《城镇污水处理厂污</w:t>
            </w:r>
            <w:r>
              <w:rPr>
                <w:rFonts w:ascii="Times New Roman" w:hAnsi="Times New Roman" w:eastAsia="宋体" w:cs="宋体"/>
                <w:color w:val="000000" w:themeColor="text1"/>
                <w:sz w:val="24"/>
                <w14:textFill>
                  <w14:solidFill>
                    <w14:schemeClr w14:val="tx1"/>
                  </w14:solidFill>
                </w14:textFill>
              </w:rPr>
              <w:t>染物排放标准》（GB18918-2002）一级A标准后排放至</w:t>
            </w:r>
            <w:r>
              <w:rPr>
                <w:rFonts w:hint="eastAsia" w:ascii="Times New Roman" w:hAnsi="Times New Roman" w:eastAsia="宋体" w:cs="宋体"/>
                <w:color w:val="000000" w:themeColor="text1"/>
                <w:sz w:val="24"/>
                <w:lang w:eastAsia="zh-CN"/>
                <w14:textFill>
                  <w14:solidFill>
                    <w14:schemeClr w14:val="tx1"/>
                  </w14:solidFill>
                </w14:textFill>
              </w:rPr>
              <w:t>东溪桥港。</w:t>
            </w:r>
          </w:p>
          <w:p>
            <w:pPr>
              <w:pStyle w:val="2"/>
              <w:keepNext w:val="0"/>
              <w:keepLines w:val="0"/>
              <w:pageBreakBefore w:val="0"/>
              <w:widowControl w:val="0"/>
              <w:kinsoku/>
              <w:wordWrap w:val="0"/>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本项目废水纳管排入湖州诚信污水处理有限公司处理，从水质上分析也是可行的。</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③处理后尾水达标排放</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sz w:val="24"/>
                <w:szCs w:val="24"/>
                <w:lang w:eastAsia="zh-CN"/>
                <w14:textFill>
                  <w14:solidFill>
                    <w14:schemeClr w14:val="tx1"/>
                  </w14:solidFill>
                </w14:textFill>
              </w:rPr>
              <w:t>经</w:t>
            </w:r>
            <w:r>
              <w:rPr>
                <w:rFonts w:hint="eastAsia" w:ascii="Times New Roman" w:hAnsi="Times New Roman" w:eastAsia="宋体" w:cs="宋体"/>
                <w:color w:val="000000" w:themeColor="text1"/>
                <w:sz w:val="24"/>
                <w:szCs w:val="24"/>
                <w14:textFill>
                  <w14:solidFill>
                    <w14:schemeClr w14:val="tx1"/>
                  </w14:solidFill>
                </w14:textFill>
              </w:rPr>
              <w:t>浙江</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湖州诚信污水处理有限公司深度处理后，尾水可达到GB18918-2002《城镇污水处理厂污染物排放标准》中的一级A标准的要求。湖州诚信污水处理有限公司已运行多年，经调查近年来湖州诚信污水处理有限公司出水水质均可实现稳定达标排放。综上分析可知，本项目的废水纳管进入湖州诚信污水处理有限公司是可行的，经处理后尾水可以实现稳定达标排放，地表水环境影响可接受。</w:t>
            </w:r>
          </w:p>
          <w:p>
            <w:pPr>
              <w:keepNext w:val="0"/>
              <w:keepLines w:val="0"/>
              <w:pageBreakBefore w:val="0"/>
              <w:widowControl w:val="0"/>
              <w:kinsoku/>
              <w:overflowPunct/>
              <w:topLinePunct w:val="0"/>
              <w:autoSpaceDE/>
              <w:autoSpaceDN/>
              <w:bidi w:val="0"/>
              <w:adjustRightInd w:val="0"/>
              <w:snapToGrid w:val="0"/>
              <w:spacing w:line="440" w:lineRule="exact"/>
              <w:ind w:firstLine="480" w:firstLineChars="200"/>
              <w:jc w:val="left"/>
              <w:textAlignment w:val="auto"/>
              <w:rPr>
                <w:rFonts w:hint="eastAsia"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综上分析可知，本项目的废水纳管进入</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kern w:val="0"/>
                <w:sz w:val="24"/>
                <w:szCs w:val="24"/>
                <w14:textFill>
                  <w14:solidFill>
                    <w14:schemeClr w14:val="tx1"/>
                  </w14:solidFill>
                </w14:textFill>
              </w:rPr>
              <w:t>是可行的，经处理后尾水可以实现稳定达标排放，地表水环境影响</w:t>
            </w:r>
            <w:r>
              <w:rPr>
                <w:rFonts w:hint="eastAsia" w:ascii="Times New Roman" w:hAnsi="Times New Roman" w:eastAsia="宋体" w:cs="宋体"/>
                <w:color w:val="000000" w:themeColor="text1"/>
                <w:kern w:val="0"/>
                <w:sz w:val="24"/>
                <w:szCs w:val="24"/>
                <w:lang w:eastAsia="zh-CN"/>
                <w14:textFill>
                  <w14:solidFill>
                    <w14:schemeClr w14:val="tx1"/>
                  </w14:solidFill>
                </w14:textFill>
              </w:rPr>
              <w:t>较小</w:t>
            </w:r>
            <w:r>
              <w:rPr>
                <w:rFonts w:hint="eastAsia" w:ascii="Times New Roman" w:hAnsi="Times New Roman" w:eastAsia="宋体" w:cs="宋体"/>
                <w:color w:val="000000" w:themeColor="text1"/>
                <w:kern w:val="0"/>
                <w:sz w:val="24"/>
                <w:szCs w:val="24"/>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val="0"/>
              <w:snapToGrid w:val="0"/>
              <w:spacing w:line="440" w:lineRule="exact"/>
              <w:ind w:firstLine="480"/>
              <w:textAlignment w:val="auto"/>
              <w:rPr>
                <w:rFonts w:hint="eastAsia" w:ascii="Times New Roman" w:hAnsi="Times New Roman" w:eastAsia="宋体" w:cs="宋体"/>
                <w:b/>
                <w:color w:val="000000" w:themeColor="text1"/>
                <w:sz w:val="24"/>
                <w:lang w:val="en-US" w:eastAsia="zh-CN"/>
                <w14:textFill>
                  <w14:solidFill>
                    <w14:schemeClr w14:val="tx1"/>
                  </w14:solidFill>
                </w14:textFill>
              </w:rPr>
            </w:pPr>
            <w:r>
              <w:rPr>
                <w:rFonts w:hint="eastAsia" w:ascii="Times New Roman" w:hAnsi="Times New Roman" w:eastAsia="宋体" w:cs="宋体"/>
                <w:color w:val="000000" w:themeColor="text1"/>
                <w:kern w:val="0"/>
                <w:sz w:val="24"/>
                <w:szCs w:val="24"/>
                <w:lang w:val="en-US" w:eastAsia="zh-CN" w:bidi="ar-SA"/>
                <w14:textFill>
                  <w14:solidFill>
                    <w14:schemeClr w14:val="tx1"/>
                  </w14:solidFill>
                </w14:textFill>
              </w:rPr>
              <w:t>项目废水经预处理达标排放对纳污水体水质影响较小。</w:t>
            </w:r>
          </w:p>
          <w:p>
            <w:pPr>
              <w:keepNext w:val="0"/>
              <w:keepLines w:val="0"/>
              <w:pageBreakBefore w:val="0"/>
              <w:widowControl w:val="0"/>
              <w:kinsoku/>
              <w:overflowPunct/>
              <w:topLinePunct w:val="0"/>
              <w:autoSpaceDE/>
              <w:autoSpaceDN/>
              <w:bidi w:val="0"/>
              <w:adjustRightInd w:val="0"/>
              <w:snapToGrid w:val="0"/>
              <w:spacing w:line="440" w:lineRule="exact"/>
              <w:ind w:firstLine="480" w:firstLineChars="200"/>
              <w:jc w:val="left"/>
              <w:textAlignment w:val="auto"/>
              <w:rPr>
                <w:rFonts w:hint="eastAsia" w:ascii="Times New Roman" w:hAnsi="Times New Roman" w:eastAsia="宋体" w:cs="宋体"/>
                <w:b/>
                <w:bCs/>
                <w:color w:val="000000" w:themeColor="text1"/>
                <w:kern w:val="0"/>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2.</w:t>
            </w:r>
            <w:r>
              <w:rPr>
                <w:rFonts w:hint="eastAsia" w:ascii="Times New Roman" w:hAnsi="Times New Roman" w:eastAsia="宋体" w:cs="宋体"/>
                <w:b/>
                <w:bCs/>
                <w:color w:val="000000" w:themeColor="text1"/>
                <w:kern w:val="0"/>
                <w:sz w:val="24"/>
                <w:szCs w:val="24"/>
                <w14:textFill>
                  <w14:solidFill>
                    <w14:schemeClr w14:val="tx1"/>
                  </w14:solidFill>
                </w14:textFill>
              </w:rPr>
              <w:t>建设项目污染物排放信息</w:t>
            </w:r>
          </w:p>
          <w:p>
            <w:pPr>
              <w:keepNext w:val="0"/>
              <w:keepLines w:val="0"/>
              <w:pageBreakBefore w:val="0"/>
              <w:widowControl w:val="0"/>
              <w:kinsoku/>
              <w:overflowPunct/>
              <w:topLinePunct w:val="0"/>
              <w:autoSpaceDE/>
              <w:autoSpaceDN/>
              <w:bidi w:val="0"/>
              <w:adjustRightInd w:val="0"/>
              <w:snapToGrid w:val="0"/>
              <w:spacing w:line="440" w:lineRule="exact"/>
              <w:ind w:firstLine="480" w:firstLineChars="200"/>
              <w:jc w:val="left"/>
              <w:textAlignment w:val="auto"/>
              <w:rPr>
                <w:rFonts w:hint="eastAsia"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废水类别、</w:t>
            </w:r>
            <w:r>
              <w:rPr>
                <w:rFonts w:hint="eastAsia" w:ascii="Times New Roman" w:hAnsi="Times New Roman" w:eastAsia="宋体" w:cs="宋体"/>
                <w:bCs/>
                <w:color w:val="000000" w:themeColor="text1"/>
                <w:sz w:val="24"/>
                <w:szCs w:val="24"/>
                <w14:textFill>
                  <w14:solidFill>
                    <w14:schemeClr w14:val="tx1"/>
                  </w14:solidFill>
                </w14:textFill>
              </w:rPr>
              <w:t>污染物</w:t>
            </w:r>
            <w:r>
              <w:rPr>
                <w:rFonts w:hint="eastAsia" w:ascii="Times New Roman" w:hAnsi="Times New Roman" w:eastAsia="宋体" w:cs="宋体"/>
                <w:color w:val="000000" w:themeColor="text1"/>
                <w:kern w:val="0"/>
                <w:sz w:val="24"/>
                <w:szCs w:val="24"/>
                <w14:textFill>
                  <w14:solidFill>
                    <w14:schemeClr w14:val="tx1"/>
                  </w14:solidFill>
                </w14:textFill>
              </w:rPr>
              <w:t>及污染治理设施信息（表7-</w:t>
            </w:r>
            <w:r>
              <w:rPr>
                <w:rFonts w:hint="eastAsia" w:ascii="Times New Roman" w:hAnsi="Times New Roman" w:eastAsia="宋体" w:cs="宋体"/>
                <w:color w:val="000000" w:themeColor="text1"/>
                <w:kern w:val="0"/>
                <w:sz w:val="24"/>
                <w:szCs w:val="24"/>
                <w:lang w:val="en-US" w:eastAsia="zh-CN"/>
                <w14:textFill>
                  <w14:solidFill>
                    <w14:schemeClr w14:val="tx1"/>
                  </w14:solidFill>
                </w14:textFill>
              </w:rPr>
              <w:t>9</w:t>
            </w:r>
            <w:r>
              <w:rPr>
                <w:rFonts w:hint="eastAsia" w:ascii="Times New Roman" w:hAnsi="Times New Roman" w:eastAsia="宋体" w:cs="宋体"/>
                <w:color w:val="000000" w:themeColor="text1"/>
                <w:kern w:val="0"/>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40" w:lineRule="exact"/>
              <w:ind w:firstLine="480" w:firstLineChars="200"/>
              <w:jc w:val="center"/>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表7-</w:t>
            </w:r>
            <w:r>
              <w:rPr>
                <w:rFonts w:hint="eastAsia" w:ascii="Times New Roman" w:hAnsi="Times New Roman" w:eastAsia="宋体" w:cs="宋体"/>
                <w:b/>
                <w:color w:val="000000" w:themeColor="text1"/>
                <w:sz w:val="24"/>
                <w:szCs w:val="24"/>
                <w:lang w:val="en-US" w:eastAsia="zh-CN"/>
                <w14:textFill>
                  <w14:solidFill>
                    <w14:schemeClr w14:val="tx1"/>
                  </w14:solidFill>
                </w14:textFill>
              </w:rPr>
              <w:t>9</w:t>
            </w:r>
            <w:r>
              <w:rPr>
                <w:rFonts w:hint="eastAsia" w:ascii="Times New Roman" w:hAnsi="Times New Roman" w:eastAsia="宋体" w:cs="宋体"/>
                <w:b/>
                <w:color w:val="000000" w:themeColor="text1"/>
                <w:sz w:val="24"/>
                <w:szCs w:val="24"/>
                <w14:textFill>
                  <w14:solidFill>
                    <w14:schemeClr w14:val="tx1"/>
                  </w14:solidFill>
                </w14:textFill>
              </w:rPr>
              <w:t xml:space="preserve">  废水类别、污染物及污染治理设施信息表</w:t>
            </w:r>
          </w:p>
          <w:tbl>
            <w:tblPr>
              <w:tblStyle w:val="50"/>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713"/>
              <w:gridCol w:w="900"/>
              <w:gridCol w:w="512"/>
              <w:gridCol w:w="661"/>
              <w:gridCol w:w="681"/>
              <w:gridCol w:w="887"/>
              <w:gridCol w:w="818"/>
              <w:gridCol w:w="629"/>
              <w:gridCol w:w="811"/>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74"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713"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废水类别</w:t>
                  </w:r>
                </w:p>
              </w:tc>
              <w:tc>
                <w:tcPr>
                  <w:tcW w:w="900"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污染物</w:t>
                  </w:r>
                </w:p>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种类</w:t>
                  </w:r>
                </w:p>
              </w:tc>
              <w:tc>
                <w:tcPr>
                  <w:tcW w:w="51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排放去向</w:t>
                  </w:r>
                </w:p>
              </w:tc>
              <w:tc>
                <w:tcPr>
                  <w:tcW w:w="661"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排放规律</w:t>
                  </w:r>
                </w:p>
              </w:tc>
              <w:tc>
                <w:tcPr>
                  <w:tcW w:w="2386" w:type="dxa"/>
                  <w:gridSpan w:val="3"/>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污染治理设施</w:t>
                  </w:r>
                </w:p>
              </w:tc>
              <w:tc>
                <w:tcPr>
                  <w:tcW w:w="62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排放口编号</w:t>
                  </w:r>
                </w:p>
              </w:tc>
              <w:tc>
                <w:tcPr>
                  <w:tcW w:w="811"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排放口设置是否符合要求</w:t>
                  </w:r>
                </w:p>
              </w:tc>
              <w:tc>
                <w:tcPr>
                  <w:tcW w:w="1826"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w:t>
                  </w:r>
                </w:p>
                <w:p>
                  <w:pPr>
                    <w:keepNext w:val="0"/>
                    <w:keepLines w:val="0"/>
                    <w:pageBreakBefore w:val="0"/>
                    <w:widowControl w:val="0"/>
                    <w:kinsoku/>
                    <w:wordWrap/>
                    <w:overflowPunct/>
                    <w:topLinePunct w:val="0"/>
                    <w:autoSpaceDE/>
                    <w:autoSpaceDN/>
                    <w:bidi w:val="0"/>
                    <w:adjustRightInd w:val="0"/>
                    <w:snapToGrid w:val="0"/>
                    <w:spacing w:line="240" w:lineRule="auto"/>
                    <w:ind w:left="-42" w:leftChars="-20" w:right="-42" w:rightChars="-20"/>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74"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713"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900"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51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661"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68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污染治理设施</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编号</w:t>
                  </w:r>
                </w:p>
              </w:tc>
              <w:tc>
                <w:tcPr>
                  <w:tcW w:w="88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污染治理设施</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名称</w:t>
                  </w:r>
                </w:p>
              </w:tc>
              <w:tc>
                <w:tcPr>
                  <w:tcW w:w="818"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污染治理设施工艺</w:t>
                  </w:r>
                </w:p>
              </w:tc>
              <w:tc>
                <w:tcPr>
                  <w:tcW w:w="62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811"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826"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374"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713" w:type="dxa"/>
                  <w:noWrap/>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w:t>
                  </w:r>
                </w:p>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污水</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NH</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3</w:t>
                  </w:r>
                  <w:r>
                    <w:rPr>
                      <w:rFonts w:hint="eastAsia" w:ascii="Times New Roman" w:hAnsi="Times New Roman" w:eastAsia="宋体" w:cs="宋体"/>
                      <w:color w:val="000000" w:themeColor="text1"/>
                      <w:sz w:val="21"/>
                      <w:szCs w:val="21"/>
                      <w:lang w:val="en-US" w:eastAsia="zh-CN"/>
                      <w14:textFill>
                        <w14:solidFill>
                          <w14:schemeClr w14:val="tx1"/>
                        </w14:solidFill>
                      </w14:textFill>
                    </w:rPr>
                    <w:t>-N</w:t>
                  </w:r>
                </w:p>
              </w:tc>
              <w:tc>
                <w:tcPr>
                  <w:tcW w:w="51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污水处理厂</w:t>
                  </w:r>
                </w:p>
              </w:tc>
              <w:tc>
                <w:tcPr>
                  <w:tcW w:w="661"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间歇</w:t>
                  </w:r>
                  <w:r>
                    <w:rPr>
                      <w:rFonts w:hint="eastAsia" w:ascii="Times New Roman" w:hAnsi="Times New Roman" w:eastAsia="宋体" w:cs="宋体"/>
                      <w:color w:val="000000" w:themeColor="text1"/>
                      <w:sz w:val="21"/>
                      <w:szCs w:val="21"/>
                      <w14:textFill>
                        <w14:solidFill>
                          <w14:schemeClr w14:val="tx1"/>
                        </w14:solidFill>
                      </w14:textFill>
                    </w:rPr>
                    <w:t>连续</w:t>
                  </w:r>
                </w:p>
              </w:tc>
              <w:tc>
                <w:tcPr>
                  <w:tcW w:w="68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1#化粪池</w:t>
                  </w:r>
                </w:p>
              </w:tc>
              <w:tc>
                <w:tcPr>
                  <w:tcW w:w="88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化粪池</w:t>
                  </w:r>
                </w:p>
              </w:tc>
              <w:tc>
                <w:tcPr>
                  <w:tcW w:w="818"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沉淀+厌氧</w:t>
                  </w:r>
                </w:p>
              </w:tc>
              <w:tc>
                <w:tcPr>
                  <w:tcW w:w="62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DW</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001</w:t>
                  </w:r>
                </w:p>
              </w:tc>
              <w:tc>
                <w:tcPr>
                  <w:tcW w:w="811"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snapToGrid w:val="0"/>
                      <w:color w:val="000000" w:themeColor="text1"/>
                      <w:kern w:val="20"/>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否</w:t>
                  </w:r>
                </w:p>
              </w:tc>
              <w:tc>
                <w:tcPr>
                  <w:tcW w:w="1826"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textAlignment w:val="auto"/>
                    <w:rPr>
                      <w:rFonts w:hint="eastAsia" w:ascii="Times New Roman" w:hAnsi="Times New Roman" w:eastAsia="宋体" w:cs="宋体"/>
                      <w:snapToGrid w:val="0"/>
                      <w:color w:val="000000" w:themeColor="text1"/>
                      <w:kern w:val="20"/>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√企业总排</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雨水排放</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spacing w:val="-10"/>
                      <w:sz w:val="21"/>
                      <w:szCs w:val="21"/>
                      <w14:textFill>
                        <w14:solidFill>
                          <w14:schemeClr w14:val="tx1"/>
                        </w14:solidFill>
                      </w14:textFill>
                    </w:rPr>
                    <w:t>清净下水排放</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温排水排放</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车间或车间处理设施排放口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374"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713" w:type="dxa"/>
                  <w:noWrap/>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生产废水</w:t>
                  </w:r>
                </w:p>
              </w:tc>
              <w:tc>
                <w:tcPr>
                  <w:tcW w:w="900"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NH</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3</w:t>
                  </w:r>
                  <w:r>
                    <w:rPr>
                      <w:rFonts w:hint="eastAsia" w:ascii="Times New Roman" w:hAnsi="Times New Roman" w:eastAsia="宋体" w:cs="宋体"/>
                      <w:color w:val="000000" w:themeColor="text1"/>
                      <w:sz w:val="21"/>
                      <w:szCs w:val="21"/>
                      <w:lang w:val="en-US" w:eastAsia="zh-CN"/>
                      <w14:textFill>
                        <w14:solidFill>
                          <w14:schemeClr w14:val="tx1"/>
                        </w14:solidFill>
                      </w14:textFill>
                    </w:rPr>
                    <w:t>-N</w:t>
                  </w:r>
                </w:p>
              </w:tc>
              <w:tc>
                <w:tcPr>
                  <w:tcW w:w="51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661"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681"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污水站</w:t>
                  </w:r>
                </w:p>
              </w:tc>
              <w:tc>
                <w:tcPr>
                  <w:tcW w:w="887"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污水站</w:t>
                  </w:r>
                </w:p>
              </w:tc>
              <w:tc>
                <w:tcPr>
                  <w:tcW w:w="818"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沉淀</w:t>
                  </w:r>
                </w:p>
              </w:tc>
              <w:tc>
                <w:tcPr>
                  <w:tcW w:w="62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811"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0"/>
                      <w:sz w:val="21"/>
                      <w:szCs w:val="21"/>
                      <w14:textFill>
                        <w14:solidFill>
                          <w14:schemeClr w14:val="tx1"/>
                        </w14:solidFill>
                      </w14:textFill>
                    </w:rPr>
                  </w:pPr>
                </w:p>
              </w:tc>
              <w:tc>
                <w:tcPr>
                  <w:tcW w:w="1826"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textAlignment w:val="auto"/>
                    <w:rPr>
                      <w:rFonts w:hint="eastAsia" w:ascii="Times New Roman" w:hAnsi="Times New Roman" w:eastAsia="宋体" w:cs="宋体"/>
                      <w:color w:val="000000" w:themeColor="text1"/>
                      <w:kern w:val="0"/>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废水间接排放口基本情况</w:t>
            </w:r>
          </w:p>
          <w:p>
            <w:pPr>
              <w:keepNext w:val="0"/>
              <w:keepLines w:val="0"/>
              <w:pageBreakBefore w:val="0"/>
              <w:widowControl w:val="0"/>
              <w:kinsoku/>
              <w:wordWrap/>
              <w:overflowPunct/>
              <w:topLinePunct w:val="0"/>
              <w:autoSpaceDE/>
              <w:autoSpaceDN/>
              <w:bidi w:val="0"/>
              <w:spacing w:line="440" w:lineRule="exact"/>
              <w:ind w:firstLine="480" w:firstLineChars="200"/>
              <w:jc w:val="center"/>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表7-</w:t>
            </w:r>
            <w:r>
              <w:rPr>
                <w:rFonts w:hint="eastAsia" w:ascii="Times New Roman" w:hAnsi="Times New Roman" w:eastAsia="宋体" w:cs="宋体"/>
                <w:b/>
                <w:color w:val="000000" w:themeColor="text1"/>
                <w:sz w:val="24"/>
                <w:szCs w:val="24"/>
                <w:lang w:val="en-US" w:eastAsia="zh-CN"/>
                <w14:textFill>
                  <w14:solidFill>
                    <w14:schemeClr w14:val="tx1"/>
                  </w14:solidFill>
                </w14:textFill>
              </w:rPr>
              <w:t>10</w:t>
            </w:r>
            <w:r>
              <w:rPr>
                <w:rFonts w:hint="eastAsia" w:ascii="Times New Roman" w:hAnsi="Times New Roman" w:eastAsia="宋体" w:cs="宋体"/>
                <w:b/>
                <w:color w:val="000000" w:themeColor="text1"/>
                <w:sz w:val="24"/>
                <w:szCs w:val="24"/>
                <w14:textFill>
                  <w14:solidFill>
                    <w14:schemeClr w14:val="tx1"/>
                  </w14:solidFill>
                </w14:textFill>
              </w:rPr>
              <w:t xml:space="preserve">  废水间接排放口基本情况表</w:t>
            </w:r>
          </w:p>
          <w:tbl>
            <w:tblPr>
              <w:tblStyle w:val="50"/>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
              <w:gridCol w:w="769"/>
              <w:gridCol w:w="1238"/>
              <w:gridCol w:w="1162"/>
              <w:gridCol w:w="945"/>
              <w:gridCol w:w="915"/>
              <w:gridCol w:w="554"/>
              <w:gridCol w:w="442"/>
              <w:gridCol w:w="1134"/>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34"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76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w:t>
                  </w:r>
                </w:p>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编号</w:t>
                  </w:r>
                </w:p>
              </w:tc>
              <w:tc>
                <w:tcPr>
                  <w:tcW w:w="2400"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排放口地理坐标</w:t>
                  </w:r>
                </w:p>
              </w:tc>
              <w:tc>
                <w:tcPr>
                  <w:tcW w:w="94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废水</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排放量/</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（t/a）</w:t>
                  </w:r>
                </w:p>
              </w:tc>
              <w:tc>
                <w:tcPr>
                  <w:tcW w:w="9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去向</w:t>
                  </w:r>
                </w:p>
              </w:tc>
              <w:tc>
                <w:tcPr>
                  <w:tcW w:w="554"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规律</w:t>
                  </w:r>
                </w:p>
              </w:tc>
              <w:tc>
                <w:tcPr>
                  <w:tcW w:w="44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间歇排放时段</w:t>
                  </w:r>
                </w:p>
              </w:tc>
              <w:tc>
                <w:tcPr>
                  <w:tcW w:w="2397"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334"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p>
              </w:tc>
              <w:tc>
                <w:tcPr>
                  <w:tcW w:w="76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p>
              </w:tc>
              <w:tc>
                <w:tcPr>
                  <w:tcW w:w="1238"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经度</w:t>
                  </w:r>
                </w:p>
              </w:tc>
              <w:tc>
                <w:tcPr>
                  <w:tcW w:w="1162"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纬度</w:t>
                  </w:r>
                </w:p>
              </w:tc>
              <w:tc>
                <w:tcPr>
                  <w:tcW w:w="94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p>
              </w:tc>
              <w:tc>
                <w:tcPr>
                  <w:tcW w:w="9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p>
              </w:tc>
              <w:tc>
                <w:tcPr>
                  <w:tcW w:w="554"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p>
              </w:tc>
              <w:tc>
                <w:tcPr>
                  <w:tcW w:w="44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p>
              </w:tc>
              <w:tc>
                <w:tcPr>
                  <w:tcW w:w="1134"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污染物种类</w:t>
                  </w:r>
                </w:p>
              </w:tc>
              <w:tc>
                <w:tcPr>
                  <w:tcW w:w="1263"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国家或地方污染物排放</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105" w:rightChars="-50"/>
                    <w:jc w:val="center"/>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4"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769"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DW</w:t>
                  </w:r>
                </w:p>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001</w:t>
                  </w:r>
                </w:p>
              </w:tc>
              <w:tc>
                <w:tcPr>
                  <w:tcW w:w="1238"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pacing w:val="-20"/>
                      <w:sz w:val="21"/>
                      <w:szCs w:val="21"/>
                      <w14:textFill>
                        <w14:solidFill>
                          <w14:schemeClr w14:val="tx1"/>
                        </w14:solidFill>
                      </w14:textFill>
                    </w:rPr>
                    <w:t>120.</w:t>
                  </w:r>
                  <w:r>
                    <w:rPr>
                      <w:rFonts w:hint="eastAsia" w:ascii="Times New Roman" w:hAnsi="Times New Roman" w:eastAsia="宋体" w:cs="宋体"/>
                      <w:color w:val="000000" w:themeColor="text1"/>
                      <w:spacing w:val="-20"/>
                      <w:sz w:val="21"/>
                      <w:szCs w:val="21"/>
                      <w:lang w:val="en-US" w:eastAsia="zh-CN"/>
                      <w14:textFill>
                        <w14:solidFill>
                          <w14:schemeClr w14:val="tx1"/>
                        </w14:solidFill>
                      </w14:textFill>
                    </w:rPr>
                    <w:t>688833°</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pacing w:val="-20"/>
                      <w:sz w:val="21"/>
                      <w:szCs w:val="21"/>
                      <w14:textFill>
                        <w14:solidFill>
                          <w14:schemeClr w14:val="tx1"/>
                        </w14:solidFill>
                      </w14:textFill>
                    </w:rPr>
                    <w:t>30.</w:t>
                  </w:r>
                  <w:r>
                    <w:rPr>
                      <w:rFonts w:hint="eastAsia" w:ascii="Times New Roman" w:hAnsi="Times New Roman" w:eastAsia="宋体" w:cs="宋体"/>
                      <w:color w:val="000000" w:themeColor="text1"/>
                      <w:spacing w:val="-20"/>
                      <w:sz w:val="21"/>
                      <w:szCs w:val="21"/>
                      <w:lang w:val="en-US" w:eastAsia="zh-CN"/>
                      <w14:textFill>
                        <w14:solidFill>
                          <w14:schemeClr w14:val="tx1"/>
                        </w14:solidFill>
                      </w14:textFill>
                    </w:rPr>
                    <w:t>112500</w:t>
                  </w:r>
                  <w:r>
                    <w:rPr>
                      <w:rFonts w:hint="eastAsia" w:ascii="Times New Roman" w:hAnsi="Times New Roman" w:eastAsia="宋体" w:cs="宋体"/>
                      <w:color w:val="000000" w:themeColor="text1"/>
                      <w:spacing w:val="-20"/>
                      <w:sz w:val="21"/>
                      <w:szCs w:val="21"/>
                      <w14:textFill>
                        <w14:solidFill>
                          <w14:schemeClr w14:val="tx1"/>
                        </w14:solidFill>
                      </w14:textFill>
                    </w:rPr>
                    <w:t>°</w:t>
                  </w:r>
                </w:p>
              </w:tc>
              <w:tc>
                <w:tcPr>
                  <w:tcW w:w="94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20250.6</w:t>
                  </w:r>
                </w:p>
              </w:tc>
              <w:tc>
                <w:tcPr>
                  <w:tcW w:w="915"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湖州诚信污水处理有限公司</w:t>
                  </w:r>
                </w:p>
              </w:tc>
              <w:tc>
                <w:tcPr>
                  <w:tcW w:w="554"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间歇</w:t>
                  </w:r>
                  <w:r>
                    <w:rPr>
                      <w:rFonts w:hint="eastAsia" w:ascii="Times New Roman" w:hAnsi="Times New Roman" w:eastAsia="宋体" w:cs="宋体"/>
                      <w:color w:val="000000" w:themeColor="text1"/>
                      <w:sz w:val="21"/>
                      <w:szCs w:val="21"/>
                      <w14:textFill>
                        <w14:solidFill>
                          <w14:schemeClr w14:val="tx1"/>
                        </w14:solidFill>
                      </w14:textFill>
                    </w:rPr>
                    <w:t>连续</w:t>
                  </w:r>
                </w:p>
              </w:tc>
              <w:tc>
                <w:tcPr>
                  <w:tcW w:w="44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1134"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tc>
              <w:tc>
                <w:tcPr>
                  <w:tcW w:w="1263"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4"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769"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123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94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915"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554"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44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p>
              </w:tc>
              <w:tc>
                <w:tcPr>
                  <w:tcW w:w="1134"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1263"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56" w:type="dxa"/>
                  <w:gridSpan w:val="10"/>
                  <w:noWrap/>
                  <w:vAlign w:val="center"/>
                </w:tcPr>
                <w:p>
                  <w:pPr>
                    <w:pStyle w:val="49"/>
                    <w:keepNext w:val="0"/>
                    <w:keepLines w:val="0"/>
                    <w:pageBreakBefore w:val="0"/>
                    <w:widowControl w:val="0"/>
                    <w:kinsoku/>
                    <w:wordWrap/>
                    <w:overflowPunct/>
                    <w:topLinePunct w:val="0"/>
                    <w:autoSpaceDE/>
                    <w:autoSpaceDN/>
                    <w:bidi w:val="0"/>
                    <w:adjustRightInd w:val="0"/>
                    <w:spacing w:line="240" w:lineRule="auto"/>
                    <w:ind w:firstLine="0"/>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注：括号外数值为水温≥12.0</w:t>
                  </w:r>
                  <w:r>
                    <w:rPr>
                      <w:rFonts w:hint="eastAsia" w:ascii="Times New Roman" w:hAnsi="Times New Roman" w:eastAsia="宋体" w:cs="宋体"/>
                      <w:b/>
                      <w:bCs/>
                      <w:color w:val="000000" w:themeColor="text1"/>
                      <w:sz w:val="21"/>
                      <w:szCs w:val="21"/>
                      <w:lang w:eastAsia="ja-JP"/>
                      <w14:textFill>
                        <w14:solidFill>
                          <w14:schemeClr w14:val="tx1"/>
                        </w14:solidFill>
                      </w14:textFill>
                    </w:rPr>
                    <w:t>℃</w:t>
                  </w:r>
                  <w:r>
                    <w:rPr>
                      <w:rFonts w:hint="eastAsia" w:ascii="Times New Roman" w:hAnsi="Times New Roman" w:eastAsia="宋体" w:cs="宋体"/>
                      <w:b/>
                      <w:bCs/>
                      <w:color w:val="000000" w:themeColor="text1"/>
                      <w:sz w:val="21"/>
                      <w:szCs w:val="21"/>
                      <w14:textFill>
                        <w14:solidFill>
                          <w14:schemeClr w14:val="tx1"/>
                        </w14:solidFill>
                      </w14:textFill>
                    </w:rPr>
                    <w:t>时的控制指标，括号内数值为水温&lt;12.0</w:t>
                  </w:r>
                  <w:r>
                    <w:rPr>
                      <w:rFonts w:hint="eastAsia" w:ascii="Times New Roman" w:hAnsi="Times New Roman" w:eastAsia="宋体" w:cs="宋体"/>
                      <w:b/>
                      <w:bCs/>
                      <w:color w:val="000000" w:themeColor="text1"/>
                      <w:sz w:val="21"/>
                      <w:szCs w:val="21"/>
                      <w:lang w:eastAsia="ja-JP"/>
                      <w14:textFill>
                        <w14:solidFill>
                          <w14:schemeClr w14:val="tx1"/>
                        </w14:solidFill>
                      </w14:textFill>
                    </w:rPr>
                    <w:t>℃</w:t>
                  </w:r>
                  <w:r>
                    <w:rPr>
                      <w:rFonts w:hint="eastAsia" w:ascii="Times New Roman" w:hAnsi="Times New Roman" w:eastAsia="宋体" w:cs="宋体"/>
                      <w:b/>
                      <w:bCs/>
                      <w:color w:val="000000" w:themeColor="text1"/>
                      <w:sz w:val="21"/>
                      <w:szCs w:val="21"/>
                      <w14:textFill>
                        <w14:solidFill>
                          <w14:schemeClr w14:val="tx1"/>
                        </w14:solidFill>
                      </w14:textFill>
                    </w:rPr>
                    <w:t>时的控制指标。</w:t>
                  </w:r>
                </w:p>
              </w:tc>
            </w:tr>
          </w:tbl>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废水污染物排放执行标准表（表7-</w:t>
            </w:r>
            <w:r>
              <w:rPr>
                <w:rFonts w:hint="eastAsia" w:ascii="Times New Roman" w:hAnsi="Times New Roman" w:eastAsia="宋体" w:cs="宋体"/>
                <w:bCs/>
                <w:color w:val="000000" w:themeColor="text1"/>
                <w:sz w:val="24"/>
                <w:szCs w:val="24"/>
                <w:lang w:val="en-US" w:eastAsia="zh-CN"/>
                <w14:textFill>
                  <w14:solidFill>
                    <w14:schemeClr w14:val="tx1"/>
                  </w14:solidFill>
                </w14:textFill>
              </w:rPr>
              <w:t>11</w:t>
            </w:r>
            <w:r>
              <w:rPr>
                <w:rFonts w:hint="eastAsia" w:ascii="Times New Roman" w:hAnsi="Times New Roman" w:eastAsia="宋体" w:cs="宋体"/>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40" w:lineRule="exact"/>
              <w:ind w:firstLine="480" w:firstLineChars="200"/>
              <w:jc w:val="center"/>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表7-</w:t>
            </w:r>
            <w:r>
              <w:rPr>
                <w:rFonts w:hint="eastAsia" w:ascii="Times New Roman" w:hAnsi="Times New Roman" w:eastAsia="宋体" w:cs="宋体"/>
                <w:b/>
                <w:color w:val="000000" w:themeColor="text1"/>
                <w:sz w:val="24"/>
                <w:szCs w:val="24"/>
                <w:lang w:val="en-US" w:eastAsia="zh-CN"/>
                <w14:textFill>
                  <w14:solidFill>
                    <w14:schemeClr w14:val="tx1"/>
                  </w14:solidFill>
                </w14:textFill>
              </w:rPr>
              <w:t>11</w:t>
            </w:r>
            <w:r>
              <w:rPr>
                <w:rFonts w:hint="eastAsia" w:ascii="Times New Roman" w:hAnsi="Times New Roman" w:eastAsia="宋体" w:cs="宋体"/>
                <w:b/>
                <w:color w:val="000000" w:themeColor="text1"/>
                <w:sz w:val="24"/>
                <w:szCs w:val="24"/>
                <w14:textFill>
                  <w14:solidFill>
                    <w14:schemeClr w14:val="tx1"/>
                  </w14:solidFill>
                </w14:textFill>
              </w:rPr>
              <w:t xml:space="preserve">  废水污染物排放执行标准表</w:t>
            </w:r>
          </w:p>
          <w:tbl>
            <w:tblPr>
              <w:tblStyle w:val="50"/>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72"/>
              <w:gridCol w:w="1472"/>
              <w:gridCol w:w="387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8"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97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排放口编号</w:t>
                  </w:r>
                </w:p>
              </w:tc>
              <w:tc>
                <w:tcPr>
                  <w:tcW w:w="147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污染物种类</w:t>
                  </w:r>
                </w:p>
              </w:tc>
              <w:tc>
                <w:tcPr>
                  <w:tcW w:w="5595"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国家或地方污染物排放标准及其它按规定商定的排放协议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8"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p>
              </w:tc>
              <w:tc>
                <w:tcPr>
                  <w:tcW w:w="97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p>
              </w:tc>
              <w:tc>
                <w:tcPr>
                  <w:tcW w:w="147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p>
              </w:tc>
              <w:tc>
                <w:tcPr>
                  <w:tcW w:w="3873"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名称</w:t>
                  </w:r>
                </w:p>
              </w:tc>
              <w:tc>
                <w:tcPr>
                  <w:tcW w:w="1722"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8"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972" w:type="dxa"/>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DW001</w:t>
                  </w:r>
                </w:p>
              </w:tc>
              <w:tc>
                <w:tcPr>
                  <w:tcW w:w="1472"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tc>
              <w:tc>
                <w:tcPr>
                  <w:tcW w:w="3873" w:type="dxa"/>
                  <w:vMerge w:val="restart"/>
                  <w:noWrap/>
                  <w:vAlign w:val="center"/>
                </w:tcPr>
                <w:p>
                  <w:pPr>
                    <w:keepNext w:val="0"/>
                    <w:keepLines w:val="0"/>
                    <w:pageBreakBefore w:val="0"/>
                    <w:widowControl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《污水综合排放标准》（GB8978-1996）</w:t>
                  </w:r>
                </w:p>
                <w:p>
                  <w:pPr>
                    <w:keepNext w:val="0"/>
                    <w:keepLines w:val="0"/>
                    <w:pageBreakBefore w:val="0"/>
                    <w:widowControl w:val="0"/>
                    <w:kinsoku/>
                    <w:wordWrap w:val="0"/>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《工业企业废水氮、磷污染物间接排放限值》（DB33/887-2013）</w:t>
                  </w:r>
                </w:p>
              </w:tc>
              <w:tc>
                <w:tcPr>
                  <w:tcW w:w="1722"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8"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w:t>
                  </w:r>
                </w:p>
              </w:tc>
              <w:tc>
                <w:tcPr>
                  <w:tcW w:w="972"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472"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3873" w:type="dxa"/>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1722"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35</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废水污染物排放信息表（表7-</w:t>
            </w:r>
            <w:r>
              <w:rPr>
                <w:rFonts w:hint="eastAsia" w:ascii="Times New Roman" w:hAnsi="Times New Roman" w:eastAsia="宋体" w:cs="宋体"/>
                <w:bCs/>
                <w:color w:val="000000" w:themeColor="text1"/>
                <w:sz w:val="24"/>
                <w:szCs w:val="24"/>
                <w:lang w:val="en-US" w:eastAsia="zh-CN"/>
                <w14:textFill>
                  <w14:solidFill>
                    <w14:schemeClr w14:val="tx1"/>
                  </w14:solidFill>
                </w14:textFill>
              </w:rPr>
              <w:t>12</w:t>
            </w:r>
            <w:r>
              <w:rPr>
                <w:rFonts w:hint="eastAsia" w:ascii="Times New Roman" w:hAnsi="Times New Roman" w:eastAsia="宋体" w:cs="宋体"/>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40" w:lineRule="exact"/>
              <w:ind w:firstLine="480" w:firstLineChars="200"/>
              <w:jc w:val="center"/>
              <w:textAlignment w:val="auto"/>
              <w:rPr>
                <w:rFonts w:hint="eastAsia"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表7-</w:t>
            </w:r>
            <w:r>
              <w:rPr>
                <w:rFonts w:hint="eastAsia" w:ascii="Times New Roman" w:hAnsi="Times New Roman" w:eastAsia="宋体" w:cs="宋体"/>
                <w:b/>
                <w:color w:val="000000" w:themeColor="text1"/>
                <w:sz w:val="24"/>
                <w:szCs w:val="24"/>
                <w:lang w:val="en-US" w:eastAsia="zh-CN"/>
                <w14:textFill>
                  <w14:solidFill>
                    <w14:schemeClr w14:val="tx1"/>
                  </w14:solidFill>
                </w14:textFill>
              </w:rPr>
              <w:t>12</w:t>
            </w:r>
            <w:r>
              <w:rPr>
                <w:rFonts w:hint="eastAsia" w:ascii="Times New Roman" w:hAnsi="Times New Roman" w:eastAsia="宋体" w:cs="宋体"/>
                <w:b/>
                <w:color w:val="000000" w:themeColor="text1"/>
                <w:sz w:val="24"/>
                <w:szCs w:val="24"/>
                <w14:textFill>
                  <w14:solidFill>
                    <w14:schemeClr w14:val="tx1"/>
                  </w14:solidFill>
                </w14:textFill>
              </w:rPr>
              <w:t xml:space="preserve">  废水污染物排放信息表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756"/>
              <w:gridCol w:w="1650"/>
              <w:gridCol w:w="221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524"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993"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排放口编号</w:t>
                  </w:r>
                </w:p>
              </w:tc>
              <w:tc>
                <w:tcPr>
                  <w:tcW w:w="933"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污染物种类</w:t>
                  </w:r>
                </w:p>
              </w:tc>
              <w:tc>
                <w:tcPr>
                  <w:tcW w:w="1250"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排放浓度/（mg/L）</w:t>
                  </w:r>
                </w:p>
              </w:tc>
              <w:tc>
                <w:tcPr>
                  <w:tcW w:w="1299"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4" w:type="pct"/>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w:t>
                  </w:r>
                </w:p>
              </w:tc>
              <w:tc>
                <w:tcPr>
                  <w:tcW w:w="993" w:type="pct"/>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DW001</w:t>
                  </w:r>
                </w:p>
              </w:tc>
              <w:tc>
                <w:tcPr>
                  <w:tcW w:w="933" w:type="pct"/>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tc>
              <w:tc>
                <w:tcPr>
                  <w:tcW w:w="1250" w:type="pct"/>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≤500</w:t>
                  </w:r>
                </w:p>
              </w:tc>
              <w:tc>
                <w:tcPr>
                  <w:tcW w:w="1299" w:type="pct"/>
                  <w:noWrap/>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24"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2</w:t>
                  </w:r>
                </w:p>
              </w:tc>
              <w:tc>
                <w:tcPr>
                  <w:tcW w:w="993" w:type="pct"/>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933"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1250"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63" w:leftChars="-30" w:right="-63" w:rightChars="-3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≤35</w:t>
                  </w:r>
                </w:p>
              </w:tc>
              <w:tc>
                <w:tcPr>
                  <w:tcW w:w="1299" w:type="pct"/>
                  <w:noWrap/>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17" w:type="pct"/>
                  <w:gridSpan w:val="2"/>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全厂排放口合计</w:t>
                  </w:r>
                </w:p>
              </w:tc>
              <w:tc>
                <w:tcPr>
                  <w:tcW w:w="2183" w:type="pct"/>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w:t>
                  </w:r>
                  <w:r>
                    <w:rPr>
                      <w:rFonts w:hint="eastAsia" w:ascii="Times New Roman" w:hAnsi="Times New Roman" w:eastAsia="宋体" w:cs="宋体"/>
                      <w:color w:val="000000" w:themeColor="text1"/>
                      <w:sz w:val="21"/>
                      <w:szCs w:val="21"/>
                      <w:vertAlign w:val="subscript"/>
                      <w14:textFill>
                        <w14:solidFill>
                          <w14:schemeClr w14:val="tx1"/>
                        </w14:solidFill>
                      </w14:textFill>
                    </w:rPr>
                    <w:t>Cr</w:t>
                  </w:r>
                </w:p>
              </w:tc>
              <w:tc>
                <w:tcPr>
                  <w:tcW w:w="1299" w:type="pct"/>
                  <w:noWrap/>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17" w:type="pct"/>
                  <w:gridSpan w:val="2"/>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p>
              </w:tc>
              <w:tc>
                <w:tcPr>
                  <w:tcW w:w="2183" w:type="pct"/>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1299" w:type="pct"/>
                  <w:noWrap/>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r>
          </w:tbl>
          <w:p>
            <w:pPr>
              <w:keepLines w:val="0"/>
              <w:pageBreakBefore w:val="0"/>
              <w:kinsoku/>
              <w:overflowPunct/>
              <w:topLinePunct w:val="0"/>
              <w:bidi w:val="0"/>
              <w:spacing w:line="440" w:lineRule="exact"/>
              <w:ind w:firstLine="480" w:firstLineChars="200"/>
              <w:jc w:val="center"/>
              <w:rPr>
                <w:rFonts w:ascii="Times New Roman" w:hAnsi="Times New Roman" w:eastAsia="宋体" w:cs="宋体"/>
                <w:b/>
                <w:color w:val="000000" w:themeColor="text1"/>
                <w:sz w:val="24"/>
                <w:szCs w:val="24"/>
                <w14:textFill>
                  <w14:solidFill>
                    <w14:schemeClr w14:val="tx1"/>
                  </w14:solidFill>
                </w14:textFill>
              </w:rPr>
            </w:pPr>
            <w:r>
              <w:rPr>
                <w:rFonts w:ascii="Times New Roman" w:hAnsi="Times New Roman" w:eastAsia="宋体" w:cs="宋体"/>
                <w:b/>
                <w:color w:val="000000" w:themeColor="text1"/>
                <w:sz w:val="24"/>
                <w:szCs w:val="24"/>
                <w14:textFill>
                  <w14:solidFill>
                    <w14:schemeClr w14:val="tx1"/>
                  </w14:solidFill>
                </w14:textFill>
              </w:rPr>
              <w:t>表7-1</w:t>
            </w:r>
            <w:r>
              <w:rPr>
                <w:rFonts w:hint="eastAsia" w:ascii="Times New Roman" w:hAnsi="Times New Roman" w:eastAsia="宋体" w:cs="宋体"/>
                <w:b/>
                <w:color w:val="000000" w:themeColor="text1"/>
                <w:sz w:val="24"/>
                <w:szCs w:val="24"/>
                <w:lang w:val="en-US" w:eastAsia="zh-CN"/>
                <w14:textFill>
                  <w14:solidFill>
                    <w14:schemeClr w14:val="tx1"/>
                  </w14:solidFill>
                </w14:textFill>
              </w:rPr>
              <w:t>3</w:t>
            </w:r>
            <w:r>
              <w:rPr>
                <w:rFonts w:ascii="Times New Roman" w:hAnsi="Times New Roman" w:eastAsia="宋体" w:cs="宋体"/>
                <w:b/>
                <w:color w:val="000000" w:themeColor="text1"/>
                <w:sz w:val="24"/>
                <w:szCs w:val="24"/>
                <w14:textFill>
                  <w14:solidFill>
                    <w14:schemeClr w14:val="tx1"/>
                  </w14:solidFill>
                </w14:textFill>
              </w:rPr>
              <w:t xml:space="preserve"> 建设项目地表水环境影响评价自查表</w:t>
            </w:r>
          </w:p>
          <w:tbl>
            <w:tblPr>
              <w:tblStyle w:val="50"/>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916"/>
              <w:gridCol w:w="752"/>
              <w:gridCol w:w="203"/>
              <w:gridCol w:w="899"/>
              <w:gridCol w:w="552"/>
              <w:gridCol w:w="808"/>
              <w:gridCol w:w="757"/>
              <w:gridCol w:w="568"/>
              <w:gridCol w:w="992"/>
              <w:gridCol w:w="87"/>
              <w:gridCol w:w="55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392"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b/>
                      <w:color w:val="000000" w:themeColor="text1"/>
                      <w:kern w:val="0"/>
                      <w:szCs w:val="21"/>
                      <w14:textFill>
                        <w14:solidFill>
                          <w14:schemeClr w14:val="tx1"/>
                        </w14:solidFill>
                      </w14:textFill>
                    </w:rPr>
                  </w:pPr>
                  <w:r>
                    <w:rPr>
                      <w:rFonts w:ascii="Times New Roman" w:hAnsi="Times New Roman" w:eastAsia="宋体" w:cs="宋体"/>
                      <w:b/>
                      <w:color w:val="000000" w:themeColor="text1"/>
                      <w:kern w:val="0"/>
                      <w:szCs w:val="21"/>
                      <w14:textFill>
                        <w14:solidFill>
                          <w14:schemeClr w14:val="tx1"/>
                        </w14:solidFill>
                      </w14:textFill>
                    </w:rPr>
                    <w:t>工作内容</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b/>
                      <w:color w:val="000000" w:themeColor="text1"/>
                      <w:kern w:val="0"/>
                      <w:szCs w:val="21"/>
                      <w14:textFill>
                        <w14:solidFill>
                          <w14:schemeClr w14:val="tx1"/>
                        </w14:solidFill>
                      </w14:textFill>
                    </w:rPr>
                  </w:pPr>
                  <w:r>
                    <w:rPr>
                      <w:rFonts w:ascii="Times New Roman" w:hAnsi="Times New Roman" w:eastAsia="宋体" w:cs="宋体"/>
                      <w:b/>
                      <w:color w:val="000000" w:themeColor="text1"/>
                      <w:kern w:val="0"/>
                      <w:szCs w:val="21"/>
                      <w14:textFill>
                        <w14:solidFill>
                          <w14:schemeClr w14:val="tx1"/>
                        </w14:solidFill>
                      </w14:textFill>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restart"/>
                  <w:noWrap/>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影响识别</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影响类型</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水污染影响型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；水文要素影响型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水环境保护目标</w:t>
                  </w:r>
                </w:p>
              </w:tc>
              <w:tc>
                <w:tcPr>
                  <w:tcW w:w="7509"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饮用水水源保护区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；饮用水取水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；涉水的自然保护区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；重要湿地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重点保护与珍稀水生生物的栖息地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重要水生生物的自然产卵场及索饵场、越冬场和洄游通道、天然渔场等渔业水体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涉水的风景名胜区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；其它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影响途径</w:t>
                  </w: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水污染影响型</w:t>
                  </w:r>
                </w:p>
              </w:tc>
              <w:tc>
                <w:tcPr>
                  <w:tcW w:w="429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直接排放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；间接排放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；其它 </w:t>
                  </w:r>
                  <w:r>
                    <w:rPr>
                      <w:rFonts w:ascii="Times New Roman" w:hAnsi="Times New Roman" w:eastAsia="宋体" w:cs="宋体"/>
                      <w:color w:val="000000" w:themeColor="text1"/>
                      <w:kern w:val="0"/>
                      <w:szCs w:val="18"/>
                      <w14:textFill>
                        <w14:solidFill>
                          <w14:schemeClr w14:val="tx1"/>
                        </w14:solidFill>
                      </w14:textFill>
                    </w:rPr>
                    <w:t>□</w:t>
                  </w:r>
                </w:p>
              </w:tc>
              <w:tc>
                <w:tcPr>
                  <w:tcW w:w="429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水温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；径流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；水域面积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影响因子</w:t>
                  </w: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持久性污染物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；有毒有害污染物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；非持久性污染物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；pH值</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；热污染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；富营养化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；其它</w:t>
                  </w:r>
                  <w:r>
                    <w:rPr>
                      <w:rFonts w:hint="eastAsia" w:ascii="Times New Roman" w:hAnsi="Times New Roman" w:eastAsia="宋体" w:cs="宋体"/>
                      <w:color w:val="000000" w:themeColor="text1"/>
                      <w:kern w:val="0"/>
                      <w:szCs w:val="21"/>
                      <w:lang w:eastAsia="zh-CN"/>
                      <w14:textFill>
                        <w14:solidFill>
                          <w14:schemeClr w14:val="tx1"/>
                        </w14:solidFill>
                      </w14:textFill>
                    </w:rPr>
                    <w:t>√</w:t>
                  </w:r>
                </w:p>
              </w:tc>
              <w:tc>
                <w:tcPr>
                  <w:tcW w:w="429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水温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；水位（水深）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；流速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；流量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其它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2"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评价等级</w:t>
                  </w:r>
                </w:p>
              </w:tc>
              <w:tc>
                <w:tcPr>
                  <w:tcW w:w="3214" w:type="dxa"/>
                  <w:gridSpan w:val="5"/>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水污染影响型</w:t>
                  </w:r>
                </w:p>
              </w:tc>
              <w:tc>
                <w:tcPr>
                  <w:tcW w:w="429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2"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3214" w:type="dxa"/>
                  <w:gridSpan w:val="5"/>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一级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；二级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；三级A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三级B </w:t>
                  </w:r>
                  <w:r>
                    <w:rPr>
                      <w:rFonts w:hint="eastAsia" w:ascii="Times New Roman" w:hAnsi="Times New Roman" w:eastAsia="宋体" w:cs="宋体"/>
                      <w:color w:val="000000" w:themeColor="text1"/>
                      <w:kern w:val="0"/>
                      <w:szCs w:val="21"/>
                      <w:lang w:eastAsia="zh-CN"/>
                      <w14:textFill>
                        <w14:solidFill>
                          <w14:schemeClr w14:val="tx1"/>
                        </w14:solidFill>
                      </w14:textFill>
                    </w:rPr>
                    <w:t>√</w:t>
                  </w:r>
                </w:p>
              </w:tc>
              <w:tc>
                <w:tcPr>
                  <w:tcW w:w="429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一级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；二级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；三级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restart"/>
                  <w:noWrap/>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现状调查</w:t>
                  </w: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区域污染源</w:t>
                  </w:r>
                </w:p>
              </w:tc>
              <w:tc>
                <w:tcPr>
                  <w:tcW w:w="3214" w:type="dxa"/>
                  <w:gridSpan w:val="5"/>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调查项目</w:t>
                  </w:r>
                </w:p>
              </w:tc>
              <w:tc>
                <w:tcPr>
                  <w:tcW w:w="4295" w:type="dxa"/>
                  <w:gridSpan w:val="6"/>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已建</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；在建</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；拟建</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；其它</w:t>
                  </w:r>
                  <w:r>
                    <w:rPr>
                      <w:rFonts w:ascii="Times New Roman" w:hAnsi="Times New Roman" w:eastAsia="宋体" w:cs="宋体"/>
                      <w:color w:val="000000" w:themeColor="text1"/>
                      <w:kern w:val="0"/>
                      <w:szCs w:val="18"/>
                      <w14:textFill>
                        <w14:solidFill>
                          <w14:schemeClr w14:val="tx1"/>
                        </w14:solidFill>
                      </w14:textFill>
                    </w:rPr>
                    <w:t>□</w:t>
                  </w:r>
                </w:p>
              </w:tc>
              <w:tc>
                <w:tcPr>
                  <w:tcW w:w="22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拟替代的污染源</w:t>
                  </w:r>
                  <w:r>
                    <w:rPr>
                      <w:rFonts w:ascii="Times New Roman" w:hAnsi="Times New Roman" w:eastAsia="宋体" w:cs="宋体"/>
                      <w:color w:val="000000" w:themeColor="text1"/>
                      <w:kern w:val="0"/>
                      <w:szCs w:val="18"/>
                      <w14:textFill>
                        <w14:solidFill>
                          <w14:schemeClr w14:val="tx1"/>
                        </w14:solidFill>
                      </w14:textFill>
                    </w:rPr>
                    <w:t>□</w:t>
                  </w:r>
                </w:p>
              </w:tc>
              <w:tc>
                <w:tcPr>
                  <w:tcW w:w="429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排污许可证</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；环评</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；环保验收</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既有实测</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；现场监测</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；入河排放口数据</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其它</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受影响水体水环境质量　</w:t>
                  </w:r>
                </w:p>
              </w:tc>
              <w:tc>
                <w:tcPr>
                  <w:tcW w:w="3214" w:type="dxa"/>
                  <w:gridSpan w:val="5"/>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调查时期</w:t>
                  </w:r>
                </w:p>
              </w:tc>
              <w:tc>
                <w:tcPr>
                  <w:tcW w:w="4295" w:type="dxa"/>
                  <w:gridSpan w:val="6"/>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丰水期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；平水期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枯水期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；冰封期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春季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；夏季</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；秋季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；冬季</w:t>
                  </w:r>
                  <w:r>
                    <w:rPr>
                      <w:rFonts w:ascii="Times New Roman" w:hAnsi="Times New Roman" w:eastAsia="宋体" w:cs="宋体"/>
                      <w:color w:val="000000" w:themeColor="text1"/>
                      <w:kern w:val="0"/>
                      <w:szCs w:val="18"/>
                      <w14:textFill>
                        <w14:solidFill>
                          <w14:schemeClr w14:val="tx1"/>
                        </w14:solidFill>
                      </w14:textFill>
                    </w:rPr>
                    <w:t>□</w:t>
                  </w:r>
                </w:p>
              </w:tc>
              <w:tc>
                <w:tcPr>
                  <w:tcW w:w="4295" w:type="dxa"/>
                  <w:gridSpan w:val="6"/>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生态环境保护主管部门</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；补充监测</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；其它</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区域水资源开发利用状况</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未开发</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；开发量40%以下</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；开发量40%以上</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水文情势调查　</w:t>
                  </w:r>
                </w:p>
              </w:tc>
              <w:tc>
                <w:tcPr>
                  <w:tcW w:w="3214" w:type="dxa"/>
                  <w:gridSpan w:val="5"/>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调查时期</w:t>
                  </w:r>
                </w:p>
              </w:tc>
              <w:tc>
                <w:tcPr>
                  <w:tcW w:w="4295" w:type="dxa"/>
                  <w:gridSpan w:val="6"/>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丰水期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；平水期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枯水期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；冰封期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春季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；夏季</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；秋季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；冬季</w:t>
                  </w:r>
                  <w:r>
                    <w:rPr>
                      <w:rFonts w:ascii="Times New Roman" w:hAnsi="Times New Roman" w:eastAsia="宋体" w:cs="宋体"/>
                      <w:color w:val="000000" w:themeColor="text1"/>
                      <w:kern w:val="0"/>
                      <w:szCs w:val="18"/>
                      <w14:textFill>
                        <w14:solidFill>
                          <w14:schemeClr w14:val="tx1"/>
                        </w14:solidFill>
                      </w14:textFill>
                    </w:rPr>
                    <w:t>□</w:t>
                  </w:r>
                </w:p>
              </w:tc>
              <w:tc>
                <w:tcPr>
                  <w:tcW w:w="4295" w:type="dxa"/>
                  <w:gridSpan w:val="6"/>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水行政主管部门</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；补充监测</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；其它</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补充监测　</w:t>
                  </w: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监测时期</w:t>
                  </w:r>
                </w:p>
              </w:tc>
              <w:tc>
                <w:tcPr>
                  <w:tcW w:w="2404"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监测因子</w:t>
                  </w:r>
                </w:p>
              </w:tc>
              <w:tc>
                <w:tcPr>
                  <w:tcW w:w="18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321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丰水期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；平水期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枯水期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；冰封期</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春季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；夏季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；秋季</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；冬季</w:t>
                  </w:r>
                  <w:r>
                    <w:rPr>
                      <w:rFonts w:ascii="Times New Roman" w:hAnsi="Times New Roman" w:eastAsia="宋体" w:cs="宋体"/>
                      <w:color w:val="000000" w:themeColor="text1"/>
                      <w:kern w:val="0"/>
                      <w:szCs w:val="18"/>
                      <w14:textFill>
                        <w14:solidFill>
                          <w14:schemeClr w14:val="tx1"/>
                        </w14:solidFill>
                      </w14:textFill>
                    </w:rPr>
                    <w:t>□</w:t>
                  </w:r>
                </w:p>
              </w:tc>
              <w:tc>
                <w:tcPr>
                  <w:tcW w:w="2404"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w:t>
                  </w:r>
                </w:p>
              </w:tc>
              <w:tc>
                <w:tcPr>
                  <w:tcW w:w="1891"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监测断面或点位</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个数（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restart"/>
                  <w:noWrap/>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现状评价</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评价范围</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河流：长度（   ）km；湖库、河口及近岸海域：面积（   ）km</w:t>
                  </w:r>
                  <w:r>
                    <w:rPr>
                      <w:rFonts w:ascii="Times New Roman" w:hAnsi="Times New Roman" w:eastAsia="宋体" w:cs="宋体"/>
                      <w:color w:val="000000" w:themeColor="text1"/>
                      <w:kern w:val="0"/>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评价因子</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（pH、DO、BOD</w:t>
                  </w:r>
                  <w:r>
                    <w:rPr>
                      <w:rFonts w:ascii="Times New Roman" w:hAnsi="Times New Roman" w:eastAsia="宋体" w:cs="宋体"/>
                      <w:color w:val="000000" w:themeColor="text1"/>
                      <w:kern w:val="0"/>
                      <w:szCs w:val="21"/>
                      <w:vertAlign w:val="subscript"/>
                      <w14:textFill>
                        <w14:solidFill>
                          <w14:schemeClr w14:val="tx1"/>
                        </w14:solidFill>
                      </w14:textFill>
                    </w:rPr>
                    <w:t>5</w:t>
                  </w:r>
                  <w:r>
                    <w:rPr>
                      <w:rFonts w:ascii="Times New Roman" w:hAnsi="Times New Roman" w:eastAsia="宋体" w:cs="宋体"/>
                      <w:color w:val="000000" w:themeColor="text1"/>
                      <w:kern w:val="0"/>
                      <w:szCs w:val="21"/>
                      <w14:textFill>
                        <w14:solidFill>
                          <w14:schemeClr w14:val="tx1"/>
                        </w14:solidFill>
                      </w14:textFill>
                    </w:rPr>
                    <w:t>、氨氮、COD</w:t>
                  </w:r>
                  <w:r>
                    <w:rPr>
                      <w:rFonts w:ascii="Times New Roman" w:hAnsi="Times New Roman" w:eastAsia="宋体" w:cs="宋体"/>
                      <w:color w:val="000000" w:themeColor="text1"/>
                      <w:kern w:val="0"/>
                      <w:szCs w:val="21"/>
                      <w:vertAlign w:val="subscript"/>
                      <w14:textFill>
                        <w14:solidFill>
                          <w14:schemeClr w14:val="tx1"/>
                        </w14:solidFill>
                      </w14:textFill>
                    </w:rPr>
                    <w:t>Mn</w:t>
                  </w:r>
                  <w:r>
                    <w:rPr>
                      <w:rFonts w:ascii="Times New Roman" w:hAnsi="Times New Roman" w:eastAsia="宋体" w:cs="宋体"/>
                      <w:color w:val="000000" w:themeColor="text1"/>
                      <w:kern w:val="0"/>
                      <w:szCs w:val="21"/>
                      <w14:textFill>
                        <w14:solidFill>
                          <w14:schemeClr w14:val="tx1"/>
                        </w14:solidFill>
                      </w14:textFill>
                    </w:rPr>
                    <w:t>、石油类、COD</w:t>
                  </w:r>
                  <w:r>
                    <w:rPr>
                      <w:rFonts w:ascii="Times New Roman" w:hAnsi="Times New Roman" w:eastAsia="宋体" w:cs="宋体"/>
                      <w:color w:val="000000" w:themeColor="text1"/>
                      <w:kern w:val="0"/>
                      <w:szCs w:val="21"/>
                      <w:vertAlign w:val="subscript"/>
                      <w14:textFill>
                        <w14:solidFill>
                          <w14:schemeClr w14:val="tx1"/>
                        </w14:solidFill>
                      </w14:textFill>
                    </w:rPr>
                    <w:t>cr</w:t>
                  </w:r>
                  <w:r>
                    <w:rPr>
                      <w:rFonts w:ascii="Times New Roman" w:hAnsi="Times New Roman" w:eastAsia="宋体" w:cs="宋体"/>
                      <w:color w:val="000000" w:themeColor="text1"/>
                      <w:kern w:val="0"/>
                      <w:szCs w:val="21"/>
                      <w14:textFill>
                        <w14:solidFill>
                          <w14:schemeClr w14:val="tx1"/>
                        </w14:solidFill>
                      </w14:textFill>
                    </w:rPr>
                    <w:t>、总磷、氟化物）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评价标准</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河流、湖库、河口：Ⅰ类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；Ⅱ类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；Ⅲ类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；Ⅳ类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；Ⅴ类 </w:t>
                  </w:r>
                  <w:r>
                    <w:rPr>
                      <w:rFonts w:ascii="Times New Roman" w:hAnsi="Times New Roman" w:eastAsia="宋体" w:cs="宋体"/>
                      <w:color w:val="000000" w:themeColor="text1"/>
                      <w:kern w:val="0"/>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近岸海域：第一类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；第二类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；第三类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；第四类 </w:t>
                  </w:r>
                  <w:r>
                    <w:rPr>
                      <w:rFonts w:ascii="Times New Roman" w:hAnsi="Times New Roman" w:eastAsia="宋体" w:cs="宋体"/>
                      <w:color w:val="000000" w:themeColor="text1"/>
                      <w:kern w:val="0"/>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规划年评价标准（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评价时期</w:t>
                  </w:r>
                </w:p>
              </w:tc>
              <w:tc>
                <w:tcPr>
                  <w:tcW w:w="7509"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丰水期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；平水期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；枯水期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；冰封期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春季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；夏季</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；秋季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；冬季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评价结论</w:t>
                  </w:r>
                </w:p>
              </w:tc>
              <w:tc>
                <w:tcPr>
                  <w:tcW w:w="6172"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水环境功能区或水功能区、近岸海域环境功能区水质达标状况 ：达标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；不达标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水环境控制单元或断面水质达标状况 ：达标</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；不达标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水环境保护目标质量状况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：达标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；不达标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对照断面、控制断面等代表性断面的水质状况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：达标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；不达标 </w:t>
                  </w:r>
                  <w:r>
                    <w:rPr>
                      <w:rFonts w:ascii="Times New Roman" w:hAnsi="Times New Roman" w:eastAsia="宋体" w:cs="宋体"/>
                      <w:color w:val="000000" w:themeColor="text1"/>
                      <w:kern w:val="0"/>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底泥污染评价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水资源与开发利用程度及其水文情势评价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水环境质量回顾评价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流域（区域）水资源（包括水能资源）与开发利用总体状况、生态流量管理要求与现状满足程度、建设项目占用水域空间的水流状况与河湖演变状况 </w:t>
                  </w:r>
                  <w:r>
                    <w:rPr>
                      <w:rFonts w:ascii="Times New Roman" w:hAnsi="Times New Roman" w:eastAsia="宋体" w:cs="宋体"/>
                      <w:color w:val="000000" w:themeColor="text1"/>
                      <w:kern w:val="0"/>
                      <w:szCs w:val="18"/>
                      <w14:textFill>
                        <w14:solidFill>
                          <w14:schemeClr w14:val="tx1"/>
                        </w14:solidFill>
                      </w14:textFill>
                    </w:rPr>
                    <w:t>□</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达标区 </w:t>
                  </w:r>
                  <w:r>
                    <w:rPr>
                      <w:rFonts w:hint="eastAsia" w:ascii="Times New Roman" w:hAnsi="Times New Roman" w:eastAsia="宋体" w:cs="宋体"/>
                      <w:color w:val="000000" w:themeColor="text1"/>
                      <w:kern w:val="0"/>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不达标区</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restart"/>
                  <w:noWrap/>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影响预测</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预测范围</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河流：长度（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）km；湖库、河口及近岸海域：面积（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）km</w:t>
                  </w:r>
                  <w:r>
                    <w:rPr>
                      <w:rFonts w:ascii="Times New Roman" w:hAnsi="Times New Roman" w:eastAsia="宋体" w:cs="宋体"/>
                      <w:color w:val="000000" w:themeColor="text1"/>
                      <w:kern w:val="0"/>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预测因子</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预测时期</w:t>
                  </w:r>
                </w:p>
              </w:tc>
              <w:tc>
                <w:tcPr>
                  <w:tcW w:w="7509"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丰水期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；平水期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；枯水期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；冰封期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春季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；夏季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；秋季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；冬季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设计水文条件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预测情景</w:t>
                  </w:r>
                </w:p>
              </w:tc>
              <w:tc>
                <w:tcPr>
                  <w:tcW w:w="7509"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建设期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；生产运行期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；服务期满后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正常工况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；非正常工况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污染控制和减缓措施方案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区（流）域环境质量改善目标要求情景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预测方法</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数值解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：解析解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；其它 </w:t>
                  </w:r>
                  <w:r>
                    <w:rPr>
                      <w:rFonts w:ascii="Times New Roman" w:hAnsi="Times New Roman" w:eastAsia="宋体" w:cs="宋体"/>
                      <w:color w:val="000000" w:themeColor="text1"/>
                      <w:kern w:val="0"/>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导则推荐模式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：其它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restart"/>
                  <w:noWrap/>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影响评价</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水污染控制和水环境影响减缓措施有效性评价</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区（流）域水环境质量改善目标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；替代削减源 </w:t>
                  </w:r>
                  <w:r>
                    <w:rPr>
                      <w:rFonts w:hint="eastAsia" w:ascii="Times New Roman" w:hAnsi="Times New Roman" w:eastAsia="宋体" w:cs="宋体"/>
                      <w:color w:val="000000" w:themeColor="text1"/>
                      <w:kern w:val="0"/>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水环境影响评价</w:t>
                  </w:r>
                </w:p>
              </w:tc>
              <w:tc>
                <w:tcPr>
                  <w:tcW w:w="7509"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排放口混合区外满足水环境管理要求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水环境功能区或水功能区、近岸海域环境功能区水质达标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满足水环境保护目标水域水环境质量要求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水环境控制单元或断面水质达标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满足重点水污染物排放总量控制指标要求，重点行业建设项目，主要污染物排放满足等量或减量替代要求 </w:t>
                  </w:r>
                  <w:r>
                    <w:rPr>
                      <w:rFonts w:ascii="Times New Roman" w:hAnsi="Times New Roman" w:eastAsia="宋体" w:cs="宋体"/>
                      <w:color w:val="000000" w:themeColor="text1"/>
                      <w:kern w:val="0"/>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满足区（流）域水环境质量改善目标要求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水文要素影响型建设项目同时应包括水文情势变化评价、主要水文特征值影响评价、</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生态流量符合性评价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对于新设或调整入河（湖库、近岸海域）排放口的建设项目，应包括排放口设置的环境合理性评价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br w:type="textWrapping"/>
                  </w:r>
                  <w:r>
                    <w:rPr>
                      <w:rFonts w:ascii="Times New Roman" w:hAnsi="Times New Roman" w:eastAsia="宋体" w:cs="宋体"/>
                      <w:color w:val="000000" w:themeColor="text1"/>
                      <w:kern w:val="0"/>
                      <w:szCs w:val="21"/>
                      <w14:textFill>
                        <w14:solidFill>
                          <w14:schemeClr w14:val="tx1"/>
                        </w14:solidFill>
                      </w14:textFill>
                    </w:rPr>
                    <w:t xml:space="preserve">满足生态保护红线、水环境质量底线、资源利用上线和环境准入清单管理要求 </w:t>
                  </w:r>
                  <w:r>
                    <w:rPr>
                      <w:rFonts w:ascii="Times New Roman" w:hAnsi="Times New Roman" w:eastAsia="宋体" w:cs="宋体"/>
                      <w:color w:val="000000" w:themeColor="text1"/>
                      <w:kern w:val="0"/>
                      <w:sz w:val="22"/>
                      <w:szCs w:val="18"/>
                      <w14:textFill>
                        <w14:solidFill>
                          <w14:schemeClr w14:val="tx1"/>
                        </w14:solidFill>
                      </w14:textFill>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污染源排放量核算</w:t>
                  </w:r>
                </w:p>
              </w:tc>
              <w:tc>
                <w:tcPr>
                  <w:tcW w:w="185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污染物名称</w:t>
                  </w:r>
                </w:p>
              </w:tc>
              <w:tc>
                <w:tcPr>
                  <w:tcW w:w="26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排放量/（</w:t>
                  </w:r>
                  <w:r>
                    <w:rPr>
                      <w:rFonts w:ascii="Times New Roman" w:hAnsi="Times New Roman" w:eastAsia="宋体" w:cs="宋体"/>
                      <w:color w:val="000000" w:themeColor="text1"/>
                      <w:szCs w:val="21"/>
                      <w14:textFill>
                        <w14:solidFill>
                          <w14:schemeClr w14:val="tx1"/>
                        </w14:solidFill>
                      </w14:textFill>
                    </w:rPr>
                    <w:t>t/a</w:t>
                  </w:r>
                  <w:r>
                    <w:rPr>
                      <w:rFonts w:ascii="Times New Roman" w:hAnsi="Times New Roman" w:eastAsia="宋体" w:cs="宋体"/>
                      <w:color w:val="000000" w:themeColor="text1"/>
                      <w:kern w:val="0"/>
                      <w:szCs w:val="21"/>
                      <w14:textFill>
                        <w14:solidFill>
                          <w14:schemeClr w14:val="tx1"/>
                        </w14:solidFill>
                      </w14:textFill>
                    </w:rPr>
                    <w:t>）</w:t>
                  </w:r>
                </w:p>
              </w:tc>
              <w:tc>
                <w:tcPr>
                  <w:tcW w:w="297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185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COD</w:t>
                  </w:r>
                  <w:r>
                    <w:rPr>
                      <w:rFonts w:hint="eastAsia" w:ascii="Times New Roman" w:hAnsi="Times New Roman" w:eastAsia="宋体" w:cs="宋体"/>
                      <w:color w:val="000000" w:themeColor="text1"/>
                      <w:kern w:val="0"/>
                      <w:szCs w:val="21"/>
                      <w:vertAlign w:val="subscript"/>
                      <w:lang w:val="en-US" w:eastAsia="zh-CN"/>
                      <w14:textFill>
                        <w14:solidFill>
                          <w14:schemeClr w14:val="tx1"/>
                        </w14:solidFill>
                      </w14:textFill>
                    </w:rPr>
                    <w:t>C</w:t>
                  </w:r>
                  <w:r>
                    <w:rPr>
                      <w:rFonts w:hint="eastAsia" w:ascii="Times New Roman" w:hAnsi="Times New Roman" w:eastAsia="宋体" w:cs="宋体"/>
                      <w:color w:val="000000" w:themeColor="text1"/>
                      <w:kern w:val="0"/>
                      <w:szCs w:val="21"/>
                      <w:vertAlign w:val="baseline"/>
                      <w:lang w:val="en-US" w:eastAsia="zh-CN"/>
                      <w14:textFill>
                        <w14:solidFill>
                          <w14:schemeClr w14:val="tx1"/>
                        </w14:solidFill>
                      </w14:textFill>
                    </w:rPr>
                    <w:t>r</w:t>
                  </w:r>
                </w:p>
              </w:tc>
              <w:tc>
                <w:tcPr>
                  <w:tcW w:w="2685"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c>
                <w:tcPr>
                  <w:tcW w:w="297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rPr>
                      <w:rFonts w:hint="default"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14:textFill>
                        <w14:solidFill>
                          <w14:schemeClr w14:val="tx1"/>
                        </w14:solidFill>
                      </w14:textFill>
                    </w:rPr>
                  </w:pPr>
                </w:p>
              </w:tc>
              <w:tc>
                <w:tcPr>
                  <w:tcW w:w="1854" w:type="dxa"/>
                  <w:gridSpan w:val="3"/>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NH</w:t>
                  </w:r>
                  <w:r>
                    <w:rPr>
                      <w:rFonts w:ascii="Times New Roman" w:hAnsi="Times New Roman" w:eastAsia="宋体" w:cs="宋体"/>
                      <w:color w:val="000000" w:themeColor="text1"/>
                      <w:szCs w:val="21"/>
                      <w:vertAlign w:val="subscript"/>
                      <w14:textFill>
                        <w14:solidFill>
                          <w14:schemeClr w14:val="tx1"/>
                        </w14:solidFill>
                      </w14:textFill>
                    </w:rPr>
                    <w:t>3</w:t>
                  </w:r>
                  <w:r>
                    <w:rPr>
                      <w:rFonts w:ascii="Times New Roman" w:hAnsi="Times New Roman" w:eastAsia="宋体" w:cs="宋体"/>
                      <w:color w:val="000000" w:themeColor="text1"/>
                      <w:szCs w:val="21"/>
                      <w14:textFill>
                        <w14:solidFill>
                          <w14:schemeClr w14:val="tx1"/>
                        </w14:solidFill>
                      </w14:textFill>
                    </w:rPr>
                    <w:t>-N</w:t>
                  </w:r>
                </w:p>
              </w:tc>
              <w:tc>
                <w:tcPr>
                  <w:tcW w:w="2685"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c>
                <w:tcPr>
                  <w:tcW w:w="297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default"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r>
                    <w:rPr>
                      <w:rFonts w:hint="eastAsia" w:ascii="Times New Roman" w:hAnsi="Times New Roman" w:eastAsia="宋体" w:cs="宋体"/>
                      <w:color w:val="000000" w:themeColor="text1"/>
                      <w:kern w:val="0"/>
                      <w:szCs w:val="2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替代源排放情况</w:t>
                  </w:r>
                </w:p>
              </w:tc>
              <w:tc>
                <w:tcPr>
                  <w:tcW w:w="75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污染源名称</w:t>
                  </w:r>
                </w:p>
              </w:tc>
              <w:tc>
                <w:tcPr>
                  <w:tcW w:w="165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排污许可证编号</w:t>
                  </w:r>
                </w:p>
              </w:tc>
              <w:tc>
                <w:tcPr>
                  <w:tcW w:w="15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污染物名称</w:t>
                  </w:r>
                </w:p>
              </w:tc>
              <w:tc>
                <w:tcPr>
                  <w:tcW w:w="1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排放量/（</w:t>
                  </w:r>
                  <w:r>
                    <w:rPr>
                      <w:rFonts w:ascii="Times New Roman" w:hAnsi="Times New Roman" w:eastAsia="宋体" w:cs="宋体"/>
                      <w:color w:val="000000" w:themeColor="text1"/>
                      <w:szCs w:val="21"/>
                      <w14:textFill>
                        <w14:solidFill>
                          <w14:schemeClr w14:val="tx1"/>
                        </w14:solidFill>
                      </w14:textFill>
                    </w:rPr>
                    <w:t>t/a</w:t>
                  </w:r>
                  <w:r>
                    <w:rPr>
                      <w:rFonts w:ascii="Times New Roman" w:hAnsi="Times New Roman" w:eastAsia="宋体" w:cs="宋体"/>
                      <w:color w:val="000000" w:themeColor="text1"/>
                      <w:kern w:val="0"/>
                      <w:szCs w:val="21"/>
                      <w14:textFill>
                        <w14:solidFill>
                          <w14:schemeClr w14:val="tx1"/>
                        </w14:solidFill>
                      </w14:textFill>
                    </w:rPr>
                    <w:t>）</w:t>
                  </w:r>
                </w:p>
              </w:tc>
              <w:tc>
                <w:tcPr>
                  <w:tcW w:w="19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752"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c>
                <w:tcPr>
                  <w:tcW w:w="165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c>
                <w:tcPr>
                  <w:tcW w:w="15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vertAlign w:val="baseline"/>
                      <w:lang w:val="en-US" w:eastAsia="zh-CN"/>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COD</w:t>
                  </w:r>
                  <w:r>
                    <w:rPr>
                      <w:rFonts w:hint="eastAsia" w:ascii="Times New Roman" w:hAnsi="Times New Roman" w:eastAsia="宋体" w:cs="宋体"/>
                      <w:color w:val="000000" w:themeColor="text1"/>
                      <w:kern w:val="0"/>
                      <w:szCs w:val="21"/>
                      <w:vertAlign w:val="subscript"/>
                      <w:lang w:val="en-US" w:eastAsia="zh-CN"/>
                      <w14:textFill>
                        <w14:solidFill>
                          <w14:schemeClr w14:val="tx1"/>
                        </w14:solidFill>
                      </w14:textFill>
                    </w:rPr>
                    <w:t>C</w:t>
                  </w:r>
                  <w:r>
                    <w:rPr>
                      <w:rFonts w:hint="eastAsia" w:ascii="Times New Roman" w:hAnsi="Times New Roman" w:eastAsia="宋体" w:cs="宋体"/>
                      <w:color w:val="000000" w:themeColor="text1"/>
                      <w:kern w:val="0"/>
                      <w:szCs w:val="21"/>
                      <w:vertAlign w:val="baseline"/>
                      <w:lang w:val="en-US" w:eastAsia="zh-CN"/>
                      <w14:textFill>
                        <w14:solidFill>
                          <w14:schemeClr w14:val="tx1"/>
                        </w14:solidFill>
                      </w14:textFill>
                    </w:rPr>
                    <w:t>r、</w:t>
                  </w:r>
                  <w:r>
                    <w:rPr>
                      <w:rFonts w:ascii="Times New Roman" w:hAnsi="Times New Roman" w:eastAsia="宋体" w:cs="宋体"/>
                      <w:color w:val="000000" w:themeColor="text1"/>
                      <w:szCs w:val="21"/>
                      <w14:textFill>
                        <w14:solidFill>
                          <w14:schemeClr w14:val="tx1"/>
                        </w14:solidFill>
                      </w14:textFill>
                    </w:rPr>
                    <w:t>NH</w:t>
                  </w:r>
                  <w:r>
                    <w:rPr>
                      <w:rFonts w:ascii="Times New Roman" w:hAnsi="Times New Roman" w:eastAsia="宋体" w:cs="宋体"/>
                      <w:color w:val="000000" w:themeColor="text1"/>
                      <w:szCs w:val="21"/>
                      <w:vertAlign w:val="subscript"/>
                      <w14:textFill>
                        <w14:solidFill>
                          <w14:schemeClr w14:val="tx1"/>
                        </w14:solidFill>
                      </w14:textFill>
                    </w:rPr>
                    <w:t>3</w:t>
                  </w:r>
                  <w:r>
                    <w:rPr>
                      <w:rFonts w:ascii="Times New Roman" w:hAnsi="Times New Roman" w:eastAsia="宋体" w:cs="宋体"/>
                      <w:color w:val="000000" w:themeColor="text1"/>
                      <w:szCs w:val="21"/>
                      <w14:textFill>
                        <w14:solidFill>
                          <w14:schemeClr w14:val="tx1"/>
                        </w14:solidFill>
                      </w14:textFill>
                    </w:rPr>
                    <w:t>-N</w:t>
                  </w:r>
                </w:p>
              </w:tc>
              <w:tc>
                <w:tcPr>
                  <w:tcW w:w="15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c>
                <w:tcPr>
                  <w:tcW w:w="19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生态流量确定</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生态流量：一般水期（</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）m</w:t>
                  </w:r>
                  <w:r>
                    <w:rPr>
                      <w:rFonts w:ascii="Times New Roman" w:hAnsi="Times New Roman" w:eastAsia="宋体" w:cs="宋体"/>
                      <w:color w:val="000000" w:themeColor="text1"/>
                      <w:kern w:val="0"/>
                      <w:szCs w:val="21"/>
                      <w:vertAlign w:val="superscript"/>
                      <w14:textFill>
                        <w14:solidFill>
                          <w14:schemeClr w14:val="tx1"/>
                        </w14:solidFill>
                      </w14:textFill>
                    </w:rPr>
                    <w:t>3</w:t>
                  </w:r>
                  <w:r>
                    <w:rPr>
                      <w:rFonts w:ascii="Times New Roman" w:hAnsi="Times New Roman" w:eastAsia="宋体" w:cs="宋体"/>
                      <w:color w:val="000000" w:themeColor="text1"/>
                      <w:kern w:val="0"/>
                      <w:szCs w:val="21"/>
                      <w14:textFill>
                        <w14:solidFill>
                          <w14:schemeClr w14:val="tx1"/>
                        </w14:solidFill>
                      </w14:textFill>
                    </w:rPr>
                    <w:t xml:space="preserve">/s；鱼类繁殖期（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）m</w:t>
                  </w:r>
                  <w:r>
                    <w:rPr>
                      <w:rFonts w:ascii="Times New Roman" w:hAnsi="Times New Roman" w:eastAsia="宋体" w:cs="宋体"/>
                      <w:color w:val="000000" w:themeColor="text1"/>
                      <w:kern w:val="0"/>
                      <w:szCs w:val="21"/>
                      <w:vertAlign w:val="superscript"/>
                      <w14:textFill>
                        <w14:solidFill>
                          <w14:schemeClr w14:val="tx1"/>
                        </w14:solidFill>
                      </w14:textFill>
                    </w:rPr>
                    <w:t>3</w:t>
                  </w:r>
                  <w:r>
                    <w:rPr>
                      <w:rFonts w:ascii="Times New Roman" w:hAnsi="Times New Roman" w:eastAsia="宋体" w:cs="宋体"/>
                      <w:color w:val="000000" w:themeColor="text1"/>
                      <w:kern w:val="0"/>
                      <w:szCs w:val="21"/>
                      <w14:textFill>
                        <w14:solidFill>
                          <w14:schemeClr w14:val="tx1"/>
                        </w14:solidFill>
                      </w14:textFill>
                    </w:rPr>
                    <w:t xml:space="preserve">/s；其它（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）m</w:t>
                  </w:r>
                  <w:r>
                    <w:rPr>
                      <w:rFonts w:ascii="Times New Roman" w:hAnsi="Times New Roman" w:eastAsia="宋体" w:cs="宋体"/>
                      <w:color w:val="000000" w:themeColor="text1"/>
                      <w:kern w:val="0"/>
                      <w:szCs w:val="21"/>
                      <w:vertAlign w:val="superscript"/>
                      <w14:textFill>
                        <w14:solidFill>
                          <w14:schemeClr w14:val="tx1"/>
                        </w14:solidFill>
                      </w14:textFill>
                    </w:rPr>
                    <w:t>3</w:t>
                  </w:r>
                  <w:r>
                    <w:rPr>
                      <w:rFonts w:ascii="Times New Roman" w:hAnsi="Times New Roman" w:eastAsia="宋体" w:cs="宋体"/>
                      <w:color w:val="000000" w:themeColor="text1"/>
                      <w:kern w:val="0"/>
                      <w:szCs w:val="21"/>
                      <w14:textFill>
                        <w14:solidFill>
                          <w14:schemeClr w14:val="tx1"/>
                        </w14:solidFill>
                      </w14:textFill>
                    </w:rPr>
                    <w:t>/s</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生态水位：一般水期（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）m；鱼类繁殖期（</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）m；其它（  </w:t>
                  </w:r>
                  <w:r>
                    <w:rPr>
                      <w:rFonts w:hint="eastAsia" w:ascii="Times New Roman" w:hAnsi="Times New Roman" w:eastAsia="宋体" w:cs="宋体"/>
                      <w:color w:val="000000" w:themeColor="text1"/>
                      <w:kern w:val="0"/>
                      <w:szCs w:val="21"/>
                      <w:lang w:val="en-US"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restart"/>
                  <w:noWrap/>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防治措施</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环保措施</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污水处理设施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；水文减缓设施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；生态流量保障设施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；区域削减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依托其它工程措施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；其它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监测计划</w:t>
                  </w:r>
                </w:p>
              </w:tc>
              <w:tc>
                <w:tcPr>
                  <w:tcW w:w="955"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30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环境质量</w:t>
                  </w:r>
                </w:p>
              </w:tc>
              <w:tc>
                <w:tcPr>
                  <w:tcW w:w="35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955"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监测方式</w:t>
                  </w:r>
                </w:p>
              </w:tc>
              <w:tc>
                <w:tcPr>
                  <w:tcW w:w="30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b/>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手动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；自动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；无监测 </w:t>
                  </w:r>
                  <w:r>
                    <w:rPr>
                      <w:rFonts w:ascii="Times New Roman" w:hAnsi="Times New Roman" w:eastAsia="宋体" w:cs="宋体"/>
                      <w:color w:val="000000" w:themeColor="text1"/>
                      <w:kern w:val="0"/>
                      <w:szCs w:val="18"/>
                      <w14:textFill>
                        <w14:solidFill>
                          <w14:schemeClr w14:val="tx1"/>
                        </w14:solidFill>
                      </w14:textFill>
                    </w:rPr>
                    <w:t>□</w:t>
                  </w:r>
                </w:p>
              </w:tc>
              <w:tc>
                <w:tcPr>
                  <w:tcW w:w="35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手动</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 ；自动 </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；无监测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955"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监测点位</w:t>
                  </w:r>
                </w:p>
              </w:tc>
              <w:tc>
                <w:tcPr>
                  <w:tcW w:w="30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c>
                <w:tcPr>
                  <w:tcW w:w="353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p>
              </w:tc>
              <w:tc>
                <w:tcPr>
                  <w:tcW w:w="955"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监测因子</w:t>
                  </w:r>
                </w:p>
              </w:tc>
              <w:tc>
                <w:tcPr>
                  <w:tcW w:w="301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c>
                <w:tcPr>
                  <w:tcW w:w="353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eastAsia="宋体" w:cs="宋体"/>
                      <w:color w:val="000000" w:themeColor="text1"/>
                      <w:kern w:val="0"/>
                      <w:szCs w:val="21"/>
                      <w:lang w:val="en-US" w:eastAsia="zh-CN"/>
                      <w14:textFill>
                        <w14:solidFill>
                          <w14:schemeClr w14:val="tx1"/>
                        </w14:solidFill>
                      </w14:textFill>
                    </w:rPr>
                  </w:pPr>
                  <w:r>
                    <w:rPr>
                      <w:rFonts w:hint="eastAsia" w:ascii="Times New Roman" w:hAnsi="Times New Roman" w:eastAsia="宋体" w:cs="宋体"/>
                      <w:color w:val="000000" w:themeColor="text1"/>
                      <w:kern w:val="0"/>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污染物排放清单</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hint="eastAsia" w:ascii="Times New Roman" w:hAnsi="Times New Roman" w:eastAsia="宋体" w:cs="宋体"/>
                      <w:color w:val="000000" w:themeColor="text1"/>
                      <w:kern w:val="0"/>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92"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评价结论</w:t>
                  </w:r>
                </w:p>
              </w:tc>
              <w:tc>
                <w:tcPr>
                  <w:tcW w:w="7509" w:type="dxa"/>
                  <w:gridSpan w:val="11"/>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 xml:space="preserve">可以接受 </w:t>
                  </w:r>
                  <w:r>
                    <w:rPr>
                      <w:rFonts w:hint="eastAsia" w:ascii="Times New Roman" w:hAnsi="Times New Roman" w:eastAsia="宋体" w:cs="宋体"/>
                      <w:color w:val="000000" w:themeColor="text1"/>
                      <w:kern w:val="0"/>
                      <w:szCs w:val="21"/>
                      <w:lang w:eastAsia="zh-CN"/>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 xml:space="preserve">；不可以接受 </w:t>
                  </w:r>
                  <w:r>
                    <w:rPr>
                      <w:rFonts w:ascii="Times New Roman" w:hAnsi="Times New Roman" w:eastAsia="宋体" w:cs="宋体"/>
                      <w:color w:val="000000" w:themeColor="text1"/>
                      <w:kern w:val="0"/>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901" w:type="dxa"/>
                  <w:gridSpan w:val="13"/>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left"/>
                    <w:textAlignment w:val="auto"/>
                    <w:rPr>
                      <w:rFonts w:ascii="Times New Roman" w:hAnsi="Times New Roman" w:eastAsia="宋体" w:cs="宋体"/>
                      <w:color w:val="000000" w:themeColor="text1"/>
                      <w:kern w:val="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注：“</w:t>
                  </w:r>
                  <w:r>
                    <w:rPr>
                      <w:rFonts w:ascii="Times New Roman" w:hAnsi="Times New Roman" w:eastAsia="宋体" w:cs="宋体"/>
                      <w:color w:val="000000" w:themeColor="text1"/>
                      <w:kern w:val="0"/>
                      <w:szCs w:val="18"/>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”为勾选项，可√；“（   ）”为内容填写项；“备注”为其它补充内容。</w:t>
                  </w:r>
                </w:p>
              </w:tc>
            </w:tr>
          </w:tbl>
          <w:p>
            <w:pPr>
              <w:keepNext w:val="0"/>
              <w:keepLines w:val="0"/>
              <w:pageBreakBefore w:val="0"/>
              <w:widowControl w:val="0"/>
              <w:kinsoku/>
              <w:overflowPunct/>
              <w:topLinePunct w:val="0"/>
              <w:autoSpaceDE/>
              <w:autoSpaceDN/>
              <w:bidi w:val="0"/>
              <w:adjustRightInd/>
              <w:snapToGrid/>
              <w:spacing w:line="440" w:lineRule="exac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7.2.</w:t>
            </w:r>
            <w:r>
              <w:rPr>
                <w:rFonts w:hint="eastAsia" w:ascii="Times New Roman" w:hAnsi="Times New Roman" w:eastAsia="宋体" w:cs="宋体"/>
                <w:b/>
                <w:bCs/>
                <w:color w:val="000000" w:themeColor="text1"/>
                <w:sz w:val="24"/>
                <w14:textFill>
                  <w14:solidFill>
                    <w14:schemeClr w14:val="tx1"/>
                  </w14:solidFill>
                </w14:textFill>
              </w:rPr>
              <w:t>3</w:t>
            </w:r>
            <w:r>
              <w:rPr>
                <w:rFonts w:ascii="Times New Roman" w:hAnsi="Times New Roman" w:eastAsia="宋体" w:cs="宋体"/>
                <w:b/>
                <w:bCs/>
                <w:color w:val="000000" w:themeColor="text1"/>
                <w:sz w:val="24"/>
                <w14:textFill>
                  <w14:solidFill>
                    <w14:schemeClr w14:val="tx1"/>
                  </w14:solidFill>
                </w14:textFill>
              </w:rPr>
              <w:t>地下水环境影响分析</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宋体"/>
                <w:b/>
                <w:bCs/>
                <w:color w:val="000000" w:themeColor="text1"/>
                <w:sz w:val="24"/>
                <w:lang w:val="en-US" w:eastAsia="zh-CN"/>
                <w14:textFill>
                  <w14:solidFill>
                    <w14:schemeClr w14:val="tx1"/>
                  </w14:solidFill>
                </w14:textFill>
              </w:rPr>
            </w:pPr>
            <w:r>
              <w:rPr>
                <w:rFonts w:hint="eastAsia" w:ascii="Times New Roman" w:hAnsi="Times New Roman" w:eastAsia="宋体" w:cs="宋体"/>
                <w:b/>
                <w:bCs/>
                <w:color w:val="000000" w:themeColor="text1"/>
                <w:sz w:val="24"/>
                <w:lang w:val="en-US" w:eastAsia="zh-CN"/>
                <w14:textFill>
                  <w14:solidFill>
                    <w14:schemeClr w14:val="tx1"/>
                  </w14:solidFill>
                </w14:textFill>
              </w:rPr>
              <w:t>1.评价等级确定</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根据《国民经济行业代码》，本项目属于“</w:t>
            </w:r>
            <w:r>
              <w:rPr>
                <w:rFonts w:hint="eastAsia" w:ascii="Times New Roman" w:hAnsi="Times New Roman" w:eastAsia="宋体"/>
                <w:color w:val="000000" w:themeColor="text1"/>
                <w:sz w:val="24"/>
                <w:lang w:eastAsia="zh-CN"/>
                <w14:textFill>
                  <w14:solidFill>
                    <w14:schemeClr w14:val="tx1"/>
                  </w14:solidFill>
                </w14:textFill>
              </w:rPr>
              <w:t>热力生产和供应（</w:t>
            </w:r>
            <w:r>
              <w:rPr>
                <w:rFonts w:hint="eastAsia" w:ascii="Times New Roman" w:hAnsi="Times New Roman" w:eastAsia="宋体"/>
                <w:color w:val="000000" w:themeColor="text1"/>
                <w:sz w:val="24"/>
                <w:lang w:val="en-US" w:eastAsia="zh-CN"/>
                <w14:textFill>
                  <w14:solidFill>
                    <w14:schemeClr w14:val="tx1"/>
                  </w14:solidFill>
                </w14:textFill>
              </w:rPr>
              <w:t>C4430</w:t>
            </w:r>
            <w:r>
              <w:rPr>
                <w:rFonts w:hint="eastAsia" w:ascii="Times New Roman" w:hAnsi="Times New Roman" w:eastAsia="宋体"/>
                <w:color w:val="000000" w:themeColor="text1"/>
                <w:sz w:val="24"/>
                <w:lang w:eastAsia="zh-CN"/>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”，同时根据</w:t>
            </w:r>
            <w:r>
              <w:rPr>
                <w:rFonts w:hint="eastAsia" w:ascii="Times New Roman" w:hAnsi="Times New Roman" w:eastAsia="宋体" w:cs="宋体"/>
                <w:color w:val="000000" w:themeColor="text1"/>
                <w:sz w:val="24"/>
                <w:lang w:eastAsia="zh-CN"/>
                <w14:textFill>
                  <w14:solidFill>
                    <w14:schemeClr w14:val="tx1"/>
                  </w14:solidFill>
                </w14:textFill>
              </w:rPr>
              <w:t>导则</w:t>
            </w:r>
            <w:r>
              <w:rPr>
                <w:rFonts w:ascii="Times New Roman" w:hAnsi="Times New Roman" w:eastAsia="宋体" w:cs="宋体"/>
                <w:color w:val="000000" w:themeColor="text1"/>
                <w:sz w:val="24"/>
                <w14:textFill>
                  <w14:solidFill>
                    <w14:schemeClr w14:val="tx1"/>
                  </w14:solidFill>
                </w14:textFill>
              </w:rPr>
              <w:t>《环境影响评价技术导则—地下水环境》(HJ610-2016)</w:t>
            </w:r>
            <w:r>
              <w:rPr>
                <w:rFonts w:hint="eastAsia" w:ascii="Times New Roman" w:hAnsi="Times New Roman" w:eastAsia="宋体" w:cs="宋体"/>
                <w:color w:val="000000" w:themeColor="text1"/>
                <w:sz w:val="24"/>
                <w:lang w:eastAsia="zh-CN"/>
                <w14:textFill>
                  <w14:solidFill>
                    <w14:schemeClr w14:val="tx1"/>
                  </w14:solidFill>
                </w14:textFill>
              </w:rPr>
              <w:t>表附录</w:t>
            </w:r>
            <w:r>
              <w:rPr>
                <w:rFonts w:hint="eastAsia" w:ascii="Times New Roman" w:hAnsi="Times New Roman" w:eastAsia="宋体" w:cs="宋体"/>
                <w:color w:val="000000" w:themeColor="text1"/>
                <w:sz w:val="24"/>
                <w:lang w:val="en-US" w:eastAsia="zh-CN"/>
                <w14:textFill>
                  <w14:solidFill>
                    <w14:schemeClr w14:val="tx1"/>
                  </w14:solidFill>
                </w14:textFill>
              </w:rPr>
              <w:t>A，见下表</w:t>
            </w:r>
          </w:p>
          <w:p>
            <w:pPr>
              <w:pStyle w:val="2"/>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表 7-14 地下水环境影响评价行业分类表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167"/>
              <w:gridCol w:w="2508"/>
              <w:gridCol w:w="914"/>
              <w:gridCol w:w="872"/>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042" w:type="pct"/>
                  <w:gridSpan w:val="2"/>
                  <w:vMerge w:val="restar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行业类别</w:t>
                  </w:r>
                </w:p>
              </w:tc>
              <w:tc>
                <w:tcPr>
                  <w:tcW w:w="1935" w:type="pct"/>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环评类别</w:t>
                  </w:r>
                </w:p>
              </w:tc>
              <w:tc>
                <w:tcPr>
                  <w:tcW w:w="1022" w:type="pct"/>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042" w:type="pct"/>
                  <w:gridSpan w:val="2"/>
                  <w:vMerge w:val="continue"/>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p>
              </w:tc>
              <w:tc>
                <w:tcPr>
                  <w:tcW w:w="141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报告书</w:t>
                  </w:r>
                </w:p>
              </w:tc>
              <w:tc>
                <w:tcPr>
                  <w:tcW w:w="516"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报告表</w:t>
                  </w:r>
                </w:p>
              </w:tc>
              <w:tc>
                <w:tcPr>
                  <w:tcW w:w="493"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报告书</w:t>
                  </w:r>
                </w:p>
              </w:tc>
              <w:tc>
                <w:tcPr>
                  <w:tcW w:w="52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816"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U城镇基础设施及房地产</w:t>
                  </w:r>
                </w:p>
              </w:tc>
              <w:tc>
                <w:tcPr>
                  <w:tcW w:w="1225"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142、热力生产和</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 xml:space="preserve">供应工程 </w:t>
                  </w:r>
                </w:p>
              </w:tc>
              <w:tc>
                <w:tcPr>
                  <w:tcW w:w="141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燃煤、燃油锅炉总容量 65 吨/小时（不含）以上</w:t>
                  </w:r>
                </w:p>
              </w:tc>
              <w:tc>
                <w:tcPr>
                  <w:tcW w:w="516" w:type="pc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其他</w:t>
                  </w:r>
                </w:p>
              </w:tc>
              <w:tc>
                <w:tcPr>
                  <w:tcW w:w="493" w:type="pct"/>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Ⅲ类</w:t>
                  </w:r>
                </w:p>
              </w:tc>
              <w:tc>
                <w:tcPr>
                  <w:tcW w:w="528" w:type="pct"/>
                  <w:shd w:val="clear" w:color="auto" w:fill="D7D7D7" w:themeFill="background1" w:themeFillShade="D8"/>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Ⅳ类</w:t>
                  </w:r>
                </w:p>
              </w:tc>
            </w:tr>
          </w:tbl>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lang w:eastAsia="zh-CN"/>
                <w14:textFill>
                  <w14:solidFill>
                    <w14:schemeClr w14:val="tx1"/>
                  </w14:solidFill>
                </w14:textFill>
              </w:rPr>
              <w:t>本项目</w:t>
            </w:r>
            <w:r>
              <w:rPr>
                <w:rFonts w:ascii="Times New Roman" w:hAnsi="Times New Roman" w:eastAsia="宋体" w:cs="宋体"/>
                <w:color w:val="000000" w:themeColor="text1"/>
                <w:sz w:val="24"/>
                <w14:textFill>
                  <w14:solidFill>
                    <w14:schemeClr w14:val="tx1"/>
                  </w14:solidFill>
                </w14:textFill>
              </w:rPr>
              <w:t>地下水环境</w:t>
            </w:r>
            <w:r>
              <w:rPr>
                <w:rFonts w:hint="eastAsia" w:ascii="Times New Roman" w:hAnsi="Times New Roman" w:eastAsia="宋体" w:cs="宋体"/>
                <w:color w:val="000000" w:themeColor="text1"/>
                <w:sz w:val="24"/>
                <w:lang w:eastAsia="zh-CN"/>
                <w14:textFill>
                  <w14:solidFill>
                    <w14:schemeClr w14:val="tx1"/>
                  </w14:solidFill>
                </w14:textFill>
              </w:rPr>
              <w:t>影响评价项目类别为“</w:t>
            </w:r>
            <w:r>
              <w:rPr>
                <w:rFonts w:hint="default" w:ascii="Times New Roman" w:hAnsi="Times New Roman" w:eastAsia="宋体" w:cs="Times New Roman"/>
                <w:color w:val="000000" w:themeColor="text1"/>
                <w:sz w:val="24"/>
                <w:lang w:eastAsia="zh-CN"/>
                <w14:textFill>
                  <w14:solidFill>
                    <w14:schemeClr w14:val="tx1"/>
                  </w14:solidFill>
                </w14:textFill>
              </w:rPr>
              <w:t>Ⅳ</w:t>
            </w:r>
            <w:r>
              <w:rPr>
                <w:rFonts w:hint="eastAsia" w:ascii="Times New Roman" w:hAnsi="Times New Roman" w:eastAsia="宋体" w:cs="宋体"/>
                <w:color w:val="000000" w:themeColor="text1"/>
                <w:sz w:val="24"/>
                <w:lang w:eastAsia="zh-CN"/>
                <w14:textFill>
                  <w14:solidFill>
                    <w14:schemeClr w14:val="tx1"/>
                  </w14:solidFill>
                </w14:textFill>
              </w:rPr>
              <w:t>类”，项目所在地属于不敏感区，</w:t>
            </w:r>
            <w:r>
              <w:rPr>
                <w:rFonts w:ascii="Times New Roman" w:hAnsi="Times New Roman" w:eastAsia="宋体" w:cs="宋体"/>
                <w:color w:val="000000" w:themeColor="text1"/>
                <w:sz w:val="24"/>
                <w14:textFill>
                  <w14:solidFill>
                    <w14:schemeClr w14:val="tx1"/>
                  </w14:solidFill>
                </w14:textFill>
              </w:rPr>
              <w:t>可不开展地下水环境影响评价。</w:t>
            </w:r>
          </w:p>
          <w:p>
            <w:pPr>
              <w:keepNext w:val="0"/>
              <w:keepLines w:val="0"/>
              <w:pageBreakBefore w:val="0"/>
              <w:widowControl w:val="0"/>
              <w:kinsoku/>
              <w:wordWrap/>
              <w:overflowPunct/>
              <w:topLinePunct w:val="0"/>
              <w:autoSpaceDE/>
              <w:autoSpaceDN/>
              <w:bidi w:val="0"/>
              <w:spacing w:line="440" w:lineRule="exact"/>
              <w:textAlignment w:val="auto"/>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7.2.</w:t>
            </w:r>
            <w:r>
              <w:rPr>
                <w:rFonts w:hint="eastAsia" w:ascii="Times New Roman" w:hAnsi="Times New Roman" w:eastAsia="宋体" w:cs="宋体"/>
                <w:b/>
                <w:bCs/>
                <w:color w:val="000000" w:themeColor="text1"/>
                <w:sz w:val="24"/>
                <w14:textFill>
                  <w14:solidFill>
                    <w14:schemeClr w14:val="tx1"/>
                  </w14:solidFill>
                </w14:textFill>
              </w:rPr>
              <w:t>4</w:t>
            </w:r>
            <w:r>
              <w:rPr>
                <w:rFonts w:ascii="Times New Roman" w:hAnsi="Times New Roman" w:eastAsia="宋体" w:cs="宋体"/>
                <w:b/>
                <w:bCs/>
                <w:color w:val="000000" w:themeColor="text1"/>
                <w:sz w:val="24"/>
                <w14:textFill>
                  <w14:solidFill>
                    <w14:schemeClr w14:val="tx1"/>
                  </w14:solidFill>
                </w14:textFill>
              </w:rPr>
              <w:t>声环境影响分析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lang w:val="zh-CN"/>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1</w:t>
            </w:r>
            <w:r>
              <w:rPr>
                <w:rFonts w:ascii="Times New Roman" w:hAnsi="Times New Roman" w:eastAsia="宋体" w:cs="宋体"/>
                <w:color w:val="000000" w:themeColor="text1"/>
                <w:sz w:val="24"/>
                <w:lang w:val="zh-CN"/>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预测模式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根据HJ2.4-2009导则要求，项目厂界噪声评价以工程噪声贡献值作为评价量，本报告以整个生产车间作为主要噪声源车间进行整体声源预测。</w:t>
            </w:r>
          </w:p>
          <w:p>
            <w:pPr>
              <w:keepLines w:val="0"/>
              <w:pageBreakBefore w:val="0"/>
              <w:kinsoku/>
              <w:overflowPunct/>
              <w:topLinePunct w:val="0"/>
              <w:bidi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A、预测模式</w:t>
            </w:r>
          </w:p>
          <w:p>
            <w:pPr>
              <w:keepLines w:val="0"/>
              <w:pageBreakBefore w:val="0"/>
              <w:kinsoku/>
              <w:overflowPunct/>
              <w:topLinePunct w:val="0"/>
              <w:bidi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整体声源模式预测方法如下：</w:t>
            </w:r>
          </w:p>
          <w:p>
            <w:pPr>
              <w:keepLines w:val="0"/>
              <w:pageBreakBefore w:val="0"/>
              <w:kinsoku/>
              <w:overflowPunct/>
              <w:topLinePunct w:val="0"/>
              <w:bidi w:val="0"/>
              <w:adjustRightInd w:val="0"/>
              <w:snapToGrid w:val="0"/>
              <w:spacing w:line="440" w:lineRule="exact"/>
              <w:ind w:firstLine="2040" w:firstLineChars="85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L</w:t>
            </w:r>
            <w:r>
              <w:rPr>
                <w:rFonts w:ascii="Times New Roman" w:hAnsi="Times New Roman" w:eastAsia="宋体" w:cs="宋体"/>
                <w:color w:val="000000" w:themeColor="text1"/>
                <w:sz w:val="24"/>
                <w:vertAlign w:val="subscript"/>
                <w14:textFill>
                  <w14:solidFill>
                    <w14:schemeClr w14:val="tx1"/>
                  </w14:solidFill>
                </w14:textFill>
              </w:rPr>
              <w:t>p</w:t>
            </w:r>
            <w:r>
              <w:rPr>
                <w:rFonts w:ascii="Times New Roman" w:hAnsi="Times New Roman" w:eastAsia="宋体" w:cs="宋体"/>
                <w:color w:val="000000" w:themeColor="text1"/>
                <w:sz w:val="24"/>
                <w14:textFill>
                  <w14:solidFill>
                    <w14:schemeClr w14:val="tx1"/>
                  </w14:solidFill>
                </w14:textFill>
              </w:rPr>
              <w:t>=L</w:t>
            </w:r>
            <w:r>
              <w:rPr>
                <w:rFonts w:ascii="Times New Roman" w:hAnsi="Times New Roman" w:eastAsia="宋体" w:cs="宋体"/>
                <w:color w:val="000000" w:themeColor="text1"/>
                <w:sz w:val="24"/>
                <w:vertAlign w:val="subscript"/>
                <w14:textFill>
                  <w14:solidFill>
                    <w14:schemeClr w14:val="tx1"/>
                  </w14:solidFill>
                </w14:textFill>
              </w:rPr>
              <w:t>w</w:t>
            </w:r>
            <w:r>
              <w:rPr>
                <w:rFonts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position w:val="-14"/>
                <w:sz w:val="24"/>
                <w14:textFill>
                  <w14:solidFill>
                    <w14:schemeClr w14:val="tx1"/>
                  </w14:solidFill>
                </w14:textFill>
              </w:rPr>
              <w:object>
                <v:shape id="_x0000_i1025" o:spt="75" type="#_x0000_t75" style="height:17.25pt;width:2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ascii="Times New Roman" w:hAnsi="Times New Roman" w:eastAsia="宋体" w:cs="宋体"/>
                <w:color w:val="000000" w:themeColor="text1"/>
                <w:sz w:val="24"/>
                <w:vertAlign w:val="subscript"/>
                <w14:textFill>
                  <w14:solidFill>
                    <w14:schemeClr w14:val="tx1"/>
                  </w14:solidFill>
                </w14:textFill>
              </w:rPr>
              <w:t xml:space="preserve">k  </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式中：L</w:t>
            </w:r>
            <w:r>
              <w:rPr>
                <w:rFonts w:ascii="Times New Roman" w:hAnsi="Times New Roman" w:eastAsia="宋体" w:cs="宋体"/>
                <w:color w:val="000000" w:themeColor="text1"/>
                <w:sz w:val="24"/>
                <w:vertAlign w:val="subscript"/>
                <w14:textFill>
                  <w14:solidFill>
                    <w14:schemeClr w14:val="tx1"/>
                  </w14:solidFill>
                </w14:textFill>
              </w:rPr>
              <w:t>p</w:t>
            </w:r>
            <w:r>
              <w:rPr>
                <w:rFonts w:ascii="Times New Roman" w:hAnsi="Times New Roman" w:eastAsia="宋体" w:cs="宋体"/>
                <w:color w:val="000000" w:themeColor="text1"/>
                <w:sz w:val="24"/>
                <w14:textFill>
                  <w14:solidFill>
                    <w14:schemeClr w14:val="tx1"/>
                  </w14:solidFill>
                </w14:textFill>
              </w:rPr>
              <w:t>—受声点处的声级，dB(A)；</w:t>
            </w:r>
          </w:p>
          <w:p>
            <w:pPr>
              <w:keepLines w:val="0"/>
              <w:pageBreakBefore w:val="0"/>
              <w:kinsoku/>
              <w:overflowPunct/>
              <w:topLinePunct w:val="0"/>
              <w:bidi w:val="0"/>
              <w:adjustRightInd w:val="0"/>
              <w:snapToGrid w:val="0"/>
              <w:spacing w:line="440" w:lineRule="exact"/>
              <w:ind w:firstLine="1200" w:firstLineChars="5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position w:val="-14"/>
                <w:sz w:val="24"/>
                <w14:textFill>
                  <w14:solidFill>
                    <w14:schemeClr w14:val="tx1"/>
                  </w14:solidFill>
                </w14:textFill>
              </w:rPr>
              <w:object>
                <v:shape id="_x0000_i1026" o:spt="75" type="#_x0000_t75" style="height:17.25pt;width:27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ascii="Times New Roman" w:hAnsi="Times New Roman" w:eastAsia="宋体" w:cs="宋体"/>
                <w:color w:val="000000" w:themeColor="text1"/>
                <w:sz w:val="24"/>
                <w:vertAlign w:val="subscript"/>
                <w14:textFill>
                  <w14:solidFill>
                    <w14:schemeClr w14:val="tx1"/>
                  </w14:solidFill>
                </w14:textFill>
              </w:rPr>
              <w:t>k</w:t>
            </w:r>
            <w:r>
              <w:rPr>
                <w:rFonts w:ascii="Times New Roman" w:hAnsi="Times New Roman" w:eastAsia="宋体" w:cs="宋体"/>
                <w:color w:val="000000" w:themeColor="text1"/>
                <w:sz w:val="24"/>
                <w14:textFill>
                  <w14:solidFill>
                    <w14:schemeClr w14:val="tx1"/>
                  </w14:solidFill>
                </w14:textFill>
              </w:rPr>
              <w:t>—声波在传播过程中各种因素衰减量之和，dB(A)。</w:t>
            </w:r>
          </w:p>
          <w:p>
            <w:pPr>
              <w:keepLines w:val="0"/>
              <w:pageBreakBefore w:val="0"/>
              <w:tabs>
                <w:tab w:val="left" w:pos="5775"/>
              </w:tabs>
              <w:kinsoku/>
              <w:overflowPunct/>
              <w:topLinePunct w:val="0"/>
              <w:bidi w:val="0"/>
              <w:adjustRightInd w:val="0"/>
              <w:snapToGrid w:val="0"/>
              <w:spacing w:line="440" w:lineRule="exact"/>
              <w:ind w:firstLine="1200" w:firstLineChars="5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shd w:val="clear" w:fill="BEBEBE" w:themeFill="background1" w:themeFillShade="BF"/>
                <w14:textFill>
                  <w14:solidFill>
                    <w14:schemeClr w14:val="tx1"/>
                  </w14:solidFill>
                </w14:textFill>
              </w:rPr>
              <w:t>L</w:t>
            </w:r>
            <w:r>
              <w:rPr>
                <w:rFonts w:ascii="Times New Roman" w:hAnsi="Times New Roman" w:eastAsia="宋体" w:cs="宋体"/>
                <w:color w:val="000000" w:themeColor="text1"/>
                <w:sz w:val="24"/>
                <w:shd w:val="clear" w:fill="BEBEBE" w:themeFill="background1" w:themeFillShade="BF"/>
                <w:vertAlign w:val="subscript"/>
                <w14:textFill>
                  <w14:solidFill>
                    <w14:schemeClr w14:val="tx1"/>
                  </w14:solidFill>
                </w14:textFill>
              </w:rPr>
              <w:t>w</w:t>
            </w:r>
            <w:r>
              <w:rPr>
                <w:rFonts w:ascii="Times New Roman" w:hAnsi="Times New Roman" w:eastAsia="宋体" w:cs="宋体"/>
                <w:color w:val="000000" w:themeColor="text1"/>
                <w:sz w:val="24"/>
                <w:shd w:val="clear" w:fill="BEBEBE" w:themeFill="background1" w:themeFillShade="BF"/>
                <w14:textFill>
                  <w14:solidFill>
                    <w14:schemeClr w14:val="tx1"/>
                  </w14:solidFill>
                </w14:textFill>
              </w:rPr>
              <w:t>≈L</w:t>
            </w:r>
            <w:r>
              <w:rPr>
                <w:rFonts w:ascii="Times New Roman" w:hAnsi="Times New Roman" w:eastAsia="宋体" w:cs="宋体"/>
                <w:color w:val="000000" w:themeColor="text1"/>
                <w:sz w:val="24"/>
                <w:shd w:val="clear" w:fill="BEBEBE" w:themeFill="background1" w:themeFillShade="BF"/>
                <w:vertAlign w:val="subscript"/>
                <w14:textFill>
                  <w14:solidFill>
                    <w14:schemeClr w14:val="tx1"/>
                  </w14:solidFill>
                </w14:textFill>
              </w:rPr>
              <w:t xml:space="preserve">Pi </w:t>
            </w:r>
            <w:r>
              <w:rPr>
                <w:rFonts w:ascii="Times New Roman" w:hAnsi="Times New Roman" w:eastAsia="宋体" w:cs="宋体"/>
                <w:color w:val="000000" w:themeColor="text1"/>
                <w:sz w:val="24"/>
                <w:shd w:val="clear" w:fill="BEBEBE" w:themeFill="background1" w:themeFillShade="BF"/>
                <w14:textFill>
                  <w14:solidFill>
                    <w14:schemeClr w14:val="tx1"/>
                  </w14:solidFill>
                </w14:textFill>
              </w:rPr>
              <w:t>+ 10lg（2S）</w:t>
            </w:r>
            <w:r>
              <w:rPr>
                <w:rFonts w:ascii="Times New Roman" w:hAnsi="Times New Roman" w:eastAsia="宋体" w:cs="宋体"/>
                <w:color w:val="000000" w:themeColor="text1"/>
                <w:sz w:val="24"/>
                <w14:textFill>
                  <w14:solidFill>
                    <w14:schemeClr w14:val="tx1"/>
                  </w14:solidFill>
                </w14:textFill>
              </w:rPr>
              <w:tab/>
            </w:r>
          </w:p>
          <w:p>
            <w:pPr>
              <w:keepLines w:val="0"/>
              <w:pageBreakBefore w:val="0"/>
              <w:kinsoku/>
              <w:overflowPunct/>
              <w:topLinePunct w:val="0"/>
              <w:bidi w:val="0"/>
              <w:adjustRightInd w:val="0"/>
              <w:snapToGrid w:val="0"/>
              <w:spacing w:line="440" w:lineRule="exact"/>
              <w:ind w:firstLine="1200" w:firstLineChars="5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L</w:t>
            </w:r>
            <w:r>
              <w:rPr>
                <w:rFonts w:ascii="Times New Roman" w:hAnsi="Times New Roman" w:eastAsia="宋体" w:cs="宋体"/>
                <w:color w:val="000000" w:themeColor="text1"/>
                <w:sz w:val="24"/>
                <w:vertAlign w:val="subscript"/>
                <w14:textFill>
                  <w14:solidFill>
                    <w14:schemeClr w14:val="tx1"/>
                  </w14:solidFill>
                </w14:textFill>
              </w:rPr>
              <w:t>Pi</w:t>
            </w:r>
            <w:r>
              <w:rPr>
                <w:rFonts w:ascii="Times New Roman" w:hAnsi="Times New Roman" w:eastAsia="宋体" w:cs="宋体"/>
                <w:color w:val="000000" w:themeColor="text1"/>
                <w:sz w:val="24"/>
                <w14:textFill>
                  <w14:solidFill>
                    <w14:schemeClr w14:val="tx1"/>
                  </w14:solidFill>
                </w14:textFill>
              </w:rPr>
              <w:t>=L</w:t>
            </w:r>
            <w:r>
              <w:rPr>
                <w:rFonts w:ascii="Times New Roman" w:hAnsi="Times New Roman" w:eastAsia="宋体" w:cs="宋体"/>
                <w:color w:val="000000" w:themeColor="text1"/>
                <w:sz w:val="24"/>
                <w:vertAlign w:val="subscript"/>
                <w14:textFill>
                  <w14:solidFill>
                    <w14:schemeClr w14:val="tx1"/>
                  </w14:solidFill>
                </w14:textFill>
              </w:rPr>
              <w:t>R</w:t>
            </w:r>
            <w:r>
              <w:rPr>
                <w:rFonts w:ascii="Times New Roman" w:hAnsi="Times New Roman" w:eastAsia="宋体" w:cs="宋体"/>
                <w:color w:val="000000" w:themeColor="text1"/>
                <w:sz w:val="24"/>
                <w14:textFill>
                  <w14:solidFill>
                    <w14:schemeClr w14:val="tx1"/>
                  </w14:solidFill>
                </w14:textFill>
              </w:rPr>
              <w:t>-△L</w:t>
            </w:r>
            <w:r>
              <w:rPr>
                <w:rFonts w:ascii="Times New Roman" w:hAnsi="Times New Roman" w:eastAsia="宋体" w:cs="宋体"/>
                <w:color w:val="000000" w:themeColor="text1"/>
                <w:sz w:val="24"/>
                <w:vertAlign w:val="subscript"/>
                <w14:textFill>
                  <w14:solidFill>
                    <w14:schemeClr w14:val="tx1"/>
                  </w14:solidFill>
                </w14:textFill>
              </w:rPr>
              <w:t>R</w:t>
            </w:r>
          </w:p>
          <w:p>
            <w:pPr>
              <w:keepLines w:val="0"/>
              <w:pageBreakBefore w:val="0"/>
              <w:tabs>
                <w:tab w:val="left" w:pos="6282"/>
              </w:tabs>
              <w:kinsoku/>
              <w:overflowPunct/>
              <w:topLinePunct w:val="0"/>
              <w:bidi w:val="0"/>
              <w:adjustRightInd w:val="0"/>
              <w:snapToGrid w:val="0"/>
              <w:spacing w:line="440" w:lineRule="exact"/>
              <w:ind w:firstLine="1920" w:firstLineChars="8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ΔL</w:t>
            </w:r>
            <w:r>
              <w:rPr>
                <w:rFonts w:ascii="Times New Roman" w:hAnsi="Times New Roman" w:eastAsia="宋体" w:cs="宋体"/>
                <w:color w:val="000000" w:themeColor="text1"/>
                <w:sz w:val="24"/>
                <w:vertAlign w:val="subscript"/>
                <w14:textFill>
                  <w14:solidFill>
                    <w14:schemeClr w14:val="tx1"/>
                  </w14:solidFill>
                </w14:textFill>
              </w:rPr>
              <w:t>R</w:t>
            </w:r>
            <w:r>
              <w:rPr>
                <w:rFonts w:ascii="Times New Roman" w:hAnsi="Times New Roman" w:eastAsia="宋体" w:cs="宋体"/>
                <w:color w:val="000000" w:themeColor="text1"/>
                <w:sz w:val="24"/>
                <w14:textFill>
                  <w14:solidFill>
                    <w14:schemeClr w14:val="tx1"/>
                  </w14:solidFill>
                </w14:textFill>
              </w:rPr>
              <w:t>=10lg（1/τ）</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式中：L</w:t>
            </w:r>
            <w:r>
              <w:rPr>
                <w:rFonts w:ascii="Times New Roman" w:hAnsi="Times New Roman" w:eastAsia="宋体" w:cs="宋体"/>
                <w:color w:val="000000" w:themeColor="text1"/>
                <w:sz w:val="24"/>
                <w:vertAlign w:val="subscript"/>
                <w14:textFill>
                  <w14:solidFill>
                    <w14:schemeClr w14:val="tx1"/>
                  </w14:solidFill>
                </w14:textFill>
              </w:rPr>
              <w:t>Pi</w:t>
            </w:r>
            <w:r>
              <w:rPr>
                <w:rFonts w:ascii="Times New Roman" w:hAnsi="Times New Roman" w:eastAsia="宋体" w:cs="宋体"/>
                <w:color w:val="000000" w:themeColor="text1"/>
                <w:sz w:val="24"/>
                <w14:textFill>
                  <w14:solidFill>
                    <w14:schemeClr w14:val="tx1"/>
                  </w14:solidFill>
                </w14:textFill>
              </w:rPr>
              <w:t>—各测点声压级的平均值，dB(A)；</w:t>
            </w:r>
          </w:p>
          <w:p>
            <w:pPr>
              <w:keepLines w:val="0"/>
              <w:pageBreakBefore w:val="0"/>
              <w:kinsoku/>
              <w:overflowPunct/>
              <w:topLinePunct w:val="0"/>
              <w:bidi w:val="0"/>
              <w:adjustRightInd w:val="0"/>
              <w:snapToGrid w:val="0"/>
              <w:spacing w:line="440" w:lineRule="exact"/>
              <w:ind w:firstLine="1080" w:firstLineChars="450"/>
              <w:rPr>
                <w:rFonts w:ascii="Times New Roman" w:hAnsi="Times New Roman" w:eastAsia="宋体" w:cs="宋体"/>
                <w:color w:val="000000" w:themeColor="text1"/>
                <w:sz w:val="24"/>
                <w:vertAlign w:val="superscript"/>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S—拟建车间的面积，m</w:t>
            </w:r>
            <w:r>
              <w:rPr>
                <w:rFonts w:ascii="Times New Roman" w:hAnsi="Times New Roman" w:eastAsia="宋体" w:cs="宋体"/>
                <w:color w:val="000000" w:themeColor="text1"/>
                <w:sz w:val="24"/>
                <w:vertAlign w:val="superscript"/>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w:t>
            </w:r>
          </w:p>
          <w:p>
            <w:pPr>
              <w:keepLines w:val="0"/>
              <w:pageBreakBefore w:val="0"/>
              <w:kinsoku/>
              <w:overflowPunct/>
              <w:topLinePunct w:val="0"/>
              <w:bidi w:val="0"/>
              <w:adjustRightInd w:val="0"/>
              <w:snapToGrid w:val="0"/>
              <w:spacing w:line="440" w:lineRule="exact"/>
              <w:ind w:firstLine="1080" w:firstLineChars="45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L</w:t>
            </w:r>
            <w:r>
              <w:rPr>
                <w:rFonts w:ascii="Times New Roman" w:hAnsi="Times New Roman" w:eastAsia="宋体" w:cs="宋体"/>
                <w:color w:val="000000" w:themeColor="text1"/>
                <w:sz w:val="24"/>
                <w:vertAlign w:val="subscript"/>
                <w14:textFill>
                  <w14:solidFill>
                    <w14:schemeClr w14:val="tx1"/>
                  </w14:solidFill>
                </w14:textFill>
              </w:rPr>
              <w:t>R</w:t>
            </w:r>
            <w:r>
              <w:rPr>
                <w:rFonts w:ascii="Times New Roman" w:hAnsi="Times New Roman" w:eastAsia="宋体" w:cs="宋体"/>
                <w:color w:val="000000" w:themeColor="text1"/>
                <w:sz w:val="24"/>
                <w14:textFill>
                  <w14:solidFill>
                    <w14:schemeClr w14:val="tx1"/>
                  </w14:solidFill>
                </w14:textFill>
              </w:rPr>
              <w:t>—车间的平均噪声级，dB(A)；</w:t>
            </w:r>
          </w:p>
          <w:p>
            <w:pPr>
              <w:keepLines w:val="0"/>
              <w:pageBreakBefore w:val="0"/>
              <w:kinsoku/>
              <w:overflowPunct/>
              <w:topLinePunct w:val="0"/>
              <w:bidi w:val="0"/>
              <w:adjustRightInd w:val="0"/>
              <w:snapToGrid w:val="0"/>
              <w:spacing w:line="440" w:lineRule="exact"/>
              <w:ind w:firstLine="1080" w:firstLineChars="45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ΔL</w:t>
            </w:r>
            <w:r>
              <w:rPr>
                <w:rFonts w:ascii="Times New Roman" w:hAnsi="Times New Roman" w:eastAsia="宋体" w:cs="宋体"/>
                <w:color w:val="000000" w:themeColor="text1"/>
                <w:sz w:val="24"/>
                <w:vertAlign w:val="subscript"/>
                <w14:textFill>
                  <w14:solidFill>
                    <w14:schemeClr w14:val="tx1"/>
                  </w14:solidFill>
                </w14:textFill>
              </w:rPr>
              <w:t>R</w:t>
            </w:r>
            <w:r>
              <w:rPr>
                <w:rFonts w:ascii="Times New Roman" w:hAnsi="Times New Roman" w:eastAsia="宋体" w:cs="宋体"/>
                <w:color w:val="000000" w:themeColor="text1"/>
                <w:sz w:val="24"/>
                <w14:textFill>
                  <w14:solidFill>
                    <w14:schemeClr w14:val="tx1"/>
                  </w14:solidFill>
                </w14:textFill>
              </w:rPr>
              <w:t>—车间平均屏蔽减少量，dB(A)；</w:t>
            </w:r>
          </w:p>
          <w:p>
            <w:pPr>
              <w:keepLines w:val="0"/>
              <w:pageBreakBefore w:val="0"/>
              <w:kinsoku/>
              <w:overflowPunct/>
              <w:topLinePunct w:val="0"/>
              <w:bidi w:val="0"/>
              <w:adjustRightInd w:val="0"/>
              <w:snapToGrid w:val="0"/>
              <w:spacing w:line="440" w:lineRule="exact"/>
              <w:ind w:firstLine="1080" w:firstLineChars="45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τ—厂房围护结构的平均透声系数。</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噪声在传播过程中的衰减</w:t>
            </w:r>
            <w:r>
              <w:rPr>
                <w:rFonts w:ascii="Times New Roman" w:hAnsi="Times New Roman" w:eastAsia="宋体" w:cs="宋体"/>
                <w:color w:val="000000" w:themeColor="text1"/>
                <w:position w:val="-14"/>
                <w:sz w:val="24"/>
                <w14:textFill>
                  <w14:solidFill>
                    <w14:schemeClr w14:val="tx1"/>
                  </w14:solidFill>
                </w14:textFill>
              </w:rPr>
              <w:object>
                <v:shape id="_x0000_i1027" o:spt="75" type="#_x0000_t75" style="height:18.75pt;width:27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8">
                  <o:LockedField>false</o:LockedField>
                </o:OLEObject>
              </w:object>
            </w:r>
            <w:r>
              <w:rPr>
                <w:rFonts w:ascii="Times New Roman" w:hAnsi="Times New Roman" w:eastAsia="宋体" w:cs="宋体"/>
                <w:color w:val="000000" w:themeColor="text1"/>
                <w:sz w:val="24"/>
                <w:vertAlign w:val="subscript"/>
                <w14:textFill>
                  <w14:solidFill>
                    <w14:schemeClr w14:val="tx1"/>
                  </w14:solidFill>
                </w14:textFill>
              </w:rPr>
              <w:t>k</w:t>
            </w:r>
            <w:r>
              <w:rPr>
                <w:rFonts w:ascii="Times New Roman" w:hAnsi="Times New Roman" w:eastAsia="宋体" w:cs="宋体"/>
                <w:color w:val="000000" w:themeColor="text1"/>
                <w:sz w:val="24"/>
                <w14:textFill>
                  <w14:solidFill>
                    <w14:schemeClr w14:val="tx1"/>
                  </w14:solidFill>
                </w14:textFill>
              </w:rPr>
              <w:t>包括距离衰减、屏障衰减、空气吸收衰减和地面吸收衰减，由于后两项的衰减值很小，可忽略，故：</w:t>
            </w:r>
            <w:r>
              <w:rPr>
                <w:rFonts w:ascii="Times New Roman" w:hAnsi="Times New Roman" w:eastAsia="宋体" w:cs="宋体"/>
                <w:color w:val="000000" w:themeColor="text1"/>
                <w:position w:val="-14"/>
                <w:sz w:val="24"/>
                <w14:textFill>
                  <w14:solidFill>
                    <w14:schemeClr w14:val="tx1"/>
                  </w14:solidFill>
                </w14:textFill>
              </w:rPr>
              <w:object>
                <v:shape id="_x0000_i1028" o:spt="75" type="#_x0000_t75" style="height:18.75pt;width:27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9">
                  <o:LockedField>false</o:LockedField>
                </o:OLEObject>
              </w:object>
            </w:r>
            <w:r>
              <w:rPr>
                <w:rFonts w:ascii="Times New Roman" w:hAnsi="Times New Roman" w:eastAsia="宋体" w:cs="宋体"/>
                <w:color w:val="000000" w:themeColor="text1"/>
                <w:sz w:val="24"/>
                <w:vertAlign w:val="subscript"/>
                <w14:textFill>
                  <w14:solidFill>
                    <w14:schemeClr w14:val="tx1"/>
                  </w14:solidFill>
                </w14:textFill>
              </w:rPr>
              <w:t>k</w:t>
            </w:r>
            <w:r>
              <w:rPr>
                <w:rFonts w:ascii="Times New Roman" w:hAnsi="Times New Roman" w:eastAsia="宋体" w:cs="宋体"/>
                <w:color w:val="000000" w:themeColor="text1"/>
                <w:sz w:val="24"/>
                <w14:textFill>
                  <w14:solidFill>
                    <w14:schemeClr w14:val="tx1"/>
                  </w14:solidFill>
                </w14:textFill>
              </w:rPr>
              <w:t>=A</w:t>
            </w:r>
            <w:r>
              <w:rPr>
                <w:rFonts w:ascii="Times New Roman" w:hAnsi="Times New Roman" w:eastAsia="宋体" w:cs="宋体"/>
                <w:color w:val="000000" w:themeColor="text1"/>
                <w:sz w:val="24"/>
                <w:vertAlign w:val="subscript"/>
                <w14:textFill>
                  <w14:solidFill>
                    <w14:schemeClr w14:val="tx1"/>
                  </w14:solidFill>
                </w14:textFill>
              </w:rPr>
              <w:t>a</w:t>
            </w:r>
            <w:r>
              <w:rPr>
                <w:rFonts w:ascii="Times New Roman" w:hAnsi="Times New Roman" w:eastAsia="宋体" w:cs="宋体"/>
                <w:color w:val="000000" w:themeColor="text1"/>
                <w:sz w:val="24"/>
                <w14:textFill>
                  <w14:solidFill>
                    <w14:schemeClr w14:val="tx1"/>
                  </w14:solidFill>
                </w14:textFill>
              </w:rPr>
              <w:t>+A</w:t>
            </w:r>
            <w:r>
              <w:rPr>
                <w:rFonts w:ascii="Times New Roman" w:hAnsi="Times New Roman" w:eastAsia="宋体" w:cs="宋体"/>
                <w:color w:val="000000" w:themeColor="text1"/>
                <w:sz w:val="24"/>
                <w:vertAlign w:val="subscript"/>
                <w14:textFill>
                  <w14:solidFill>
                    <w14:schemeClr w14:val="tx1"/>
                  </w14:solidFill>
                </w14:textFill>
              </w:rPr>
              <w:t>b</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距离衰减：</w:t>
            </w:r>
            <w:r>
              <w:rPr>
                <w:rFonts w:ascii="Times New Roman" w:hAnsi="Times New Roman" w:eastAsia="宋体" w:cs="宋体"/>
                <w:color w:val="000000" w:themeColor="text1"/>
                <w:sz w:val="24"/>
                <w:shd w:val="clear" w:fill="BEBEBE" w:themeFill="background1" w:themeFillShade="BF"/>
                <w14:textFill>
                  <w14:solidFill>
                    <w14:schemeClr w14:val="tx1"/>
                  </w14:solidFill>
                </w14:textFill>
              </w:rPr>
              <w:t>A</w:t>
            </w:r>
            <w:r>
              <w:rPr>
                <w:rFonts w:ascii="Times New Roman" w:hAnsi="Times New Roman" w:eastAsia="宋体" w:cs="宋体"/>
                <w:color w:val="000000" w:themeColor="text1"/>
                <w:sz w:val="24"/>
                <w:shd w:val="clear" w:fill="BEBEBE" w:themeFill="background1" w:themeFillShade="BF"/>
                <w:vertAlign w:val="subscript"/>
                <w14:textFill>
                  <w14:solidFill>
                    <w14:schemeClr w14:val="tx1"/>
                  </w14:solidFill>
                </w14:textFill>
              </w:rPr>
              <w:t>a</w:t>
            </w:r>
            <w:r>
              <w:rPr>
                <w:rFonts w:ascii="Times New Roman" w:hAnsi="Times New Roman" w:eastAsia="宋体" w:cs="宋体"/>
                <w:color w:val="000000" w:themeColor="text1"/>
                <w:sz w:val="24"/>
                <w:shd w:val="clear" w:fill="BEBEBE" w:themeFill="background1" w:themeFillShade="BF"/>
                <w14:textFill>
                  <w14:solidFill>
                    <w14:schemeClr w14:val="tx1"/>
                  </w14:solidFill>
                </w14:textFill>
              </w:rPr>
              <w:t>=10lg（2πr</w:t>
            </w:r>
            <w:r>
              <w:rPr>
                <w:rFonts w:ascii="Times New Roman" w:hAnsi="Times New Roman" w:eastAsia="宋体" w:cs="宋体"/>
                <w:color w:val="000000" w:themeColor="text1"/>
                <w:sz w:val="24"/>
                <w:shd w:val="clear" w:fill="BEBEBE" w:themeFill="background1" w:themeFillShade="BF"/>
                <w:vertAlign w:val="superscript"/>
                <w14:textFill>
                  <w14:solidFill>
                    <w14:schemeClr w14:val="tx1"/>
                  </w14:solidFill>
                </w14:textFill>
              </w:rPr>
              <w:t>2</w:t>
            </w:r>
            <w:r>
              <w:rPr>
                <w:rFonts w:ascii="Times New Roman" w:hAnsi="Times New Roman" w:eastAsia="宋体" w:cs="宋体"/>
                <w:color w:val="000000" w:themeColor="text1"/>
                <w:sz w:val="24"/>
                <w:shd w:val="clear" w:fill="BEBEBE" w:themeFill="background1" w:themeFillShade="BF"/>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 xml:space="preserve">    </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其中：r —整体声源中心至受声点的距离(m)。</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屏障衰减A</w:t>
            </w:r>
            <w:r>
              <w:rPr>
                <w:rFonts w:ascii="Times New Roman" w:hAnsi="Times New Roman" w:eastAsia="宋体" w:cs="宋体"/>
                <w:color w:val="000000" w:themeColor="text1"/>
                <w:sz w:val="24"/>
                <w:vertAlign w:val="subscript"/>
                <w14:textFill>
                  <w14:solidFill>
                    <w14:schemeClr w14:val="tx1"/>
                  </w14:solidFill>
                </w14:textFill>
              </w:rPr>
              <w:t>b</w:t>
            </w:r>
            <w:r>
              <w:rPr>
                <w:rFonts w:ascii="Times New Roman" w:hAnsi="Times New Roman" w:eastAsia="宋体" w:cs="宋体"/>
                <w:color w:val="000000" w:themeColor="text1"/>
                <w:sz w:val="24"/>
                <w14:textFill>
                  <w14:solidFill>
                    <w14:schemeClr w14:val="tx1"/>
                  </w14:solidFill>
                </w14:textFill>
              </w:rPr>
              <w:t>按该企业生产厂房及其围墙隔声量而定，整体建筑的屏障衰减按照4dB(A)计。为了简化计算并保证一定的安全系数，预测中只考虑有声源厂房围护结构的衰减因素，不考虑无声源建筑物的屏蔽效应及树木吸声、隔声作用。</w:t>
            </w:r>
          </w:p>
          <w:p>
            <w:pPr>
              <w:keepLines w:val="0"/>
              <w:pageBreakBefore w:val="0"/>
              <w:kinsoku/>
              <w:overflowPunct/>
              <w:topLinePunct w:val="0"/>
              <w:bidi w:val="0"/>
              <w:adjustRightInd w:val="0"/>
              <w:snapToGrid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B、噪声叠加公式</w:t>
            </w:r>
          </w:p>
          <w:p>
            <w:pPr>
              <w:keepLines w:val="0"/>
              <w:pageBreakBefore w:val="0"/>
              <w:kinsoku/>
              <w:overflowPunct/>
              <w:topLinePunct w:val="0"/>
              <w:bidi w:val="0"/>
              <w:adjustRightInd w:val="0"/>
              <w:snapToGrid w:val="0"/>
              <w:spacing w:line="440" w:lineRule="exact"/>
              <w:rPr>
                <w:rFonts w:ascii="Times New Roman" w:hAnsi="Times New Roman" w:eastAsia="宋体" w:cs="宋体"/>
                <w:color w:val="000000" w:themeColor="text1"/>
                <w:spacing w:val="-4"/>
                <w:sz w:val="24"/>
                <w14:textFill>
                  <w14:solidFill>
                    <w14:schemeClr w14:val="tx1"/>
                  </w14:solidFill>
                </w14:textFill>
              </w:rPr>
            </w:pPr>
            <w:r>
              <w:rPr>
                <w:rFonts w:ascii="Times New Roman" w:hAnsi="Times New Roman" w:eastAsia="宋体" w:cs="宋体"/>
                <w:color w:val="000000" w:themeColor="text1"/>
                <w:spacing w:val="-4"/>
                <w:sz w:val="24"/>
                <w14:textFill>
                  <w14:solidFill>
                    <w14:schemeClr w14:val="tx1"/>
                  </w14:solidFill>
                </w14:textFill>
              </w:rPr>
              <w:t>当有N个噪声源的时候，对同一个预测点的声压级贡献应按下式进行计算：</w:t>
            </w:r>
          </w:p>
          <w:p>
            <w:pPr>
              <w:keepLines w:val="0"/>
              <w:pageBreakBefore w:val="0"/>
              <w:kinsoku/>
              <w:overflowPunct/>
              <w:topLinePunct w:val="0"/>
              <w:bidi w:val="0"/>
              <w:adjustRightInd w:val="0"/>
              <w:snapToGrid w:val="0"/>
              <w:spacing w:line="440" w:lineRule="exact"/>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drawing>
                <wp:anchor distT="0" distB="0" distL="114300" distR="114300" simplePos="0" relativeHeight="251662336" behindDoc="0" locked="0" layoutInCell="1" allowOverlap="1">
                  <wp:simplePos x="0" y="0"/>
                  <wp:positionH relativeFrom="column">
                    <wp:posOffset>1624965</wp:posOffset>
                  </wp:positionH>
                  <wp:positionV relativeFrom="paragraph">
                    <wp:posOffset>93345</wp:posOffset>
                  </wp:positionV>
                  <wp:extent cx="1632585" cy="466725"/>
                  <wp:effectExtent l="19050" t="0" r="5715" b="0"/>
                  <wp:wrapNone/>
                  <wp:docPr id="2" name="图片 1" descr="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噪2.jpg"/>
                          <pic:cNvPicPr>
                            <a:picLocks noChangeAspect="1"/>
                          </pic:cNvPicPr>
                        </pic:nvPicPr>
                        <pic:blipFill>
                          <a:blip r:embed="rId20" cstate="print"/>
                          <a:stretch>
                            <a:fillRect/>
                          </a:stretch>
                        </pic:blipFill>
                        <pic:spPr>
                          <a:xfrm>
                            <a:off x="0" y="0"/>
                            <a:ext cx="1632585" cy="466725"/>
                          </a:xfrm>
                          <a:prstGeom prst="rect">
                            <a:avLst/>
                          </a:prstGeom>
                        </pic:spPr>
                      </pic:pic>
                    </a:graphicData>
                  </a:graphic>
                </wp:anchor>
              </w:drawing>
            </w:r>
          </w:p>
          <w:p>
            <w:pPr>
              <w:pStyle w:val="39"/>
              <w:keepLines w:val="0"/>
              <w:pageBreakBefore w:val="0"/>
              <w:kinsoku/>
              <w:overflowPunct/>
              <w:topLinePunct w:val="0"/>
              <w:bidi w:val="0"/>
              <w:snapToGrid w:val="0"/>
              <w:spacing w:line="440" w:lineRule="exact"/>
              <w:rPr>
                <w:rFonts w:ascii="Times New Roman" w:hAnsi="Times New Roman" w:eastAsia="宋体" w:cs="宋体"/>
                <w:b w:val="0"/>
                <w:bCs w:val="0"/>
                <w:color w:val="000000" w:themeColor="text1"/>
                <w:szCs w:val="24"/>
                <w14:textFill>
                  <w14:solidFill>
                    <w14:schemeClr w14:val="tx1"/>
                  </w14:solidFill>
                </w14:textFill>
              </w:rPr>
            </w:pPr>
          </w:p>
          <w:p>
            <w:pPr>
              <w:pStyle w:val="39"/>
              <w:keepLines w:val="0"/>
              <w:pageBreakBefore w:val="0"/>
              <w:kinsoku/>
              <w:overflowPunct/>
              <w:topLinePunct w:val="0"/>
              <w:bidi w:val="0"/>
              <w:snapToGrid w:val="0"/>
              <w:spacing w:line="440" w:lineRule="exact"/>
              <w:rPr>
                <w:rFonts w:ascii="Times New Roman" w:hAnsi="Times New Roman" w:eastAsia="宋体" w:cs="宋体"/>
                <w:b w:val="0"/>
                <w:bCs w:val="0"/>
                <w:color w:val="000000" w:themeColor="text1"/>
                <w:szCs w:val="24"/>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(2)整体声源确定</w:t>
            </w:r>
          </w:p>
          <w:p>
            <w:pPr>
              <w:pStyle w:val="39"/>
              <w:keepLines w:val="0"/>
              <w:pageBreakBefore w:val="0"/>
              <w:kinsoku/>
              <w:overflowPunct/>
              <w:topLinePunct w:val="0"/>
              <w:bidi w:val="0"/>
              <w:snapToGrid w:val="0"/>
              <w:spacing w:line="440" w:lineRule="exact"/>
              <w:rPr>
                <w:rFonts w:ascii="Times New Roman" w:hAnsi="Times New Roman" w:eastAsia="宋体" w:cs="宋体"/>
                <w:b w:val="0"/>
                <w:bCs w:val="0"/>
                <w:color w:val="000000" w:themeColor="text1"/>
                <w:szCs w:val="24"/>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将生产区域作为整体声源，预测项目厂界噪声。本项</w:t>
            </w:r>
            <w:r>
              <w:rPr>
                <w:rFonts w:hint="eastAsia" w:ascii="Times New Roman" w:hAnsi="Times New Roman" w:eastAsia="宋体" w:cs="宋体"/>
                <w:b w:val="0"/>
                <w:bCs w:val="0"/>
                <w:color w:val="000000" w:themeColor="text1"/>
                <w:szCs w:val="24"/>
                <w14:textFill>
                  <w14:solidFill>
                    <w14:schemeClr w14:val="tx1"/>
                  </w14:solidFill>
                </w14:textFill>
              </w:rPr>
              <w:t>目</w:t>
            </w:r>
            <w:r>
              <w:rPr>
                <w:rFonts w:ascii="Times New Roman" w:hAnsi="Times New Roman" w:eastAsia="宋体" w:cs="宋体"/>
                <w:b w:val="0"/>
                <w:bCs w:val="0"/>
                <w:color w:val="000000" w:themeColor="text1"/>
                <w:szCs w:val="24"/>
                <w14:textFill>
                  <w14:solidFill>
                    <w14:schemeClr w14:val="tx1"/>
                  </w14:solidFill>
                </w14:textFill>
              </w:rPr>
              <w:t>房屋隔声量取25dB，围墙隔声量取15dB。</w:t>
            </w:r>
          </w:p>
          <w:p>
            <w:pPr>
              <w:pStyle w:val="39"/>
              <w:keepLines w:val="0"/>
              <w:pageBreakBefore w:val="0"/>
              <w:kinsoku/>
              <w:overflowPunct/>
              <w:topLinePunct w:val="0"/>
              <w:bidi w:val="0"/>
              <w:snapToGrid w:val="0"/>
              <w:spacing w:line="440" w:lineRule="exact"/>
              <w:rPr>
                <w:rFonts w:ascii="Times New Roman" w:hAnsi="Times New Roman" w:eastAsia="宋体" w:cs="宋体"/>
                <w:b w:val="0"/>
                <w:bCs w:val="0"/>
                <w:color w:val="000000" w:themeColor="text1"/>
                <w:szCs w:val="24"/>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整体声源预测参数见表7-</w:t>
            </w:r>
            <w:r>
              <w:rPr>
                <w:rFonts w:hint="eastAsia" w:ascii="Times New Roman" w:hAnsi="Times New Roman" w:eastAsia="宋体" w:cs="宋体"/>
                <w:b w:val="0"/>
                <w:bCs w:val="0"/>
                <w:color w:val="000000" w:themeColor="text1"/>
                <w:szCs w:val="24"/>
                <w:lang w:val="en-US" w:eastAsia="zh-CN"/>
                <w14:textFill>
                  <w14:solidFill>
                    <w14:schemeClr w14:val="tx1"/>
                  </w14:solidFill>
                </w14:textFill>
              </w:rPr>
              <w:t>15</w:t>
            </w:r>
          </w:p>
          <w:p>
            <w:pPr>
              <w:keepLines w:val="0"/>
              <w:pageBreakBefore w:val="0"/>
              <w:kinsoku/>
              <w:overflowPunct/>
              <w:topLinePunct w:val="0"/>
              <w:bidi w:val="0"/>
              <w:adjustRightInd w:val="0"/>
              <w:snapToGrid w:val="0"/>
              <w:spacing w:line="440" w:lineRule="exact"/>
              <w:jc w:val="center"/>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15  </w:t>
            </w:r>
            <w:r>
              <w:rPr>
                <w:rFonts w:ascii="Times New Roman" w:hAnsi="Times New Roman" w:eastAsia="宋体" w:cs="宋体"/>
                <w:b/>
                <w:bCs/>
                <w:color w:val="000000" w:themeColor="text1"/>
                <w:sz w:val="24"/>
                <w:szCs w:val="24"/>
                <w14:textFill>
                  <w14:solidFill>
                    <w14:schemeClr w14:val="tx1"/>
                  </w14:solidFill>
                </w14:textFill>
              </w:rPr>
              <w:t>车间整体声源参数</w:t>
            </w:r>
          </w:p>
          <w:tbl>
            <w:tblPr>
              <w:tblStyle w:val="5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2455"/>
              <w:gridCol w:w="2523"/>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车间</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平均噪声(dB)</w:t>
                  </w:r>
                </w:p>
              </w:tc>
              <w:tc>
                <w:tcPr>
                  <w:tcW w:w="142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声源面积(m</w:t>
                  </w:r>
                  <w:r>
                    <w:rPr>
                      <w:rFonts w:ascii="Times New Roman" w:hAnsi="Times New Roman" w:eastAsia="宋体" w:cs="宋体"/>
                      <w:b/>
                      <w:bCs/>
                      <w:color w:val="000000" w:themeColor="text1"/>
                      <w:szCs w:val="21"/>
                      <w:vertAlign w:val="superscript"/>
                      <w14:textFill>
                        <w14:solidFill>
                          <w14:schemeClr w14:val="tx1"/>
                        </w14:solidFill>
                      </w14:textFill>
                    </w:rPr>
                    <w:t>2</w:t>
                  </w:r>
                  <w:r>
                    <w:rPr>
                      <w:rFonts w:ascii="Times New Roman" w:hAnsi="Times New Roman" w:eastAsia="宋体" w:cs="宋体"/>
                      <w:b/>
                      <w:bCs/>
                      <w:color w:val="000000" w:themeColor="text1"/>
                      <w:szCs w:val="21"/>
                      <w14:textFill>
                        <w14:solidFill>
                          <w14:schemeClr w14:val="tx1"/>
                        </w14:solidFill>
                      </w14:textFill>
                    </w:rPr>
                    <w:t>)</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整体声源(dB)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6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车间</w:t>
                  </w:r>
                </w:p>
              </w:tc>
              <w:tc>
                <w:tcPr>
                  <w:tcW w:w="13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82</w:t>
                  </w:r>
                </w:p>
              </w:tc>
              <w:tc>
                <w:tcPr>
                  <w:tcW w:w="142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3500</w:t>
                  </w:r>
                </w:p>
              </w:tc>
              <w:tc>
                <w:tcPr>
                  <w:tcW w:w="132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120.5</w:t>
                  </w:r>
                </w:p>
              </w:tc>
            </w:tr>
          </w:tbl>
          <w:p>
            <w:pPr>
              <w:keepLines w:val="0"/>
              <w:pageBreakBefore w:val="0"/>
              <w:kinsoku/>
              <w:overflowPunct/>
              <w:topLinePunct w:val="0"/>
              <w:bidi w:val="0"/>
              <w:spacing w:line="440" w:lineRule="exact"/>
              <w:ind w:firstLine="480" w:firstLineChars="200"/>
              <w:rPr>
                <w:rFonts w:hint="default" w:ascii="Times New Roman" w:hAnsi="Times New Roman" w:eastAsia="宋体" w:cs="宋体"/>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整体声源与厂界距离参数参数见表7-</w:t>
            </w:r>
            <w:r>
              <w:rPr>
                <w:rFonts w:hint="eastAsia" w:ascii="Times New Roman" w:hAnsi="Times New Roman" w:eastAsia="宋体" w:cs="宋体"/>
                <w:color w:val="000000" w:themeColor="text1"/>
                <w:sz w:val="24"/>
                <w:lang w:val="en-US" w:eastAsia="zh-CN"/>
                <w14:textFill>
                  <w14:solidFill>
                    <w14:schemeClr w14:val="tx1"/>
                  </w14:solidFill>
                </w14:textFill>
              </w:rPr>
              <w:t>16</w:t>
            </w:r>
          </w:p>
          <w:p>
            <w:pPr>
              <w:keepLines w:val="0"/>
              <w:pageBreakBefore w:val="0"/>
              <w:kinsoku/>
              <w:overflowPunct/>
              <w:topLinePunct w:val="0"/>
              <w:bidi w:val="0"/>
              <w:adjustRightInd w:val="0"/>
              <w:snapToGrid w:val="0"/>
              <w:spacing w:line="440" w:lineRule="exact"/>
              <w:jc w:val="center"/>
              <w:rPr>
                <w:rFonts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16  </w:t>
            </w:r>
            <w:r>
              <w:rPr>
                <w:rFonts w:ascii="Times New Roman" w:hAnsi="Times New Roman" w:eastAsia="宋体" w:cs="宋体"/>
                <w:b/>
                <w:bCs/>
                <w:color w:val="000000" w:themeColor="text1"/>
                <w:sz w:val="24"/>
                <w:szCs w:val="24"/>
                <w14:textFill>
                  <w14:solidFill>
                    <w14:schemeClr w14:val="tx1"/>
                  </w14:solidFill>
                </w14:textFill>
              </w:rPr>
              <w:t>整体声源与厂界距离参数</w:t>
            </w:r>
          </w:p>
          <w:tbl>
            <w:tblPr>
              <w:tblStyle w:val="50"/>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6"/>
              <w:gridCol w:w="2618"/>
              <w:gridCol w:w="2299"/>
              <w:gridCol w:w="2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3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噪声源</w:t>
                  </w:r>
                </w:p>
              </w:tc>
              <w:tc>
                <w:tcPr>
                  <w:tcW w:w="2780"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声源与厂界距离（m）</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屏障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34"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生产车间</w:t>
                  </w:r>
                </w:p>
              </w:tc>
              <w:tc>
                <w:tcPr>
                  <w:tcW w:w="14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距东厂界</w:t>
                  </w:r>
                </w:p>
              </w:tc>
              <w:tc>
                <w:tcPr>
                  <w:tcW w:w="13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40</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房屋</w:t>
                  </w:r>
                  <w:r>
                    <w:rPr>
                      <w:rFonts w:hint="eastAsia" w:ascii="Times New Roman" w:hAnsi="Times New Roman" w:eastAsia="宋体" w:cs="宋体"/>
                      <w:b w:val="0"/>
                      <w:bCs w:val="0"/>
                      <w:color w:val="000000" w:themeColor="text1"/>
                      <w:szCs w:val="24"/>
                      <w:lang w:eastAsia="zh-CN"/>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围墙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3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4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距西厂界</w:t>
                  </w:r>
                </w:p>
              </w:tc>
              <w:tc>
                <w:tcPr>
                  <w:tcW w:w="13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80</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房屋</w:t>
                  </w:r>
                  <w:r>
                    <w:rPr>
                      <w:rFonts w:hint="eastAsia" w:ascii="Times New Roman" w:hAnsi="Times New Roman" w:eastAsia="宋体" w:cs="宋体"/>
                      <w:b w:val="0"/>
                      <w:bCs w:val="0"/>
                      <w:color w:val="000000" w:themeColor="text1"/>
                      <w:szCs w:val="24"/>
                      <w:lang w:eastAsia="zh-CN"/>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围墙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3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4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距</w:t>
                  </w:r>
                  <w:r>
                    <w:rPr>
                      <w:rFonts w:hint="eastAsia" w:ascii="Times New Roman" w:hAnsi="Times New Roman" w:eastAsia="宋体" w:cs="宋体"/>
                      <w:color w:val="000000" w:themeColor="text1"/>
                      <w:szCs w:val="21"/>
                      <w:lang w:eastAsia="zh-CN"/>
                      <w14:textFill>
                        <w14:solidFill>
                          <w14:schemeClr w14:val="tx1"/>
                        </w14:solidFill>
                      </w14:textFill>
                    </w:rPr>
                    <w:t>南</w:t>
                  </w:r>
                  <w:r>
                    <w:rPr>
                      <w:rFonts w:ascii="Times New Roman" w:hAnsi="Times New Roman" w:eastAsia="宋体" w:cs="宋体"/>
                      <w:color w:val="000000" w:themeColor="text1"/>
                      <w:szCs w:val="21"/>
                      <w14:textFill>
                        <w14:solidFill>
                          <w14:schemeClr w14:val="tx1"/>
                        </w14:solidFill>
                      </w14:textFill>
                    </w:rPr>
                    <w:t>厂界</w:t>
                  </w:r>
                </w:p>
              </w:tc>
              <w:tc>
                <w:tcPr>
                  <w:tcW w:w="13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房屋</w:t>
                  </w:r>
                  <w:r>
                    <w:rPr>
                      <w:rFonts w:hint="eastAsia" w:ascii="Times New Roman" w:hAnsi="Times New Roman" w:eastAsia="宋体" w:cs="宋体"/>
                      <w:b w:val="0"/>
                      <w:bCs w:val="0"/>
                      <w:color w:val="000000" w:themeColor="text1"/>
                      <w:szCs w:val="24"/>
                      <w:lang w:eastAsia="zh-CN"/>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围墙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3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48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距</w:t>
                  </w:r>
                  <w:r>
                    <w:rPr>
                      <w:rFonts w:hint="eastAsia" w:ascii="Times New Roman" w:hAnsi="Times New Roman" w:eastAsia="宋体" w:cs="宋体"/>
                      <w:color w:val="000000" w:themeColor="text1"/>
                      <w:szCs w:val="21"/>
                      <w:lang w:eastAsia="zh-CN"/>
                      <w14:textFill>
                        <w14:solidFill>
                          <w14:schemeClr w14:val="tx1"/>
                        </w14:solidFill>
                      </w14:textFill>
                    </w:rPr>
                    <w:t>北</w:t>
                  </w:r>
                  <w:r>
                    <w:rPr>
                      <w:rFonts w:ascii="Times New Roman" w:hAnsi="Times New Roman" w:eastAsia="宋体" w:cs="宋体"/>
                      <w:color w:val="000000" w:themeColor="text1"/>
                      <w:szCs w:val="21"/>
                      <w14:textFill>
                        <w14:solidFill>
                          <w14:schemeClr w14:val="tx1"/>
                        </w14:solidFill>
                      </w14:textFill>
                    </w:rPr>
                    <w:t>厂界</w:t>
                  </w:r>
                </w:p>
              </w:tc>
              <w:tc>
                <w:tcPr>
                  <w:tcW w:w="13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30</w:t>
                  </w:r>
                </w:p>
              </w:tc>
              <w:tc>
                <w:tcPr>
                  <w:tcW w:w="138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val="0"/>
                      <w:bCs w:val="0"/>
                      <w:color w:val="000000" w:themeColor="text1"/>
                      <w:szCs w:val="24"/>
                      <w14:textFill>
                        <w14:solidFill>
                          <w14:schemeClr w14:val="tx1"/>
                        </w14:solidFill>
                      </w14:textFill>
                    </w:rPr>
                  </w:pPr>
                  <w:r>
                    <w:rPr>
                      <w:rFonts w:ascii="Times New Roman" w:hAnsi="Times New Roman" w:eastAsia="宋体" w:cs="宋体"/>
                      <w:b w:val="0"/>
                      <w:bCs w:val="0"/>
                      <w:color w:val="000000" w:themeColor="text1"/>
                      <w:szCs w:val="24"/>
                      <w14:textFill>
                        <w14:solidFill>
                          <w14:schemeClr w14:val="tx1"/>
                        </w14:solidFill>
                      </w14:textFill>
                    </w:rPr>
                    <w:t>房屋</w:t>
                  </w:r>
                  <w:r>
                    <w:rPr>
                      <w:rFonts w:hint="eastAsia" w:ascii="Times New Roman" w:hAnsi="Times New Roman" w:eastAsia="宋体" w:cs="宋体"/>
                      <w:b w:val="0"/>
                      <w:bCs w:val="0"/>
                      <w:color w:val="000000" w:themeColor="text1"/>
                      <w:szCs w:val="24"/>
                      <w:lang w:eastAsia="zh-CN"/>
                      <w14:textFill>
                        <w14:solidFill>
                          <w14:schemeClr w14:val="tx1"/>
                        </w14:solidFill>
                      </w14:textFill>
                    </w:rPr>
                    <w:t>、</w:t>
                  </w:r>
                  <w:r>
                    <w:rPr>
                      <w:rFonts w:ascii="Times New Roman" w:hAnsi="Times New Roman" w:eastAsia="宋体" w:cs="宋体"/>
                      <w:color w:val="000000" w:themeColor="text1"/>
                      <w:szCs w:val="21"/>
                      <w14:textFill>
                        <w14:solidFill>
                          <w14:schemeClr w14:val="tx1"/>
                        </w14:solidFill>
                      </w14:textFill>
                    </w:rPr>
                    <w:t>围墙</w:t>
                  </w:r>
                </w:p>
              </w:tc>
            </w:tr>
          </w:tbl>
          <w:p>
            <w:pPr>
              <w:keepLines w:val="0"/>
              <w:pageBreakBefore w:val="0"/>
              <w:kinsoku/>
              <w:overflowPunct/>
              <w:topLinePunct w:val="0"/>
              <w:bidi w:val="0"/>
              <w:spacing w:line="440" w:lineRule="exact"/>
              <w:ind w:firstLine="480" w:firstLineChars="200"/>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(3)预测结果及评价结论</w:t>
            </w:r>
          </w:p>
          <w:p>
            <w:pPr>
              <w:keepLines w:val="0"/>
              <w:pageBreakBefore w:val="0"/>
              <w:kinsoku/>
              <w:overflowPunct/>
              <w:topLinePunct w:val="0"/>
              <w:bidi w:val="0"/>
              <w:spacing w:line="440" w:lineRule="exact"/>
              <w:ind w:firstLine="480" w:firstLineChars="200"/>
              <w:rPr>
                <w:rFonts w:hint="default" w:ascii="Times New Roman" w:hAnsi="Times New Roman" w:eastAsia="宋体" w:cs="宋体"/>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噪声影响预测结果见表7-</w:t>
            </w:r>
            <w:r>
              <w:rPr>
                <w:rFonts w:hint="eastAsia" w:ascii="Times New Roman" w:hAnsi="Times New Roman" w:eastAsia="宋体" w:cs="宋体"/>
                <w:color w:val="000000" w:themeColor="text1"/>
                <w:sz w:val="24"/>
                <w:lang w:val="en-US" w:eastAsia="zh-CN"/>
                <w14:textFill>
                  <w14:solidFill>
                    <w14:schemeClr w14:val="tx1"/>
                  </w14:solidFill>
                </w14:textFill>
              </w:rPr>
              <w:t>17</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  </w:t>
            </w:r>
            <w:r>
              <w:rPr>
                <w:rFonts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 xml:space="preserve">17   </w:t>
            </w:r>
            <w:r>
              <w:rPr>
                <w:rFonts w:ascii="Times New Roman" w:hAnsi="Times New Roman" w:eastAsia="宋体" w:cs="宋体"/>
                <w:b/>
                <w:bCs/>
                <w:color w:val="000000" w:themeColor="text1"/>
                <w:sz w:val="24"/>
                <w:szCs w:val="24"/>
                <w14:textFill>
                  <w14:solidFill>
                    <w14:schemeClr w14:val="tx1"/>
                  </w14:solidFill>
                </w14:textFill>
              </w:rPr>
              <w:t>噪声预测结果</w:t>
            </w:r>
            <w:r>
              <w:rPr>
                <w:rFonts w:ascii="Times New Roman" w:hAnsi="Times New Roman" w:eastAsia="宋体" w:cs="宋体"/>
                <w:b/>
                <w:color w:val="000000" w:themeColor="text1"/>
                <w:szCs w:val="21"/>
                <w14:textFill>
                  <w14:solidFill>
                    <w14:schemeClr w14:val="tx1"/>
                  </w14:solidFill>
                </w14:textFill>
              </w:rPr>
              <w:t xml:space="preserve">                   单位：dB（A）</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1777"/>
              <w:gridCol w:w="2045"/>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06"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预测点</w:t>
                  </w:r>
                </w:p>
              </w:tc>
              <w:tc>
                <w:tcPr>
                  <w:tcW w:w="1004"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东厂界</w:t>
                  </w:r>
                </w:p>
              </w:tc>
              <w:tc>
                <w:tcPr>
                  <w:tcW w:w="1156"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西厂界</w:t>
                  </w:r>
                </w:p>
              </w:tc>
              <w:tc>
                <w:tcPr>
                  <w:tcW w:w="865"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ascii="Times New Roman" w:hAnsi="Times New Roman" w:eastAsia="宋体" w:cs="宋体"/>
                      <w:b/>
                      <w:bCs/>
                      <w:color w:val="000000" w:themeColor="text1"/>
                      <w:szCs w:val="21"/>
                      <w14:textFill>
                        <w14:solidFill>
                          <w14:schemeClr w14:val="tx1"/>
                        </w14:solidFill>
                      </w14:textFill>
                    </w:rPr>
                    <w:t>北厂界</w:t>
                  </w:r>
                </w:p>
              </w:tc>
              <w:tc>
                <w:tcPr>
                  <w:tcW w:w="865"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lang w:eastAsia="zh-CN"/>
                      <w14:textFill>
                        <w14:solidFill>
                          <w14:schemeClr w14:val="tx1"/>
                        </w14:solidFill>
                      </w14:textFill>
                    </w:rPr>
                    <w:t>南</w:t>
                  </w:r>
                  <w:r>
                    <w:rPr>
                      <w:rFonts w:ascii="Times New Roman" w:hAnsi="Times New Roman" w:eastAsia="宋体" w:cs="宋体"/>
                      <w:b/>
                      <w:bCs/>
                      <w:color w:val="000000" w:themeColor="text1"/>
                      <w:szCs w:val="21"/>
                      <w14:textFill>
                        <w14:solidFill>
                          <w14:schemeClr w14:val="tx1"/>
                        </w14:solidFill>
                      </w14:textFill>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06" w:type="pct"/>
                  <w:vAlign w:val="center"/>
                </w:tcPr>
                <w:p>
                  <w:pPr>
                    <w:pStyle w:val="129"/>
                    <w:keepNext w:val="0"/>
                    <w:keepLines w:val="0"/>
                    <w:pageBreakBefore w:val="0"/>
                    <w:widowControl w:val="0"/>
                    <w:kinsoku/>
                    <w:wordWrap/>
                    <w:overflowPunct/>
                    <w:topLinePunct w:val="0"/>
                    <w:autoSpaceDE/>
                    <w:autoSpaceDN/>
                    <w:bidi w:val="0"/>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贡献值</w:t>
                  </w:r>
                </w:p>
              </w:tc>
              <w:tc>
                <w:tcPr>
                  <w:tcW w:w="1004"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39.5</w:t>
                  </w:r>
                </w:p>
              </w:tc>
              <w:tc>
                <w:tcPr>
                  <w:tcW w:w="1156"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43.5</w:t>
                  </w:r>
                </w:p>
              </w:tc>
              <w:tc>
                <w:tcPr>
                  <w:tcW w:w="865"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37.5</w:t>
                  </w:r>
                </w:p>
              </w:tc>
              <w:tc>
                <w:tcPr>
                  <w:tcW w:w="865"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06" w:type="pct"/>
                  <w:vAlign w:val="center"/>
                </w:tcPr>
                <w:p>
                  <w:pPr>
                    <w:pStyle w:val="129"/>
                    <w:keepNext w:val="0"/>
                    <w:keepLines w:val="0"/>
                    <w:pageBreakBefore w:val="0"/>
                    <w:widowControl w:val="0"/>
                    <w:kinsoku/>
                    <w:wordWrap/>
                    <w:overflowPunct/>
                    <w:topLinePunct w:val="0"/>
                    <w:autoSpaceDE/>
                    <w:autoSpaceDN/>
                    <w:bidi w:val="0"/>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标准值</w:t>
                  </w:r>
                </w:p>
              </w:tc>
              <w:tc>
                <w:tcPr>
                  <w:tcW w:w="3893" w:type="pct"/>
                  <w:gridSpan w:val="4"/>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昼间</w:t>
                  </w:r>
                  <w:r>
                    <w:rPr>
                      <w:rFonts w:hint="eastAsia" w:ascii="Times New Roman" w:hAnsi="Times New Roman" w:eastAsia="宋体" w:cs="宋体"/>
                      <w:color w:val="000000" w:themeColor="text1"/>
                      <w:szCs w:val="21"/>
                      <w14:textFill>
                        <w14:solidFill>
                          <w14:schemeClr w14:val="tx1"/>
                        </w14:solidFill>
                      </w14:textFill>
                    </w:rPr>
                    <w:t>65</w:t>
                  </w:r>
                  <w:r>
                    <w:rPr>
                      <w:rFonts w:ascii="Times New Roman" w:hAnsi="Times New Roman" w:eastAsia="宋体" w:cs="宋体"/>
                      <w:color w:val="000000" w:themeColor="text1"/>
                      <w:szCs w:val="21"/>
                      <w14:textFill>
                        <w14:solidFill>
                          <w14:schemeClr w14:val="tx1"/>
                        </w14:solidFill>
                      </w14:textFill>
                    </w:rPr>
                    <w:t>，夜间55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06" w:type="pct"/>
                  <w:vAlign w:val="center"/>
                </w:tcPr>
                <w:p>
                  <w:pPr>
                    <w:pStyle w:val="129"/>
                    <w:keepNext w:val="0"/>
                    <w:keepLines w:val="0"/>
                    <w:pageBreakBefore w:val="0"/>
                    <w:widowControl w:val="0"/>
                    <w:kinsoku/>
                    <w:wordWrap/>
                    <w:overflowPunct/>
                    <w:topLinePunct w:val="0"/>
                    <w:autoSpaceDE/>
                    <w:autoSpaceDN/>
                    <w:bidi w:val="0"/>
                    <w:snapToGrid/>
                    <w:spacing w:line="240" w:lineRule="auto"/>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是否达标</w:t>
                  </w:r>
                </w:p>
              </w:tc>
              <w:tc>
                <w:tcPr>
                  <w:tcW w:w="1004"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达标</w:t>
                  </w:r>
                </w:p>
              </w:tc>
              <w:tc>
                <w:tcPr>
                  <w:tcW w:w="1156"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达标</w:t>
                  </w:r>
                </w:p>
              </w:tc>
              <w:tc>
                <w:tcPr>
                  <w:tcW w:w="865"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达标</w:t>
                  </w:r>
                </w:p>
              </w:tc>
              <w:tc>
                <w:tcPr>
                  <w:tcW w:w="865" w:type="pct"/>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达标</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由以上预测结果可知，项目实施后，全厂东、南、西厂界昼间噪声外排可满足《工业企业厂界环境噪声排放标准》（GB12348－2008）3类功能区标准，故本项目的实施对周围环境影响较小。</w:t>
            </w:r>
          </w:p>
          <w:p>
            <w:pPr>
              <w:keepLines w:val="0"/>
              <w:pageBreakBefore w:val="0"/>
              <w:kinsoku/>
              <w:overflowPunct/>
              <w:topLinePunct w:val="0"/>
              <w:bidi w:val="0"/>
              <w:spacing w:line="440" w:lineRule="exac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7.2.</w:t>
            </w:r>
            <w:r>
              <w:rPr>
                <w:rFonts w:hint="eastAsia" w:ascii="Times New Roman" w:hAnsi="Times New Roman" w:eastAsia="宋体" w:cs="宋体"/>
                <w:b/>
                <w:bCs/>
                <w:color w:val="000000" w:themeColor="text1"/>
                <w:sz w:val="24"/>
                <w14:textFill>
                  <w14:solidFill>
                    <w14:schemeClr w14:val="tx1"/>
                  </w14:solidFill>
                </w14:textFill>
              </w:rPr>
              <w:t>5</w:t>
            </w:r>
            <w:r>
              <w:rPr>
                <w:rFonts w:ascii="Times New Roman" w:hAnsi="Times New Roman" w:eastAsia="宋体" w:cs="宋体"/>
                <w:b/>
                <w:bCs/>
                <w:color w:val="000000" w:themeColor="text1"/>
                <w:sz w:val="24"/>
                <w14:textFill>
                  <w14:solidFill>
                    <w14:schemeClr w14:val="tx1"/>
                  </w14:solidFill>
                </w14:textFill>
              </w:rPr>
              <w:t>固废环境影响分析</w:t>
            </w:r>
          </w:p>
          <w:p>
            <w:pPr>
              <w:keepLines w:val="0"/>
              <w:pageBreakBefore w:val="0"/>
              <w:kinsoku/>
              <w:overflowPunct/>
              <w:topLinePunct w:val="0"/>
              <w:bidi w:val="0"/>
              <w:spacing w:line="440" w:lineRule="exact"/>
              <w:ind w:firstLine="480" w:firstLineChars="200"/>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本项目固废利用处置方式见表7-</w:t>
            </w:r>
            <w:r>
              <w:rPr>
                <w:rFonts w:hint="eastAsia" w:ascii="Times New Roman" w:hAnsi="Times New Roman" w:eastAsia="宋体" w:cs="宋体"/>
                <w:color w:val="000000" w:themeColor="text1"/>
                <w:sz w:val="24"/>
                <w:szCs w:val="24"/>
                <w:lang w:val="en-US" w:eastAsia="zh-CN"/>
                <w14:textFill>
                  <w14:solidFill>
                    <w14:schemeClr w14:val="tx1"/>
                  </w14:solidFill>
                </w14:textFill>
              </w:rPr>
              <w:t>18</w:t>
            </w:r>
          </w:p>
          <w:p>
            <w:pPr>
              <w:keepLines w:val="0"/>
              <w:pageBreakBefore w:val="0"/>
              <w:widowControl/>
              <w:kinsoku/>
              <w:overflowPunct/>
              <w:topLinePunct w:val="0"/>
              <w:bidi w:val="0"/>
              <w:spacing w:line="440" w:lineRule="exact"/>
              <w:jc w:val="center"/>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表7-</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18</w:t>
            </w:r>
            <w:r>
              <w:rPr>
                <w:rFonts w:ascii="Times New Roman" w:hAnsi="Times New Roman" w:eastAsia="宋体" w:cs="宋体"/>
                <w:b/>
                <w:bCs/>
                <w:color w:val="000000" w:themeColor="text1"/>
                <w:sz w:val="24"/>
                <w:szCs w:val="24"/>
                <w14:textFill>
                  <w14:solidFill>
                    <w14:schemeClr w14:val="tx1"/>
                  </w14:solidFill>
                </w14:textFill>
              </w:rPr>
              <w:t>本项目固废利用处置方式评价表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859"/>
              <w:gridCol w:w="1322"/>
              <w:gridCol w:w="1200"/>
              <w:gridCol w:w="1828"/>
              <w:gridCol w:w="1001"/>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序号</w:t>
                  </w:r>
                </w:p>
              </w:tc>
              <w:tc>
                <w:tcPr>
                  <w:tcW w:w="1051"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固体废物名称</w:t>
                  </w:r>
                </w:p>
              </w:tc>
              <w:tc>
                <w:tcPr>
                  <w:tcW w:w="747"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产生工序</w:t>
                  </w:r>
                </w:p>
              </w:tc>
              <w:tc>
                <w:tcPr>
                  <w:tcW w:w="67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废物属性</w:t>
                  </w:r>
                </w:p>
              </w:tc>
              <w:tc>
                <w:tcPr>
                  <w:tcW w:w="1033"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废物代码</w:t>
                  </w:r>
                </w:p>
              </w:tc>
              <w:tc>
                <w:tcPr>
                  <w:tcW w:w="566"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snapToGrid w:val="0"/>
                      <w:color w:val="000000" w:themeColor="text1"/>
                      <w:kern w:val="0"/>
                      <w:sz w:val="21"/>
                      <w:szCs w:val="21"/>
                      <w14:textFill>
                        <w14:solidFill>
                          <w14:schemeClr w14:val="tx1"/>
                        </w14:solidFill>
                      </w14:textFill>
                    </w:rPr>
                  </w:pPr>
                  <w:r>
                    <w:rPr>
                      <w:rFonts w:ascii="Times New Roman" w:hAnsi="Times New Roman" w:eastAsia="宋体" w:cs="宋体"/>
                      <w:b/>
                      <w:bCs/>
                      <w:snapToGrid w:val="0"/>
                      <w:color w:val="000000" w:themeColor="text1"/>
                      <w:kern w:val="0"/>
                      <w:sz w:val="21"/>
                      <w:szCs w:val="21"/>
                      <w14:textFill>
                        <w14:solidFill>
                          <w14:schemeClr w14:val="tx1"/>
                        </w14:solidFill>
                      </w14:textFill>
                    </w:rPr>
                    <w:t>产生</w:t>
                  </w:r>
                </w:p>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snapToGrid w:val="0"/>
                      <w:color w:val="000000" w:themeColor="text1"/>
                      <w:kern w:val="0"/>
                      <w:sz w:val="21"/>
                      <w:szCs w:val="21"/>
                      <w14:textFill>
                        <w14:solidFill>
                          <w14:schemeClr w14:val="tx1"/>
                        </w14:solidFill>
                      </w14:textFill>
                    </w:rPr>
                    <w:t>量t/a</w:t>
                  </w:r>
                </w:p>
              </w:tc>
              <w:tc>
                <w:tcPr>
                  <w:tcW w:w="613"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pacing w:val="4"/>
                      <w:sz w:val="21"/>
                      <w:szCs w:val="21"/>
                      <w14:textFill>
                        <w14:solidFill>
                          <w14:schemeClr w14:val="tx1"/>
                        </w14:solidFill>
                      </w14:textFill>
                    </w:rPr>
                    <w:t>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bCs/>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1</w:t>
                  </w:r>
                </w:p>
              </w:tc>
              <w:tc>
                <w:tcPr>
                  <w:tcW w:w="1051"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747"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员工生活</w:t>
                  </w:r>
                </w:p>
              </w:tc>
              <w:tc>
                <w:tcPr>
                  <w:tcW w:w="678" w:type="pct"/>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033"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c>
                <w:tcPr>
                  <w:tcW w:w="613" w:type="pc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委托环卫部门清运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051"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747"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除尘系统</w:t>
                  </w:r>
                </w:p>
              </w:tc>
              <w:tc>
                <w:tcPr>
                  <w:tcW w:w="678" w:type="pct"/>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033"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2081.79</w:t>
                  </w:r>
                </w:p>
              </w:tc>
              <w:tc>
                <w:tcPr>
                  <w:tcW w:w="613" w:type="pct"/>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收集后</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1051"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747" w:type="pct"/>
                  <w:vAlign w:val="center"/>
                </w:tcPr>
                <w:p>
                  <w:pPr>
                    <w:jc w:val="cente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t>锅炉燃烧</w:t>
                  </w:r>
                </w:p>
              </w:tc>
              <w:tc>
                <w:tcPr>
                  <w:tcW w:w="678" w:type="pct"/>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033"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277.26</w:t>
                  </w:r>
                </w:p>
              </w:tc>
              <w:tc>
                <w:tcPr>
                  <w:tcW w:w="613"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4</w:t>
                  </w:r>
                </w:p>
              </w:tc>
              <w:tc>
                <w:tcPr>
                  <w:tcW w:w="1051"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eastAsia="zh-CN"/>
                      <w14:textFill>
                        <w14:solidFill>
                          <w14:schemeClr w14:val="tx1"/>
                        </w14:solidFill>
                      </w14:textFill>
                    </w:rPr>
                    <w:t>废水处理</w:t>
                  </w:r>
                </w:p>
              </w:tc>
              <w:tc>
                <w:tcPr>
                  <w:tcW w:w="678" w:type="pct"/>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033"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p>
              </w:tc>
              <w:tc>
                <w:tcPr>
                  <w:tcW w:w="613" w:type="pc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热电厂</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5</w:t>
                  </w:r>
                </w:p>
              </w:tc>
              <w:tc>
                <w:tcPr>
                  <w:tcW w:w="1051"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废包</w:t>
                  </w:r>
                  <w:r>
                    <w:rPr>
                      <w:rFonts w:hint="eastAsia" w:ascii="Times New Roman" w:hAnsi="Times New Roman" w:eastAsia="宋体"/>
                      <w:color w:val="000000" w:themeColor="text1"/>
                      <w:sz w:val="21"/>
                      <w:szCs w:val="21"/>
                      <w:lang w:eastAsia="zh-CN"/>
                      <w14:textFill>
                        <w14:solidFill>
                          <w14:schemeClr w14:val="tx1"/>
                        </w14:solidFill>
                      </w14:textFill>
                    </w:rPr>
                    <w:t>装袋</w:t>
                  </w:r>
                </w:p>
              </w:tc>
              <w:tc>
                <w:tcPr>
                  <w:tcW w:w="747"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sz w:val="21"/>
                      <w:szCs w:val="21"/>
                      <w14:textFill>
                        <w14:solidFill>
                          <w14:schemeClr w14:val="tx1"/>
                        </w14:solidFill>
                      </w14:textFill>
                    </w:rPr>
                    <w:t>辅料</w:t>
                  </w:r>
                  <w:r>
                    <w:rPr>
                      <w:rFonts w:hint="eastAsia" w:ascii="Times New Roman" w:hAnsi="Times New Roman" w:eastAsia="宋体" w:cs="宋体"/>
                      <w:bCs/>
                      <w:color w:val="000000" w:themeColor="text1"/>
                      <w:sz w:val="21"/>
                      <w:szCs w:val="21"/>
                      <w:lang w:eastAsia="zh-CN"/>
                      <w14:textFill>
                        <w14:solidFill>
                          <w14:schemeClr w14:val="tx1"/>
                        </w14:solidFill>
                      </w14:textFill>
                    </w:rPr>
                    <w:t>包装</w:t>
                  </w:r>
                </w:p>
              </w:tc>
              <w:tc>
                <w:tcPr>
                  <w:tcW w:w="678" w:type="pct"/>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危险固废</w:t>
                  </w:r>
                </w:p>
              </w:tc>
              <w:tc>
                <w:tcPr>
                  <w:tcW w:w="1033" w:type="pct"/>
                  <w:vAlign w:val="center"/>
                </w:tcPr>
                <w:p>
                  <w:pPr>
                    <w:jc w:val="center"/>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w:t>
                  </w:r>
                  <w:r>
                    <w:rPr>
                      <w:rFonts w:hint="eastAsia" w:ascii="Times New Roman" w:hAnsi="Times New Roman" w:eastAsia="宋体" w:cs="宋体"/>
                      <w:color w:val="000000" w:themeColor="text1"/>
                      <w:sz w:val="21"/>
                      <w:szCs w:val="21"/>
                      <w:lang w:val="en-US" w:eastAsia="zh-CN"/>
                      <w14:textFill>
                        <w14:solidFill>
                          <w14:schemeClr w14:val="tx1"/>
                        </w14:solidFill>
                      </w14:textFill>
                    </w:rPr>
                    <w:t>49</w:t>
                  </w: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kern w:val="0"/>
                      <w:sz w:val="21"/>
                      <w:szCs w:val="21"/>
                      <w14:textFill>
                        <w14:solidFill>
                          <w14:schemeClr w14:val="tx1"/>
                        </w14:solidFill>
                      </w14:textFill>
                    </w:rPr>
                    <w:t>900-0</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41</w:t>
                  </w:r>
                  <w:r>
                    <w:rPr>
                      <w:rFonts w:ascii="Times New Roman" w:hAnsi="Times New Roman" w:eastAsia="宋体" w:cs="宋体"/>
                      <w:color w:val="000000" w:themeColor="text1"/>
                      <w:kern w:val="0"/>
                      <w:sz w:val="21"/>
                      <w:szCs w:val="21"/>
                      <w14:textFill>
                        <w14:solidFill>
                          <w14:schemeClr w14:val="tx1"/>
                        </w14:solidFill>
                      </w14:textFill>
                    </w:rPr>
                    <w:t>-</w:t>
                  </w:r>
                  <w:r>
                    <w:rPr>
                      <w:rFonts w:hint="eastAsia" w:ascii="Times New Roman" w:hAnsi="Times New Roman" w:eastAsia="宋体" w:cs="宋体"/>
                      <w:color w:val="000000" w:themeColor="text1"/>
                      <w:kern w:val="0"/>
                      <w:sz w:val="21"/>
                      <w:szCs w:val="21"/>
                      <w:lang w:val="en-US" w:eastAsia="zh-CN"/>
                      <w14:textFill>
                        <w14:solidFill>
                          <w14:schemeClr w14:val="tx1"/>
                        </w14:solidFill>
                      </w14:textFill>
                    </w:rPr>
                    <w:t>49</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1.624</w:t>
                  </w:r>
                </w:p>
              </w:tc>
              <w:tc>
                <w:tcPr>
                  <w:tcW w:w="613" w:type="pct"/>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委托相关资质单位处置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08" w:type="pct"/>
                  <w:vAlign w:val="center"/>
                </w:tcPr>
                <w:p>
                  <w:pPr>
                    <w:keepNext w:val="0"/>
                    <w:keepLines w:val="0"/>
                    <w:pageBreakBefore w:val="0"/>
                    <w:widowControl w:val="0"/>
                    <w:kinsoku/>
                    <w:wordWrap/>
                    <w:overflowPunct/>
                    <w:topLinePunct w:val="0"/>
                    <w:bidi w:val="0"/>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6</w:t>
                  </w:r>
                </w:p>
              </w:tc>
              <w:tc>
                <w:tcPr>
                  <w:tcW w:w="1051"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747"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废水处理</w:t>
                  </w:r>
                </w:p>
              </w:tc>
              <w:tc>
                <w:tcPr>
                  <w:tcW w:w="678" w:type="pct"/>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033" w:type="pct"/>
                  <w:vAlign w:val="center"/>
                </w:tcPr>
                <w:p>
                  <w:pPr>
                    <w:jc w:val="cente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HW</w:t>
                  </w:r>
                  <w:r>
                    <w:rPr>
                      <w:rFonts w:hint="eastAsia" w:ascii="Times New Roman" w:hAnsi="Times New Roman" w:eastAsia="宋体" w:cs="宋体"/>
                      <w:color w:val="000000" w:themeColor="text1"/>
                      <w:sz w:val="21"/>
                      <w:szCs w:val="21"/>
                      <w:lang w:val="en-US" w:eastAsia="zh-CN"/>
                      <w14:textFill>
                        <w14:solidFill>
                          <w14:schemeClr w14:val="tx1"/>
                        </w14:solidFill>
                      </w14:textFill>
                    </w:rPr>
                    <w:t>13</w:t>
                  </w:r>
                  <w:r>
                    <w:rPr>
                      <w:rFonts w:hint="eastAsia" w:ascii="Times New Roman" w:hAnsi="Times New Roman" w:eastAsia="宋体" w:cs="宋体"/>
                      <w:color w:val="000000" w:themeColor="text1"/>
                      <w:sz w:val="21"/>
                      <w:szCs w:val="21"/>
                      <w14:textFill>
                        <w14:solidFill>
                          <w14:schemeClr w14:val="tx1"/>
                        </w14:solidFill>
                      </w14:textFill>
                    </w:rPr>
                    <w:t>/</w:t>
                  </w:r>
                  <w:r>
                    <w:rPr>
                      <w:rFonts w:ascii="Times New Roman" w:hAnsi="Times New Roman" w:eastAsia="宋体" w:cs="宋体"/>
                      <w:color w:val="000000" w:themeColor="text1"/>
                      <w:kern w:val="0"/>
                      <w:sz w:val="21"/>
                      <w:szCs w:val="21"/>
                      <w14:textFill>
                        <w14:solidFill>
                          <w14:schemeClr w14:val="tx1"/>
                        </w14:solidFill>
                      </w14:textFill>
                    </w:rPr>
                    <w:t>900-015-13</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613" w:type="pct"/>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hAnsi="Times New Roman" w:eastAsia="宋体" w:cs="宋体"/>
                      <w:color w:val="000000" w:themeColor="text1"/>
                      <w:kern w:val="0"/>
                      <w:sz w:val="21"/>
                      <w:szCs w:val="21"/>
                      <w14:textFill>
                        <w14:solidFill>
                          <w14:schemeClr w14:val="tx1"/>
                        </w14:solidFill>
                      </w14:textFill>
                    </w:rPr>
                  </w:pPr>
                </w:p>
              </w:tc>
            </w:tr>
          </w:tbl>
          <w:p>
            <w:pPr>
              <w:keepNext w:val="0"/>
              <w:keepLines w:val="0"/>
              <w:pageBreakBefore w:val="0"/>
              <w:widowControl w:val="0"/>
              <w:kinsoku/>
              <w:overflowPunct/>
              <w:topLinePunct w:val="0"/>
              <w:bidi w:val="0"/>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根据国家对工业固体废弃物，尤其是废物处置减量化、资源化和无害化的技术政策，建设单位应优先对各类可回收工业固废进行回收利用，对无法利用的固废委托当地环卫部门进行填埋处置。项目产生的固废均能得到妥善处理或综合利用，但建设单位必须做好废物在厂内暂存的准备。</w:t>
            </w:r>
          </w:p>
          <w:p>
            <w:pPr>
              <w:keepNext w:val="0"/>
              <w:keepLines w:val="0"/>
              <w:pageBreakBefore w:val="0"/>
              <w:widowControl w:val="0"/>
              <w:kinsoku/>
              <w:overflowPunct/>
              <w:topLinePunct w:val="0"/>
              <w:bidi w:val="0"/>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项目产生的生活垃圾</w:t>
            </w:r>
            <w:r>
              <w:rPr>
                <w:rFonts w:hint="eastAsia" w:ascii="Times New Roman" w:hAnsi="Times New Roman" w:eastAsia="宋体" w:cs="宋体"/>
                <w:color w:val="000000" w:themeColor="text1"/>
                <w:sz w:val="24"/>
                <w:szCs w:val="24"/>
                <w:lang w:eastAsia="zh-CN"/>
                <w14:textFill>
                  <w14:solidFill>
                    <w14:schemeClr w14:val="tx1"/>
                  </w14:solidFill>
                </w14:textFill>
              </w:rPr>
              <w:t>、一般固废</w:t>
            </w:r>
            <w:r>
              <w:rPr>
                <w:rFonts w:hint="eastAsia" w:ascii="Times New Roman" w:hAnsi="Times New Roman" w:eastAsia="宋体" w:cs="宋体"/>
                <w:color w:val="000000" w:themeColor="text1"/>
                <w:sz w:val="24"/>
                <w:szCs w:val="24"/>
                <w14:textFill>
                  <w14:solidFill>
                    <w14:schemeClr w14:val="tx1"/>
                  </w14:solidFill>
                </w14:textFill>
              </w:rPr>
              <w:t>在厂区内定点收集，</w:t>
            </w:r>
            <w:r>
              <w:rPr>
                <w:rFonts w:hint="eastAsia" w:ascii="Times New Roman" w:hAnsi="Times New Roman" w:eastAsia="宋体" w:cs="宋体"/>
                <w:color w:val="000000" w:themeColor="text1"/>
                <w:sz w:val="24"/>
                <w:szCs w:val="24"/>
                <w:lang w:eastAsia="zh-CN"/>
                <w14:textFill>
                  <w14:solidFill>
                    <w14:schemeClr w14:val="tx1"/>
                  </w14:solidFill>
                </w14:textFill>
              </w:rPr>
              <w:t>生活垃圾</w:t>
            </w:r>
            <w:r>
              <w:rPr>
                <w:rFonts w:hint="eastAsia" w:ascii="Times New Roman" w:hAnsi="Times New Roman" w:eastAsia="宋体" w:cs="宋体"/>
                <w:color w:val="000000" w:themeColor="text1"/>
                <w:sz w:val="24"/>
                <w:szCs w:val="24"/>
                <w14:textFill>
                  <w14:solidFill>
                    <w14:schemeClr w14:val="tx1"/>
                  </w14:solidFill>
                </w14:textFill>
              </w:rPr>
              <w:t>委托当地环卫部门</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统一清运至垃圾填埋厂卫生填</w:t>
            </w:r>
            <w:r>
              <w:rPr>
                <w:rFonts w:hint="eastAsia" w:ascii="Times New Roman" w:hAnsi="Times New Roman" w:eastAsia="宋体" w:cs="宋体"/>
                <w:color w:val="000000" w:themeColor="text1"/>
                <w:sz w:val="24"/>
                <w:szCs w:val="24"/>
                <w:lang w:val="en-US" w:eastAsia="zh-CN"/>
                <w14:textFill>
                  <w14:solidFill>
                    <w14:schemeClr w14:val="tx1"/>
                  </w14:solidFill>
                </w14:textFill>
              </w:rPr>
              <w:t>埋处理；</w:t>
            </w:r>
            <w:r>
              <w:rPr>
                <w:rFonts w:hint="eastAsia" w:ascii="Times New Roman" w:hAnsi="Times New Roman" w:eastAsia="宋体" w:cs="宋体"/>
                <w:color w:val="000000" w:themeColor="text1"/>
                <w:sz w:val="24"/>
                <w:szCs w:val="24"/>
                <w:lang w:eastAsia="zh-CN"/>
                <w14:textFill>
                  <w14:solidFill>
                    <w14:schemeClr w14:val="tx1"/>
                  </w14:solidFill>
                </w14:textFill>
              </w:rPr>
              <w:t>除尘收集灰、</w:t>
            </w:r>
            <w:r>
              <w:rPr>
                <w:rFonts w:hint="eastAsia" w:ascii="Times New Roman" w:hAnsi="Times New Roman" w:eastAsia="宋体" w:cs="宋体"/>
                <w:color w:val="000000" w:themeColor="text1"/>
                <w:sz w:val="24"/>
                <w:szCs w:val="24"/>
                <w:lang w:val="en-US" w:eastAsia="zh-CN"/>
                <w14:textFill>
                  <w14:solidFill>
                    <w14:schemeClr w14:val="tx1"/>
                  </w14:solidFill>
                </w14:textFill>
              </w:rPr>
              <w:t>锅炉炉渣</w:t>
            </w:r>
            <w:r>
              <w:rPr>
                <w:rFonts w:hint="eastAsia" w:ascii="Times New Roman" w:hAnsi="Times New Roman" w:eastAsia="宋体" w:cs="宋体"/>
                <w:color w:val="000000" w:themeColor="text1"/>
                <w:sz w:val="24"/>
                <w:szCs w:val="24"/>
                <w:lang w:eastAsia="zh-CN"/>
                <w14:textFill>
                  <w14:solidFill>
                    <w14:schemeClr w14:val="tx1"/>
                  </w14:solidFill>
                </w14:textFill>
              </w:rPr>
              <w:t>、废包装材料、</w:t>
            </w:r>
            <w:r>
              <w:rPr>
                <w:rFonts w:hint="eastAsia" w:ascii="Times New Roman" w:hAnsi="Times New Roman" w:eastAsia="宋体" w:cs="宋体"/>
                <w:color w:val="000000" w:themeColor="text1"/>
                <w:sz w:val="24"/>
                <w:szCs w:val="24"/>
                <w:lang w:val="en-US" w:eastAsia="zh-CN"/>
                <w14:textFill>
                  <w14:solidFill>
                    <w14:schemeClr w14:val="tx1"/>
                  </w14:solidFill>
                </w14:textFill>
              </w:rPr>
              <w:t>污水站污泥</w:t>
            </w:r>
            <w:r>
              <w:rPr>
                <w:rFonts w:hint="eastAsia" w:ascii="Times New Roman" w:hAnsi="Times New Roman" w:eastAsia="宋体" w:cs="宋体"/>
                <w:color w:val="000000" w:themeColor="text1"/>
                <w:sz w:val="24"/>
                <w:szCs w:val="24"/>
                <w:lang w:eastAsia="zh-CN"/>
                <w14:textFill>
                  <w14:solidFill>
                    <w14:schemeClr w14:val="tx1"/>
                  </w14:solidFill>
                </w14:textFill>
              </w:rPr>
              <w:t>收集后出售；</w:t>
            </w:r>
            <w:r>
              <w:rPr>
                <w:rFonts w:hint="eastAsia" w:ascii="Times New Roman" w:hAnsi="Times New Roman" w:eastAsia="宋体" w:cs="宋体"/>
                <w:color w:val="000000" w:themeColor="text1"/>
                <w:sz w:val="24"/>
                <w:szCs w:val="24"/>
                <w:lang w:val="en-US" w:eastAsia="zh-CN"/>
                <w14:textFill>
                  <w14:solidFill>
                    <w14:schemeClr w14:val="tx1"/>
                  </w14:solidFill>
                </w14:textFill>
              </w:rPr>
              <w:t>废离子交换树脂列入《</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国家危险废物名录》，需委托有资质的危废处理单位进行安全处置，并在外运处置前，须在厂内安全暂存，确保固废得到安全处置。</w:t>
            </w:r>
          </w:p>
          <w:p>
            <w:pPr>
              <w:pStyle w:val="11"/>
              <w:keepNext w:val="0"/>
              <w:keepLines w:val="0"/>
              <w:pageBreakBefore w:val="0"/>
              <w:widowControl w:val="0"/>
              <w:kinsoku/>
              <w:wordWrap w:val="0"/>
              <w:overflowPunct/>
              <w:topLinePunct w:val="0"/>
              <w:bidi w:val="0"/>
              <w:snapToGrid/>
              <w:spacing w:line="440" w:lineRule="exact"/>
              <w:ind w:firstLine="436" w:firstLineChars="182"/>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项目涉及的危险废物主要以委托有资质单位处置的方式处理，因此项目产生的危险固废基本得到妥善处理或综合利用，但企业应考虑危废有不能及时处置的可能，因此在处置前企业可将危废暂存在危废专用场所内，做好防渗、防漏等控制。具体危险固废的暂存处置须按照</w:t>
            </w:r>
            <w:bookmarkStart w:id="48" w:name="OLE_LINK687"/>
            <w:bookmarkStart w:id="49" w:name="OLE_LINK688"/>
            <w:r>
              <w:rPr>
                <w:rFonts w:hint="eastAsia" w:ascii="Times New Roman" w:hAnsi="Times New Roman" w:eastAsia="宋体" w:cs="宋体"/>
                <w:color w:val="000000" w:themeColor="text1"/>
                <w:sz w:val="24"/>
                <w:szCs w:val="24"/>
                <w14:textFill>
                  <w14:solidFill>
                    <w14:schemeClr w14:val="tx1"/>
                  </w14:solidFill>
                </w14:textFill>
              </w:rPr>
              <w:t>《危险废物贮存污染控制标准》(GB18597-2001)等有关国家标准</w:t>
            </w:r>
            <w:bookmarkEnd w:id="48"/>
            <w:bookmarkEnd w:id="49"/>
            <w:r>
              <w:rPr>
                <w:rFonts w:hint="eastAsia" w:ascii="Times New Roman" w:hAnsi="Times New Roman" w:eastAsia="宋体" w:cs="宋体"/>
                <w:color w:val="000000" w:themeColor="text1"/>
                <w:sz w:val="24"/>
                <w:szCs w:val="24"/>
                <w14:textFill>
                  <w14:solidFill>
                    <w14:schemeClr w14:val="tx1"/>
                  </w14:solidFill>
                </w14:textFill>
              </w:rPr>
              <w:t>进行。</w:t>
            </w:r>
          </w:p>
          <w:p>
            <w:pPr>
              <w:pStyle w:val="11"/>
              <w:keepNext w:val="0"/>
              <w:keepLines w:val="0"/>
              <w:pageBreakBefore w:val="0"/>
              <w:widowControl w:val="0"/>
              <w:kinsoku/>
              <w:overflowPunct/>
              <w:topLinePunct w:val="0"/>
              <w:bidi w:val="0"/>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本环评建议必须从以下几方面加强对危废的管理力度：</w:t>
            </w:r>
          </w:p>
          <w:p>
            <w:pPr>
              <w:keepNext w:val="0"/>
              <w:keepLines w:val="0"/>
              <w:pageBreakBefore w:val="0"/>
              <w:widowControl w:val="0"/>
              <w:kinsoku/>
              <w:overflowPunct/>
              <w:topLinePunct w:val="0"/>
              <w:bidi w:val="0"/>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（1）管理方面</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①建造专用的危险废物贮存设施。</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 xml:space="preserve">②加强厂内危险固废暂存场所的管理，规范厂内暂存措施，标识危险废物堆场。 </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③设立企业固废管理台账，规范危险废物情况的记录，记录上须注明危险废物的名称、来源、数量、特性和包装容器的类别、入库日期、存放库位、废物出库日期及接收单位名称，确保厂内所有危险废物流向清楚规范。</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④制定和落实危险废物管理计划，执行危险废物申报登记制度。及时向当地环保部门申报危险废物种类、产生量、流向、处置等资料，办理临时申报登记手续。</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⑤严格执行危险废物交换转移审批制度。所有危险废物交换转移向环保部门提出申请，经环保部门预审后报上级环保部门批准。危险废物交换转移前到当地环保部门领取五联单。绝不擅自交换、向无危险废物经营许可证单位转移。</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⑥必须定期对所贮存的危险废物包装容器及贮存设施进行检查，发现破损，应及时采取措施清理更换。</w:t>
            </w:r>
          </w:p>
          <w:p>
            <w:pPr>
              <w:pStyle w:val="134"/>
              <w:keepNext w:val="0"/>
              <w:keepLines w:val="0"/>
              <w:pageBreakBefore w:val="0"/>
              <w:widowControl w:val="0"/>
              <w:kinsoku/>
              <w:overflowPunct/>
              <w:topLinePunct w:val="0"/>
              <w:bidi w:val="0"/>
              <w:snapToGrid/>
              <w:spacing w:before="0" w:line="440" w:lineRule="exact"/>
              <w:ind w:firstLine="439" w:firstLineChars="183"/>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（2）危废包装方面</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将液态状或半固态状的危险废物装入容器内，且容器内须留足够空间，容器顶部与液体表面之间保留100毫米以上的空间。容器必须完好无损，容量及材质要满足相应的强度要求，衬里要与危险废物相容，容器外必须粘贴符合标准规范的标签。</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（3）贮存设施的选址与设计方面</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①贮存场所及设施底部必须高于地下水最高水位。</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②用以存放装载液体、半固体危险废物（化学原料包装材料）容器的地方，必须有耐腐蚀的硬化地面，且表面无裂隙。</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③贮存场所及设施地面与裙脚要用坚固、防渗的材料建造，且必须与危险废物相容。</w:t>
            </w:r>
          </w:p>
          <w:p>
            <w:pPr>
              <w:pStyle w:val="134"/>
              <w:keepNext w:val="0"/>
              <w:keepLines w:val="0"/>
              <w:pageBreakBefore w:val="0"/>
              <w:widowControl w:val="0"/>
              <w:kinsoku/>
              <w:overflowPunct/>
              <w:topLinePunct w:val="0"/>
              <w:bidi w:val="0"/>
              <w:snapToGrid/>
              <w:spacing w:before="0" w:line="440" w:lineRule="exact"/>
              <w:ind w:firstLine="436" w:firstLineChars="182"/>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④贮存场所及设施应设计堵截泄漏的裙脚，地面与裙脚所围建的容积不低于堵截最大容器的最大储量或总储量的五分之一。</w:t>
            </w:r>
          </w:p>
          <w:p>
            <w:pPr>
              <w:pStyle w:val="134"/>
              <w:keepNext w:val="0"/>
              <w:keepLines w:val="0"/>
              <w:pageBreakBefore w:val="0"/>
              <w:widowControl w:val="0"/>
              <w:kinsoku/>
              <w:overflowPunct/>
              <w:topLinePunct w:val="0"/>
              <w:bidi w:val="0"/>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⑤贮存场所及设施必须有泄漏液体收集装置、气体导出口及气体净化装置。</w:t>
            </w:r>
          </w:p>
          <w:p>
            <w:pPr>
              <w:pStyle w:val="134"/>
              <w:keepNext w:val="0"/>
              <w:keepLines w:val="0"/>
              <w:pageBreakBefore w:val="0"/>
              <w:widowControl w:val="0"/>
              <w:kinsoku/>
              <w:wordWrap w:val="0"/>
              <w:overflowPunct/>
              <w:topLinePunct w:val="0"/>
              <w:autoSpaceDE/>
              <w:autoSpaceDN/>
              <w:bidi w:val="0"/>
              <w:adjustRightInd/>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⑥贮存场所及设施内要有安全照明设施和观察窗口。</w:t>
            </w:r>
          </w:p>
          <w:p>
            <w:pPr>
              <w:pStyle w:val="134"/>
              <w:keepNext w:val="0"/>
              <w:keepLines w:val="0"/>
              <w:pageBreakBefore w:val="0"/>
              <w:widowControl w:val="0"/>
              <w:kinsoku/>
              <w:wordWrap w:val="0"/>
              <w:overflowPunct/>
              <w:topLinePunct w:val="0"/>
              <w:autoSpaceDE/>
              <w:autoSpaceDN/>
              <w:bidi w:val="0"/>
              <w:adjustRightInd/>
              <w:snapToGrid/>
              <w:spacing w:before="0" w:line="440" w:lineRule="exact"/>
              <w:ind w:firstLine="436" w:firstLineChars="182"/>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（4）贮存设施的安全防护方面</w:t>
            </w:r>
          </w:p>
          <w:p>
            <w:pPr>
              <w:pStyle w:val="134"/>
              <w:keepNext w:val="0"/>
              <w:keepLines w:val="0"/>
              <w:pageBreakBefore w:val="0"/>
              <w:widowControl w:val="0"/>
              <w:kinsoku/>
              <w:wordWrap w:val="0"/>
              <w:overflowPunct/>
              <w:topLinePunct w:val="0"/>
              <w:autoSpaceDE/>
              <w:autoSpaceDN/>
              <w:bidi w:val="0"/>
              <w:adjustRightInd/>
              <w:snapToGrid/>
              <w:spacing w:before="0"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①贮存设施都必须按《环境保护图形标志-固体废物贮存（处置）场》（GB15562.2-1995）的规定设置警示标志。</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②贮存场所及设施周围应设置围墙或其它防护栅栏。</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③贮存场所及设施应配备通讯设备、安全防护服装及工具，并设有应急防护设施。</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④贮存场所及设施内清理出来的泄漏物，一律按危险废物处理。</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对于一般固废要求按照</w:t>
            </w:r>
            <w:bookmarkStart w:id="50" w:name="OLE_LINK685"/>
            <w:bookmarkStart w:id="51" w:name="OLE_LINK686"/>
            <w:r>
              <w:rPr>
                <w:rFonts w:hint="eastAsia" w:ascii="Times New Roman" w:hAnsi="Times New Roman" w:eastAsia="宋体" w:cs="宋体"/>
                <w:color w:val="000000" w:themeColor="text1"/>
                <w:sz w:val="24"/>
                <w:szCs w:val="24"/>
                <w14:textFill>
                  <w14:solidFill>
                    <w14:schemeClr w14:val="tx1"/>
                  </w14:solidFill>
                </w14:textFill>
              </w:rPr>
              <w:t>《一般工业固体废物贮存、处置场污染控制标准》</w:t>
            </w:r>
            <w:bookmarkEnd w:id="50"/>
            <w:bookmarkEnd w:id="51"/>
            <w:r>
              <w:rPr>
                <w:rFonts w:hint="eastAsia" w:ascii="Times New Roman" w:hAnsi="Times New Roman" w:eastAsia="宋体" w:cs="宋体"/>
                <w:color w:val="000000" w:themeColor="text1"/>
                <w:sz w:val="24"/>
                <w:szCs w:val="24"/>
                <w14:textFill>
                  <w14:solidFill>
                    <w14:schemeClr w14:val="tx1"/>
                  </w14:solidFill>
                </w14:textFill>
              </w:rPr>
              <w:t>（GB18599-2001）中的标准进行，具体可从以下几方面加强管理力度：</w:t>
            </w:r>
          </w:p>
          <w:p>
            <w:pPr>
              <w:pStyle w:val="134"/>
              <w:keepNext w:val="0"/>
              <w:keepLines w:val="0"/>
              <w:pageBreakBefore w:val="0"/>
              <w:widowControl w:val="0"/>
              <w:kinsoku/>
              <w:wordWrap w:val="0"/>
              <w:overflowPunct/>
              <w:topLinePunct w:val="0"/>
              <w:autoSpaceDE/>
              <w:autoSpaceDN/>
              <w:bidi w:val="0"/>
              <w:adjustRightInd/>
              <w:snapToGrid/>
              <w:spacing w:before="0" w:line="440" w:lineRule="exact"/>
              <w:ind w:firstLine="436" w:firstLineChars="182"/>
              <w:jc w:val="left"/>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(1)一般工业废弃物贮存、处置场，禁止危险废物和生活垃圾混入。</w:t>
            </w:r>
          </w:p>
          <w:p>
            <w:pPr>
              <w:pStyle w:val="134"/>
              <w:keepNext w:val="0"/>
              <w:keepLines w:val="0"/>
              <w:pageBreakBefore w:val="0"/>
              <w:widowControl w:val="0"/>
              <w:kinsoku/>
              <w:wordWrap w:val="0"/>
              <w:overflowPunct/>
              <w:topLinePunct w:val="0"/>
              <w:autoSpaceDE/>
              <w:autoSpaceDN/>
              <w:bidi w:val="0"/>
              <w:adjustRightInd/>
              <w:snapToGrid/>
              <w:spacing w:before="0" w:line="440" w:lineRule="exact"/>
              <w:ind w:firstLine="436" w:firstLineChars="182"/>
              <w:jc w:val="left"/>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(2)应建立检查、维护制度，定期检查废气处理设备等设施，发现有损坏可能或异常情况，应及时采取必要措施，以保障正常运行。</w:t>
            </w:r>
          </w:p>
          <w:p>
            <w:pPr>
              <w:pStyle w:val="134"/>
              <w:keepNext w:val="0"/>
              <w:keepLines w:val="0"/>
              <w:pageBreakBefore w:val="0"/>
              <w:widowControl w:val="0"/>
              <w:kinsoku/>
              <w:wordWrap w:val="0"/>
              <w:overflowPunct/>
              <w:topLinePunct w:val="0"/>
              <w:autoSpaceDE/>
              <w:autoSpaceDN/>
              <w:bidi w:val="0"/>
              <w:adjustRightInd/>
              <w:snapToGrid/>
              <w:spacing w:before="0" w:line="440" w:lineRule="exact"/>
              <w:ind w:firstLine="436" w:firstLineChars="182"/>
              <w:jc w:val="left"/>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(3)应建立档案制度，将一般固体废弃物的种类、数量记录在案。</w:t>
            </w:r>
          </w:p>
          <w:p>
            <w:pPr>
              <w:keepNext w:val="0"/>
              <w:keepLines w:val="0"/>
              <w:pageBreakBefore w:val="0"/>
              <w:widowControl w:val="0"/>
              <w:kinsoku/>
              <w:overflowPunct/>
              <w:topLinePunct w:val="0"/>
              <w:bidi w:val="0"/>
              <w:snapToGrid/>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综上所述，本项目固体废物处置符合国家技术政策，处置要求符合国家标准。因此，企业只要对固废加强管理，及时回收或清运，项目产生的固体废弃物基本上不会对周围环境造成不利影响。</w:t>
            </w:r>
          </w:p>
          <w:p>
            <w:pPr>
              <w:keepNext w:val="0"/>
              <w:keepLines w:val="0"/>
              <w:pageBreakBefore w:val="0"/>
              <w:widowControl w:val="0"/>
              <w:kinsoku/>
              <w:overflowPunct/>
              <w:topLinePunct w:val="0"/>
              <w:autoSpaceDE w:val="0"/>
              <w:autoSpaceDN w:val="0"/>
              <w:bidi w:val="0"/>
              <w:adjustRightInd w:val="0"/>
              <w:snapToGrid/>
              <w:spacing w:line="440" w:lineRule="exact"/>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kern w:val="0"/>
                <w:sz w:val="24"/>
                <w14:textFill>
                  <w14:solidFill>
                    <w14:schemeClr w14:val="tx1"/>
                  </w14:solidFill>
                </w14:textFill>
              </w:rPr>
              <w:t>7.2.6土壤</w:t>
            </w:r>
            <w:r>
              <w:rPr>
                <w:rFonts w:hint="eastAsia" w:ascii="Times New Roman" w:hAnsi="Times New Roman" w:eastAsia="宋体" w:cs="宋体"/>
                <w:b/>
                <w:color w:val="000000" w:themeColor="text1"/>
                <w:kern w:val="0"/>
                <w:sz w:val="24"/>
                <w14:textFill>
                  <w14:solidFill>
                    <w14:schemeClr w14:val="tx1"/>
                  </w14:solidFill>
                </w14:textFill>
              </w:rPr>
              <w:t>环境影响分析</w:t>
            </w:r>
          </w:p>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Times New Roman" w:hAnsi="Times New Roman" w:eastAsia="宋体" w:cs="宋体"/>
                <w:b/>
                <w:color w:val="000000" w:themeColor="text1"/>
                <w:spacing w:val="-2"/>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表7-</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19  </w:t>
            </w:r>
            <w:r>
              <w:rPr>
                <w:rFonts w:hint="eastAsia" w:ascii="Times New Roman" w:hAnsi="Times New Roman" w:eastAsia="宋体" w:cs="宋体"/>
                <w:b/>
                <w:color w:val="000000" w:themeColor="text1"/>
                <w:sz w:val="24"/>
                <w:szCs w:val="24"/>
                <w14:textFill>
                  <w14:solidFill>
                    <w14:schemeClr w14:val="tx1"/>
                  </w14:solidFill>
                </w14:textFill>
              </w:rPr>
              <w:t>污染影响型敏感程度分级表</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4" w:type="pct"/>
                  <w:vAlign w:val="center"/>
                </w:tcPr>
                <w:p>
                  <w:pPr>
                    <w:pStyle w:val="138"/>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敏感程度</w:t>
                  </w:r>
                </w:p>
              </w:tc>
              <w:tc>
                <w:tcPr>
                  <w:tcW w:w="4235" w:type="pct"/>
                  <w:vAlign w:val="center"/>
                </w:tcPr>
                <w:p>
                  <w:pPr>
                    <w:pStyle w:val="138"/>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4" w:type="pct"/>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敏感</w:t>
                  </w:r>
                </w:p>
              </w:tc>
              <w:tc>
                <w:tcPr>
                  <w:tcW w:w="4235" w:type="pct"/>
                  <w:vAlign w:val="center"/>
                </w:tcPr>
                <w:p>
                  <w:pPr>
                    <w:pStyle w:val="103"/>
                    <w:keepNext w:val="0"/>
                    <w:keepLines w:val="0"/>
                    <w:pageBreakBefore w:val="0"/>
                    <w:kinsoku/>
                    <w:wordWrap/>
                    <w:overflowPunct/>
                    <w:topLinePunct w:val="0"/>
                    <w:autoSpaceDE/>
                    <w:autoSpaceDN/>
                    <w:bidi w:val="0"/>
                    <w:snapToGrid/>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建设项目周边存在耕地、园地、牧草地、饮用水源地或居民区、学校、医院、疗养院、养老院等土壤环境敏感目标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4" w:type="pct"/>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较敏感</w:t>
                  </w:r>
                </w:p>
              </w:tc>
              <w:tc>
                <w:tcPr>
                  <w:tcW w:w="4235" w:type="pct"/>
                  <w:vAlign w:val="center"/>
                </w:tcPr>
                <w:p>
                  <w:pPr>
                    <w:pStyle w:val="103"/>
                    <w:keepNext w:val="0"/>
                    <w:keepLines w:val="0"/>
                    <w:pageBreakBefore w:val="0"/>
                    <w:kinsoku/>
                    <w:wordWrap/>
                    <w:overflowPunct/>
                    <w:topLinePunct w:val="0"/>
                    <w:autoSpaceDE/>
                    <w:autoSpaceDN/>
                    <w:bidi w:val="0"/>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建设项目周边存在土壤环境敏感目标的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4" w:type="pct"/>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不敏感</w:t>
                  </w:r>
                </w:p>
              </w:tc>
              <w:tc>
                <w:tcPr>
                  <w:tcW w:w="4235" w:type="pct"/>
                  <w:vAlign w:val="center"/>
                </w:tcPr>
                <w:p>
                  <w:pPr>
                    <w:pStyle w:val="103"/>
                    <w:keepNext w:val="0"/>
                    <w:keepLines w:val="0"/>
                    <w:pageBreakBefore w:val="0"/>
                    <w:kinsoku/>
                    <w:wordWrap/>
                    <w:overflowPunct/>
                    <w:topLinePunct w:val="0"/>
                    <w:autoSpaceDE/>
                    <w:autoSpaceDN/>
                    <w:bidi w:val="0"/>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其它情况</w:t>
                  </w:r>
                </w:p>
              </w:tc>
            </w:tr>
          </w:tbl>
          <w:p>
            <w:pPr>
              <w:keepNext w:val="0"/>
              <w:keepLines w:val="0"/>
              <w:pageBreakBefore w:val="0"/>
              <w:widowControl w:val="0"/>
              <w:kinsoku/>
              <w:wordWrap w:val="0"/>
              <w:overflowPunct/>
              <w:topLinePunct w:val="0"/>
              <w:autoSpaceDE w:val="0"/>
              <w:autoSpaceDN w:val="0"/>
              <w:bidi w:val="0"/>
              <w:adjustRightInd w:val="0"/>
              <w:snapToGrid/>
              <w:spacing w:line="440" w:lineRule="exact"/>
              <w:ind w:firstLine="480" w:firstLineChars="200"/>
              <w:jc w:val="left"/>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项目所在地为浙江省湖州市吴兴区东林镇</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周边不存在耕地、园地、牧草地、饮用水源地或居民区、学校、医院、疗养院、养老院等土壤环境敏感目标。</w:t>
            </w:r>
          </w:p>
          <w:p>
            <w:pPr>
              <w:keepNext w:val="0"/>
              <w:keepLines w:val="0"/>
              <w:pageBreakBefore w:val="0"/>
              <w:kinsoku/>
              <w:wordWrap/>
              <w:overflowPunct/>
              <w:topLinePunct w:val="0"/>
              <w:autoSpaceDE w:val="0"/>
              <w:autoSpaceDN w:val="0"/>
              <w:bidi w:val="0"/>
              <w:adjustRightInd w:val="0"/>
              <w:snapToGrid/>
              <w:spacing w:line="440" w:lineRule="exact"/>
              <w:jc w:val="center"/>
              <w:textAlignment w:val="auto"/>
              <w:rPr>
                <w:rFonts w:hint="eastAsia" w:ascii="Times New Roman" w:hAnsi="Times New Roman" w:eastAsia="宋体" w:cs="宋体"/>
                <w:b/>
                <w:color w:val="000000" w:themeColor="text1"/>
                <w:spacing w:val="-2"/>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表7-</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20  </w:t>
            </w:r>
            <w:r>
              <w:rPr>
                <w:rFonts w:hint="eastAsia" w:ascii="Times New Roman" w:hAnsi="Times New Roman" w:eastAsia="宋体" w:cs="宋体"/>
                <w:b/>
                <w:color w:val="000000" w:themeColor="text1"/>
                <w:sz w:val="24"/>
                <w:szCs w:val="24"/>
                <w14:textFill>
                  <w14:solidFill>
                    <w14:schemeClr w14:val="tx1"/>
                  </w14:solidFill>
                </w14:textFill>
              </w:rPr>
              <w:t>污染影响型评价工作等级划分表</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904"/>
              <w:gridCol w:w="751"/>
              <w:gridCol w:w="760"/>
              <w:gridCol w:w="753"/>
              <w:gridCol w:w="751"/>
              <w:gridCol w:w="757"/>
              <w:gridCol w:w="751"/>
              <w:gridCol w:w="75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7" w:type="pct"/>
                  <w:vMerge w:val="restart"/>
                  <w:vAlign w:val="center"/>
                </w:tcPr>
                <w:p>
                  <w:pPr>
                    <w:keepNext w:val="0"/>
                    <w:keepLines w:val="0"/>
                    <w:pageBreakBefore w:val="0"/>
                    <w:kinsoku/>
                    <w:wordWrap/>
                    <w:overflowPunct/>
                    <w:topLinePunct w:val="0"/>
                    <w:autoSpaceDE/>
                    <w:autoSpaceDN/>
                    <w:bidi w:val="0"/>
                    <w:adjustRightInd/>
                    <w:snapToGrid/>
                    <w:spacing w:line="240" w:lineRule="auto"/>
                    <w:ind w:firstLine="735" w:firstLineChars="350"/>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pict>
                      <v:shape id="_x0000_s2050" o:spid="_x0000_s2050" o:spt="32" type="#_x0000_t32" style="position:absolute;left:0pt;flip:x y;margin-left:-3.15pt;margin-top:2.05pt;height:45.7pt;width:98.15pt;z-index:251702272;mso-width-relative:page;mso-height-relative:page;" filled="f" stroked="t" coordsize="21600,21600">
                        <v:path arrowok="t"/>
                        <v:fill on="f" focussize="0,0"/>
                        <v:stroke color="#000000"/>
                        <v:imagedata o:title=""/>
                        <o:lock v:ext="edit" aspectratio="f"/>
                      </v:shape>
                    </w:pict>
                  </w:r>
                  <w:r>
                    <w:rPr>
                      <w:rFonts w:hint="eastAsia" w:ascii="Times New Roman" w:hAnsi="Times New Roman" w:eastAsia="宋体" w:cs="宋体"/>
                      <w:b/>
                      <w:bCs/>
                      <w:color w:val="000000" w:themeColor="text1"/>
                      <w:sz w:val="21"/>
                      <w:szCs w:val="21"/>
                      <w14:textFill>
                        <w14:solidFill>
                          <w14:schemeClr w14:val="tx1"/>
                        </w14:solidFill>
                      </w14:textFill>
                    </w:rPr>
                    <w:t>项目类别</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敏感程度</w:t>
                  </w:r>
                </w:p>
              </w:tc>
              <w:tc>
                <w:tcPr>
                  <w:tcW w:w="1366" w:type="pct"/>
                  <w:gridSpan w:val="3"/>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Ⅰ类</w:t>
                  </w:r>
                </w:p>
              </w:tc>
              <w:tc>
                <w:tcPr>
                  <w:tcW w:w="1279" w:type="pct"/>
                  <w:gridSpan w:val="3"/>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Ⅱ类</w:t>
                  </w:r>
                </w:p>
              </w:tc>
              <w:tc>
                <w:tcPr>
                  <w:tcW w:w="1247" w:type="pct"/>
                  <w:gridSpan w:val="3"/>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7" w:type="pct"/>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p>
              </w:tc>
              <w:tc>
                <w:tcPr>
                  <w:tcW w:w="511"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大</w:t>
                  </w:r>
                </w:p>
              </w:tc>
              <w:tc>
                <w:tcPr>
                  <w:tcW w:w="425"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中</w:t>
                  </w:r>
                </w:p>
              </w:tc>
              <w:tc>
                <w:tcPr>
                  <w:tcW w:w="428"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小</w:t>
                  </w:r>
                </w:p>
              </w:tc>
              <w:tc>
                <w:tcPr>
                  <w:tcW w:w="426"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大</w:t>
                  </w:r>
                </w:p>
              </w:tc>
              <w:tc>
                <w:tcPr>
                  <w:tcW w:w="425"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中</w:t>
                  </w:r>
                </w:p>
              </w:tc>
              <w:tc>
                <w:tcPr>
                  <w:tcW w:w="426"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小</w:t>
                  </w:r>
                </w:p>
              </w:tc>
              <w:tc>
                <w:tcPr>
                  <w:tcW w:w="425"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大</w:t>
                  </w:r>
                </w:p>
              </w:tc>
              <w:tc>
                <w:tcPr>
                  <w:tcW w:w="428"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中</w:t>
                  </w:r>
                </w:p>
              </w:tc>
              <w:tc>
                <w:tcPr>
                  <w:tcW w:w="393" w:type="pct"/>
                  <w:vAlign w:val="center"/>
                </w:tcPr>
                <w:p>
                  <w:pPr>
                    <w:pStyle w:val="103"/>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敏感</w:t>
                  </w:r>
                </w:p>
              </w:tc>
              <w:tc>
                <w:tcPr>
                  <w:tcW w:w="511"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428"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426"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6"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428"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393"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较敏感</w:t>
                  </w:r>
                </w:p>
              </w:tc>
              <w:tc>
                <w:tcPr>
                  <w:tcW w:w="511"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428"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6"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6"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428"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393" w:type="pct"/>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不敏感</w:t>
                  </w:r>
                </w:p>
              </w:tc>
              <w:tc>
                <w:tcPr>
                  <w:tcW w:w="511"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一级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8"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6"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二级</w:t>
                  </w:r>
                </w:p>
              </w:tc>
              <w:tc>
                <w:tcPr>
                  <w:tcW w:w="425"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426" w:type="pct"/>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425" w:type="pct"/>
                  <w:shd w:val="clear" w:color="auto" w:fill="auto"/>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三级</w:t>
                  </w:r>
                </w:p>
              </w:tc>
              <w:tc>
                <w:tcPr>
                  <w:tcW w:w="428" w:type="pct"/>
                  <w:shd w:val="clear" w:color="auto" w:fill="auto"/>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c>
                <w:tcPr>
                  <w:tcW w:w="393" w:type="pct"/>
                  <w:shd w:val="clear" w:color="auto" w:fill="BEBEBE" w:themeFill="background1" w:themeFillShade="BF"/>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10"/>
                  <w:vAlign w:val="center"/>
                </w:tcPr>
                <w:p>
                  <w:pPr>
                    <w:pStyle w:val="103"/>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“—”表示可不展开土壤环境影响评价工作</w:t>
                  </w:r>
                </w:p>
              </w:tc>
            </w:tr>
          </w:tbl>
          <w:p>
            <w:pPr>
              <w:pStyle w:val="219"/>
              <w:keepLines w:val="0"/>
              <w:pageBreakBefore w:val="0"/>
              <w:kinsoku/>
              <w:wordWrap w:val="0"/>
              <w:overflowPunct/>
              <w:topLinePunct w:val="0"/>
              <w:bidi w:val="0"/>
              <w:spacing w:line="440" w:lineRule="exact"/>
              <w:ind w:firstLine="480" w:firstLineChars="200"/>
              <w:jc w:val="left"/>
              <w:rPr>
                <w:rFonts w:hint="eastAsia" w:ascii="Times New Roman" w:hAnsi="Times New Roman" w:eastAsia="宋体" w:cs="宋体"/>
                <w:b/>
                <w:color w:val="000000" w:themeColor="text1"/>
                <w:sz w:val="24"/>
                <w:szCs w:val="24"/>
                <w14:textFill>
                  <w14:solidFill>
                    <w14:schemeClr w14:val="tx1"/>
                  </w14:solidFill>
                </w14:textFill>
              </w:rPr>
            </w:pPr>
            <w:bookmarkStart w:id="52" w:name="6.2.2.3__根据土壤环境影响评价项目类别、占地规模与敏感程度划分评价工作等"/>
            <w:bookmarkEnd w:id="52"/>
            <w:r>
              <w:rPr>
                <w:rFonts w:hint="eastAsia" w:ascii="Times New Roman" w:hAnsi="Times New Roman" w:eastAsia="宋体" w:cs="宋体"/>
                <w:color w:val="000000" w:themeColor="text1"/>
                <w:sz w:val="24"/>
                <w:szCs w:val="24"/>
                <w14:textFill>
                  <w14:solidFill>
                    <w14:schemeClr w14:val="tx1"/>
                  </w14:solidFill>
                </w14:textFill>
              </w:rPr>
              <w:t>根据《环境影响评价技术导则—土壤环境》(HJ964-2018)</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本项目影响类型属于污染影响型，土壤环境影响评价项目类别为</w:t>
            </w:r>
            <w:r>
              <w:rPr>
                <w:rFonts w:hint="eastAsia" w:ascii="Times New Roman" w:hAnsi="Times New Roman" w:eastAsia="宋体" w:cs="宋体"/>
                <w:color w:val="000000" w:themeColor="text1"/>
                <w:sz w:val="21"/>
                <w:szCs w:val="21"/>
                <w14:textFill>
                  <w14:solidFill>
                    <w14:schemeClr w14:val="tx1"/>
                  </w14:solidFill>
                </w14:textFill>
              </w:rPr>
              <w:t>Ⅲ</w:t>
            </w:r>
            <w:r>
              <w:rPr>
                <w:rFonts w:hint="eastAsia" w:ascii="Times New Roman" w:hAnsi="Times New Roman" w:eastAsia="宋体" w:cs="宋体"/>
                <w:color w:val="000000" w:themeColor="text1"/>
                <w:sz w:val="24"/>
                <w:szCs w:val="24"/>
                <w14:textFill>
                  <w14:solidFill>
                    <w14:schemeClr w14:val="tx1"/>
                  </w14:solidFill>
                </w14:textFill>
              </w:rPr>
              <w:t>类</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sz w:val="24"/>
                <w:szCs w:val="24"/>
                <w14:textFill>
                  <w14:solidFill>
                    <w14:schemeClr w14:val="tx1"/>
                  </w14:solidFill>
                </w14:textFill>
              </w:rPr>
              <w:t>项目占地为</w:t>
            </w:r>
            <w:r>
              <w:rPr>
                <w:rFonts w:hint="eastAsia" w:ascii="Times New Roman" w:hAnsi="Times New Roman" w:eastAsia="宋体" w:cs="宋体"/>
                <w:color w:val="000000" w:themeColor="text1"/>
                <w:sz w:val="24"/>
                <w:szCs w:val="24"/>
                <w:lang w:val="en-US" w:eastAsia="zh-CN"/>
                <w14:textFill>
                  <w14:solidFill>
                    <w14:schemeClr w14:val="tx1"/>
                  </w14:solidFill>
                </w14:textFill>
              </w:rPr>
              <w:t>4310</w:t>
            </w:r>
            <w:r>
              <w:rPr>
                <w:rFonts w:hint="eastAsia" w:ascii="Times New Roman" w:hAnsi="Times New Roman" w:eastAsia="宋体" w:cs="宋体"/>
                <w:color w:val="000000" w:themeColor="text1"/>
                <w:sz w:val="24"/>
                <w:szCs w:val="24"/>
                <w14:textFill>
                  <w14:solidFill>
                    <w14:schemeClr w14:val="tx1"/>
                  </w14:solidFill>
                </w14:textFill>
              </w:rPr>
              <w:t>m</w:t>
            </w:r>
            <w:r>
              <w:rPr>
                <w:rFonts w:hint="eastAsia" w:ascii="Times New Roman" w:hAnsi="Times New Roman" w:eastAsia="宋体" w:cs="宋体"/>
                <w:color w:val="000000" w:themeColor="text1"/>
                <w:sz w:val="24"/>
                <w:szCs w:val="24"/>
                <w:vertAlign w:val="superscript"/>
                <w14:textFill>
                  <w14:solidFill>
                    <w14:schemeClr w14:val="tx1"/>
                  </w14:solidFill>
                </w14:textFill>
              </w:rPr>
              <w:t>2</w:t>
            </w:r>
            <w:r>
              <w:rPr>
                <w:rFonts w:hint="eastAsia" w:ascii="Times New Roman" w:hAnsi="Times New Roman" w:eastAsia="宋体" w:cs="宋体"/>
                <w:color w:val="000000" w:themeColor="text1"/>
                <w:sz w:val="24"/>
                <w:szCs w:val="24"/>
                <w14:textFill>
                  <w14:solidFill>
                    <w14:schemeClr w14:val="tx1"/>
                  </w14:solidFill>
                </w14:textFill>
              </w:rPr>
              <w:t>，即为</w:t>
            </w:r>
            <w:r>
              <w:rPr>
                <w:rFonts w:hint="eastAsia" w:ascii="Times New Roman" w:hAnsi="Times New Roman" w:eastAsia="宋体" w:cs="宋体"/>
                <w:color w:val="000000" w:themeColor="text1"/>
                <w:sz w:val="24"/>
                <w:szCs w:val="24"/>
                <w:lang w:val="en-US" w:eastAsia="zh-CN"/>
                <w14:textFill>
                  <w14:solidFill>
                    <w14:schemeClr w14:val="tx1"/>
                  </w14:solidFill>
                </w14:textFill>
              </w:rPr>
              <w:t>0.431</w:t>
            </w:r>
            <w:r>
              <w:rPr>
                <w:rFonts w:hint="eastAsia" w:ascii="Times New Roman" w:hAnsi="Times New Roman" w:eastAsia="宋体" w:cs="宋体"/>
                <w:color w:val="000000" w:themeColor="text1"/>
                <w:sz w:val="24"/>
                <w:szCs w:val="24"/>
                <w14:textFill>
                  <w14:solidFill>
                    <w14:schemeClr w14:val="tx1"/>
                  </w14:solidFill>
                </w14:textFill>
              </w:rPr>
              <w:t>hm</w:t>
            </w:r>
            <w:r>
              <w:rPr>
                <w:rFonts w:hint="eastAsia" w:ascii="Times New Roman" w:hAnsi="Times New Roman" w:eastAsia="宋体" w:cs="宋体"/>
                <w:color w:val="000000" w:themeColor="text1"/>
                <w:sz w:val="24"/>
                <w:szCs w:val="24"/>
                <w:vertAlign w:val="superscript"/>
                <w14:textFill>
                  <w14:solidFill>
                    <w14:schemeClr w14:val="tx1"/>
                  </w14:solidFill>
                </w14:textFill>
              </w:rPr>
              <w:t>2</w:t>
            </w:r>
            <w:r>
              <w:rPr>
                <w:rFonts w:hint="eastAsia" w:ascii="Times New Roman" w:hAnsi="Times New Roman" w:eastAsia="宋体" w:cs="宋体"/>
                <w:color w:val="000000" w:themeColor="text1"/>
                <w:sz w:val="24"/>
                <w:szCs w:val="24"/>
                <w14:textFill>
                  <w14:solidFill>
                    <w14:schemeClr w14:val="tx1"/>
                  </w14:solidFill>
                </w14:textFill>
              </w:rPr>
              <w:t>，建设规模为</w:t>
            </w:r>
            <w:r>
              <w:rPr>
                <w:rFonts w:hint="eastAsia" w:ascii="Times New Roman" w:hAnsi="Times New Roman" w:eastAsia="宋体" w:cs="宋体"/>
                <w:color w:val="000000" w:themeColor="text1"/>
                <w:sz w:val="24"/>
                <w:szCs w:val="24"/>
                <w:lang w:eastAsia="zh-CN"/>
                <w14:textFill>
                  <w14:solidFill>
                    <w14:schemeClr w14:val="tx1"/>
                  </w14:solidFill>
                </w14:textFill>
              </w:rPr>
              <w:t>小</w:t>
            </w:r>
            <w:r>
              <w:rPr>
                <w:rFonts w:hint="eastAsia" w:ascii="Times New Roman" w:hAnsi="Times New Roman" w:eastAsia="宋体" w:cs="宋体"/>
                <w:color w:val="000000" w:themeColor="text1"/>
                <w:sz w:val="24"/>
                <w:szCs w:val="24"/>
                <w14:textFill>
                  <w14:solidFill>
                    <w14:schemeClr w14:val="tx1"/>
                  </w14:solidFill>
                </w14:textFill>
              </w:rPr>
              <w:t>型；根据表7-</w:t>
            </w:r>
            <w:r>
              <w:rPr>
                <w:rFonts w:hint="eastAsia" w:ascii="Times New Roman" w:hAnsi="Times New Roman" w:eastAsia="宋体" w:cs="宋体"/>
                <w:color w:val="000000" w:themeColor="text1"/>
                <w:sz w:val="24"/>
                <w:szCs w:val="24"/>
                <w:lang w:val="en-US" w:eastAsia="zh-CN"/>
                <w14:textFill>
                  <w14:solidFill>
                    <w14:schemeClr w14:val="tx1"/>
                  </w14:solidFill>
                </w14:textFill>
              </w:rPr>
              <w:t>19</w:t>
            </w:r>
            <w:r>
              <w:rPr>
                <w:rFonts w:hint="eastAsia" w:ascii="Times New Roman" w:hAnsi="Times New Roman" w:eastAsia="宋体" w:cs="宋体"/>
                <w:color w:val="000000" w:themeColor="text1"/>
                <w:sz w:val="24"/>
                <w:szCs w:val="24"/>
                <w14:textFill>
                  <w14:solidFill>
                    <w14:schemeClr w14:val="tx1"/>
                  </w14:solidFill>
                </w14:textFill>
              </w:rPr>
              <w:t>敏感程度为不敏感，表7-</w:t>
            </w:r>
            <w:r>
              <w:rPr>
                <w:rFonts w:hint="eastAsia" w:ascii="Times New Roman" w:hAnsi="Times New Roman" w:eastAsia="宋体" w:cs="宋体"/>
                <w:color w:val="000000" w:themeColor="text1"/>
                <w:sz w:val="24"/>
                <w:szCs w:val="24"/>
                <w:lang w:val="en-US" w:eastAsia="zh-CN"/>
                <w14:textFill>
                  <w14:solidFill>
                    <w14:schemeClr w14:val="tx1"/>
                  </w14:solidFill>
                </w14:textFill>
              </w:rPr>
              <w:t>20</w:t>
            </w:r>
            <w:r>
              <w:rPr>
                <w:rFonts w:hint="eastAsia" w:ascii="Times New Roman" w:hAnsi="Times New Roman" w:eastAsia="宋体" w:cs="宋体"/>
                <w:color w:val="000000" w:themeColor="text1"/>
                <w:sz w:val="24"/>
                <w:szCs w:val="24"/>
                <w14:textFill>
                  <w14:solidFill>
                    <w14:schemeClr w14:val="tx1"/>
                  </w14:solidFill>
                </w14:textFill>
              </w:rPr>
              <w:t>评价等级为“-”，可不展开土壤环境影响评价工作</w:t>
            </w:r>
            <w:r>
              <w:rPr>
                <w:rFonts w:hint="eastAsia" w:ascii="Times New Roman" w:hAnsi="Times New Roman" w:eastAsia="宋体" w:cs="宋体"/>
                <w:color w:val="000000" w:themeColor="text1"/>
                <w:spacing w:val="-2"/>
                <w:sz w:val="24"/>
                <w:szCs w:val="24"/>
                <w14:textFill>
                  <w14:solidFill>
                    <w14:schemeClr w14:val="tx1"/>
                  </w14:solidFill>
                </w14:textFill>
              </w:rPr>
              <w:t>。</w:t>
            </w:r>
          </w:p>
          <w:p>
            <w:pPr>
              <w:keepLines w:val="0"/>
              <w:pageBreakBefore w:val="0"/>
              <w:kinsoku/>
              <w:overflowPunct/>
              <w:topLinePunct w:val="0"/>
              <w:bidi w:val="0"/>
              <w:spacing w:line="440" w:lineRule="exact"/>
              <w:rPr>
                <w:rFonts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7.2.</w:t>
            </w:r>
            <w:r>
              <w:rPr>
                <w:rFonts w:hint="eastAsia" w:ascii="Times New Roman" w:hAnsi="Times New Roman" w:eastAsia="宋体" w:cs="宋体"/>
                <w:b/>
                <w:bCs/>
                <w:color w:val="000000" w:themeColor="text1"/>
                <w:sz w:val="24"/>
                <w14:textFill>
                  <w14:solidFill>
                    <w14:schemeClr w14:val="tx1"/>
                  </w14:solidFill>
                </w14:textFill>
              </w:rPr>
              <w:t>7</w:t>
            </w:r>
            <w:r>
              <w:rPr>
                <w:rFonts w:ascii="Times New Roman" w:hAnsi="Times New Roman" w:eastAsia="宋体" w:cs="宋体"/>
                <w:b/>
                <w:bCs/>
                <w:color w:val="000000" w:themeColor="text1"/>
                <w:sz w:val="24"/>
                <w14:textFill>
                  <w14:solidFill>
                    <w14:schemeClr w14:val="tx1"/>
                  </w14:solidFill>
                </w14:textFill>
              </w:rPr>
              <w:t>环境风险影响分析</w:t>
            </w:r>
          </w:p>
          <w:p>
            <w:pPr>
              <w:keepLines w:val="0"/>
              <w:pageBreakBefore w:val="0"/>
              <w:kinsoku/>
              <w:overflowPunct/>
              <w:topLinePunct w:val="0"/>
              <w:bidi w:val="0"/>
              <w:spacing w:line="440" w:lineRule="exact"/>
              <w:ind w:firstLine="480" w:firstLineChars="200"/>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一、</w:t>
            </w:r>
            <w:r>
              <w:rPr>
                <w:rFonts w:hint="eastAsia" w:ascii="Times New Roman" w:hAnsi="Times New Roman" w:eastAsia="宋体" w:cs="宋体"/>
                <w:b/>
                <w:bCs/>
                <w:color w:val="000000" w:themeColor="text1"/>
                <w:sz w:val="24"/>
                <w14:textFill>
                  <w14:solidFill>
                    <w14:schemeClr w14:val="tx1"/>
                  </w14:solidFill>
                </w14:textFill>
              </w:rPr>
              <w:t>环境风险趋势及评价等级判别</w:t>
            </w:r>
          </w:p>
          <w:p>
            <w:pPr>
              <w:keepLines w:val="0"/>
              <w:pageBreakBefore w:val="0"/>
              <w:kinsoku/>
              <w:overflowPunct/>
              <w:topLinePunct w:val="0"/>
              <w:bidi w:val="0"/>
              <w:spacing w:line="440" w:lineRule="exact"/>
              <w:ind w:firstLine="480" w:firstLineChars="200"/>
              <w:rPr>
                <w:rFonts w:hint="default" w:ascii="Times New Roman" w:hAnsi="Times New Roman" w:eastAsia="宋体" w:cs="宋体"/>
                <w:color w:val="000000" w:themeColor="text1"/>
                <w:sz w:val="24"/>
                <w:lang w:val="en-US"/>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根据建设项目涉及的物质和工艺系统的危险性及其所在地的环境敏感程度，结合事故情形下环境影响途径，对建设项目潜在环境危害程度进行概化分析，按照《建设项目环境风险评价技术导则》（</w:t>
            </w:r>
            <w:r>
              <w:rPr>
                <w:rFonts w:ascii="Times New Roman" w:hAnsi="Times New Roman" w:eastAsia="宋体" w:cs="宋体"/>
                <w:color w:val="000000" w:themeColor="text1"/>
                <w:sz w:val="24"/>
                <w14:textFill>
                  <w14:solidFill>
                    <w14:schemeClr w14:val="tx1"/>
                  </w14:solidFill>
                </w14:textFill>
              </w:rPr>
              <w:t>HJ169-2018</w:t>
            </w:r>
            <w:r>
              <w:rPr>
                <w:rFonts w:hint="eastAsia" w:ascii="Times New Roman" w:hAnsi="Times New Roman" w:eastAsia="宋体" w:cs="宋体"/>
                <w:color w:val="000000" w:themeColor="text1"/>
                <w:sz w:val="24"/>
                <w14:textFill>
                  <w14:solidFill>
                    <w14:schemeClr w14:val="tx1"/>
                  </w14:solidFill>
                </w14:textFill>
              </w:rPr>
              <w:t>）中表</w:t>
            </w:r>
            <w:r>
              <w:rPr>
                <w:rFonts w:ascii="Times New Roman" w:hAnsi="Times New Roman" w:eastAsia="宋体" w:cs="宋体"/>
                <w:color w:val="000000" w:themeColor="text1"/>
                <w:sz w:val="24"/>
                <w14:textFill>
                  <w14:solidFill>
                    <w14:schemeClr w14:val="tx1"/>
                  </w14:solidFill>
                </w14:textFill>
              </w:rPr>
              <w:t>2</w:t>
            </w:r>
            <w:r>
              <w:rPr>
                <w:rFonts w:hint="eastAsia" w:ascii="Times New Roman" w:hAnsi="Times New Roman" w:eastAsia="宋体" w:cs="宋体"/>
                <w:color w:val="000000" w:themeColor="text1"/>
                <w:sz w:val="24"/>
                <w14:textFill>
                  <w14:solidFill>
                    <w14:schemeClr w14:val="tx1"/>
                  </w14:solidFill>
                </w14:textFill>
              </w:rPr>
              <w:t>确定环境风险潜势，具体见表</w:t>
            </w:r>
            <w:r>
              <w:rPr>
                <w:rFonts w:hint="eastAsia" w:ascii="Times New Roman" w:hAnsi="Times New Roman" w:eastAsia="宋体" w:cs="宋体"/>
                <w:color w:val="000000" w:themeColor="text1"/>
                <w:sz w:val="24"/>
                <w:lang w:val="en-US" w:eastAsia="zh-CN"/>
                <w14:textFill>
                  <w14:solidFill>
                    <w14:schemeClr w14:val="tx1"/>
                  </w14:solidFill>
                </w14:textFill>
              </w:rPr>
              <w:t>7</w:t>
            </w:r>
            <w:r>
              <w:rPr>
                <w:rFonts w:hint="eastAsia"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21</w:t>
            </w:r>
          </w:p>
          <w:p>
            <w:pPr>
              <w:keepLines w:val="0"/>
              <w:pageBreakBefore w:val="0"/>
              <w:kinsoku/>
              <w:overflowPunct/>
              <w:topLinePunct w:val="0"/>
              <w:bidi w:val="0"/>
              <w:spacing w:line="440" w:lineRule="exact"/>
              <w:ind w:firstLine="480" w:firstLineChars="200"/>
              <w:jc w:val="center"/>
              <w:rPr>
                <w:rFonts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w:t>
            </w:r>
            <w:r>
              <w:rPr>
                <w:rFonts w:hint="eastAsia" w:ascii="Times New Roman" w:hAnsi="Times New Roman" w:eastAsia="宋体" w:cs="宋体"/>
                <w:b/>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21</w:t>
            </w:r>
            <w:r>
              <w:rPr>
                <w:rFonts w:hint="eastAsia" w:ascii="Times New Roman" w:hAnsi="Times New Roman" w:eastAsia="宋体" w:cs="宋体"/>
                <w:b/>
                <w:color w:val="000000" w:themeColor="text1"/>
                <w:sz w:val="24"/>
                <w:szCs w:val="24"/>
                <w14:textFill>
                  <w14:solidFill>
                    <w14:schemeClr w14:val="tx1"/>
                  </w14:solidFill>
                </w14:textFill>
              </w:rPr>
              <w:t xml:space="preserve">  环境风险潜势划分表</w:t>
            </w:r>
          </w:p>
          <w:tbl>
            <w:tblPr>
              <w:tblStyle w:val="50"/>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15"/>
              <w:gridCol w:w="1718"/>
              <w:gridCol w:w="169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环境敏感程度（</w:t>
                  </w:r>
                  <w:r>
                    <w:rPr>
                      <w:rFonts w:ascii="Times New Roman" w:hAnsi="Times New Roman" w:eastAsia="宋体" w:cs="宋体"/>
                      <w:b/>
                      <w:bCs/>
                      <w:color w:val="000000" w:themeColor="text1"/>
                      <w:szCs w:val="21"/>
                      <w14:textFill>
                        <w14:solidFill>
                          <w14:schemeClr w14:val="tx1"/>
                        </w14:solidFill>
                      </w14:textFill>
                    </w:rPr>
                    <w:t>E</w:t>
                  </w:r>
                  <w:r>
                    <w:rPr>
                      <w:rFonts w:hint="eastAsia" w:ascii="Times New Roman" w:hAnsi="Times New Roman" w:eastAsia="宋体" w:cs="宋体"/>
                      <w:b/>
                      <w:bCs/>
                      <w:color w:val="000000" w:themeColor="text1"/>
                      <w:szCs w:val="21"/>
                      <w14:textFill>
                        <w14:solidFill>
                          <w14:schemeClr w14:val="tx1"/>
                        </w14:solidFill>
                      </w14:textFill>
                    </w:rPr>
                    <w:t>）</w:t>
                  </w:r>
                </w:p>
              </w:tc>
              <w:tc>
                <w:tcPr>
                  <w:tcW w:w="66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危险物质及工艺系统危险性（</w:t>
                  </w:r>
                  <w:r>
                    <w:rPr>
                      <w:rFonts w:ascii="Times New Roman" w:hAnsi="Times New Roman" w:eastAsia="宋体" w:cs="宋体"/>
                      <w:b/>
                      <w:bCs/>
                      <w:color w:val="000000" w:themeColor="text1"/>
                      <w:szCs w:val="21"/>
                      <w14:textFill>
                        <w14:solidFill>
                          <w14:schemeClr w14:val="tx1"/>
                        </w14:solidFill>
                      </w14:textFill>
                    </w:rPr>
                    <w:t>P</w:t>
                  </w:r>
                  <w:r>
                    <w:rPr>
                      <w:rFonts w:hint="eastAsia" w:ascii="Times New Roman" w:hAnsi="Times New Roman" w:eastAsia="宋体" w:cs="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宋体" w:cs="宋体"/>
                      <w:b/>
                      <w:bCs/>
                      <w:color w:val="000000" w:themeColor="text1"/>
                      <w:szCs w:val="21"/>
                      <w14:textFill>
                        <w14:solidFill>
                          <w14:schemeClr w14:val="tx1"/>
                        </w14:solidFill>
                      </w14:textFill>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极高危害（</w:t>
                  </w:r>
                  <w:r>
                    <w:rPr>
                      <w:rFonts w:ascii="Times New Roman" w:hAnsi="Times New Roman" w:eastAsia="宋体" w:cs="宋体"/>
                      <w:b/>
                      <w:bCs/>
                      <w:color w:val="000000" w:themeColor="text1"/>
                      <w:szCs w:val="21"/>
                      <w14:textFill>
                        <w14:solidFill>
                          <w14:schemeClr w14:val="tx1"/>
                        </w14:solidFill>
                      </w14:textFill>
                    </w:rPr>
                    <w:t>P1</w:t>
                  </w:r>
                  <w:r>
                    <w:rPr>
                      <w:rFonts w:hint="eastAsia" w:ascii="Times New Roman" w:hAnsi="Times New Roman" w:eastAsia="宋体" w:cs="宋体"/>
                      <w:b/>
                      <w:bCs/>
                      <w:color w:val="000000" w:themeColor="text1"/>
                      <w:szCs w:val="21"/>
                      <w14:textFill>
                        <w14:solidFill>
                          <w14:schemeClr w14:val="tx1"/>
                        </w14:solidFill>
                      </w14:textFill>
                    </w:rPr>
                    <w:t>）</w:t>
                  </w:r>
                </w:p>
              </w:tc>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高度危害（</w:t>
                  </w:r>
                  <w:r>
                    <w:rPr>
                      <w:rFonts w:ascii="Times New Roman" w:hAnsi="Times New Roman" w:eastAsia="宋体" w:cs="宋体"/>
                      <w:b/>
                      <w:bCs/>
                      <w:color w:val="000000" w:themeColor="text1"/>
                      <w:szCs w:val="21"/>
                      <w14:textFill>
                        <w14:solidFill>
                          <w14:schemeClr w14:val="tx1"/>
                        </w14:solidFill>
                      </w14:textFill>
                    </w:rPr>
                    <w:t>P2</w:t>
                  </w:r>
                  <w:r>
                    <w:rPr>
                      <w:rFonts w:hint="eastAsia" w:ascii="Times New Roman" w:hAnsi="Times New Roman" w:eastAsia="宋体" w:cs="宋体"/>
                      <w:b/>
                      <w:bCs/>
                      <w:color w:val="000000" w:themeColor="text1"/>
                      <w:szCs w:val="21"/>
                      <w14:textFill>
                        <w14:solidFill>
                          <w14:schemeClr w14:val="tx1"/>
                        </w14:solidFill>
                      </w14:textFill>
                    </w:rPr>
                    <w:t>）</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中度危害（</w:t>
                  </w:r>
                  <w:r>
                    <w:rPr>
                      <w:rFonts w:ascii="Times New Roman" w:hAnsi="Times New Roman" w:eastAsia="宋体" w:cs="宋体"/>
                      <w:b/>
                      <w:bCs/>
                      <w:color w:val="000000" w:themeColor="text1"/>
                      <w:szCs w:val="21"/>
                      <w14:textFill>
                        <w14:solidFill>
                          <w14:schemeClr w14:val="tx1"/>
                        </w14:solidFill>
                      </w14:textFill>
                    </w:rPr>
                    <w:t>P3</w:t>
                  </w:r>
                  <w:r>
                    <w:rPr>
                      <w:rFonts w:hint="eastAsia" w:ascii="Times New Roman" w:hAnsi="Times New Roman" w:eastAsia="宋体" w:cs="宋体"/>
                      <w:b/>
                      <w:bCs/>
                      <w:color w:val="000000" w:themeColor="text1"/>
                      <w:szCs w:val="21"/>
                      <w14:textFill>
                        <w14:solidFill>
                          <w14:schemeClr w14:val="tx1"/>
                        </w14:solidFill>
                      </w14:textFill>
                    </w:rPr>
                    <w:t>）</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轻度危害（</w:t>
                  </w:r>
                  <w:r>
                    <w:rPr>
                      <w:rFonts w:ascii="Times New Roman" w:hAnsi="Times New Roman" w:eastAsia="宋体" w:cs="宋体"/>
                      <w:b/>
                      <w:bCs/>
                      <w:color w:val="000000" w:themeColor="text1"/>
                      <w:szCs w:val="21"/>
                      <w14:textFill>
                        <w14:solidFill>
                          <w14:schemeClr w14:val="tx1"/>
                        </w14:solidFill>
                      </w14:textFill>
                    </w:rPr>
                    <w:t>P4</w:t>
                  </w:r>
                  <w:r>
                    <w:rPr>
                      <w:rFonts w:hint="eastAsia" w:ascii="Times New Roman" w:hAnsi="Times New Roman" w:eastAsia="宋体" w:cs="宋体"/>
                      <w:b/>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环境高度敏感区（</w:t>
                  </w:r>
                  <w:r>
                    <w:rPr>
                      <w:rFonts w:ascii="Times New Roman" w:hAnsi="Times New Roman" w:eastAsia="宋体" w:cs="宋体"/>
                      <w:color w:val="000000" w:themeColor="text1"/>
                      <w:szCs w:val="21"/>
                      <w14:textFill>
                        <w14:solidFill>
                          <w14:schemeClr w14:val="tx1"/>
                        </w14:solidFill>
                      </w14:textFill>
                    </w:rPr>
                    <w:t>E1</w:t>
                  </w:r>
                  <w:r>
                    <w:rPr>
                      <w:rFonts w:hint="eastAsia" w:ascii="Times New Roman" w:hAnsi="Times New Roman" w:eastAsia="宋体" w:cs="宋体"/>
                      <w:color w:val="000000" w:themeColor="text1"/>
                      <w:szCs w:val="21"/>
                      <w14:textFill>
                        <w14:solidFill>
                          <w14:schemeClr w14:val="tx1"/>
                        </w14:solidFill>
                      </w14:textFill>
                    </w:rPr>
                    <w:t>）</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Ⅳ</w:t>
                  </w:r>
                  <w:r>
                    <w:rPr>
                      <w:rFonts w:ascii="Times New Roman" w:hAnsi="Times New Roman" w:eastAsia="宋体" w:cs="宋体"/>
                      <w:color w:val="000000" w:themeColor="text1"/>
                      <w:szCs w:val="21"/>
                      <w:vertAlign w:val="superscript"/>
                      <w14:textFill>
                        <w14:solidFill>
                          <w14:schemeClr w14:val="tx1"/>
                        </w14:solidFill>
                      </w14:textFill>
                    </w:rPr>
                    <w:t>+</w:t>
                  </w:r>
                </w:p>
              </w:tc>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Ⅳ</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环境中度敏感区（</w:t>
                  </w:r>
                  <w:r>
                    <w:rPr>
                      <w:rFonts w:ascii="Times New Roman" w:hAnsi="Times New Roman" w:eastAsia="宋体" w:cs="宋体"/>
                      <w:color w:val="000000" w:themeColor="text1"/>
                      <w:szCs w:val="21"/>
                      <w14:textFill>
                        <w14:solidFill>
                          <w14:schemeClr w14:val="tx1"/>
                        </w14:solidFill>
                      </w14:textFill>
                    </w:rPr>
                    <w:t>E2</w:t>
                  </w:r>
                  <w:r>
                    <w:rPr>
                      <w:rFonts w:hint="eastAsia" w:ascii="Times New Roman" w:hAnsi="Times New Roman" w:eastAsia="宋体" w:cs="宋体"/>
                      <w:color w:val="000000" w:themeColor="text1"/>
                      <w:szCs w:val="21"/>
                      <w14:textFill>
                        <w14:solidFill>
                          <w14:schemeClr w14:val="tx1"/>
                        </w14:solidFill>
                      </w14:textFill>
                    </w:rPr>
                    <w:t>）</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Ⅳ</w:t>
                  </w:r>
                </w:p>
              </w:tc>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环境低度敏感区（</w:t>
                  </w:r>
                  <w:r>
                    <w:rPr>
                      <w:rFonts w:ascii="Times New Roman" w:hAnsi="Times New Roman" w:eastAsia="宋体" w:cs="宋体"/>
                      <w:color w:val="000000" w:themeColor="text1"/>
                      <w:szCs w:val="21"/>
                      <w14:textFill>
                        <w14:solidFill>
                          <w14:schemeClr w14:val="tx1"/>
                        </w14:solidFill>
                      </w14:textFill>
                    </w:rPr>
                    <w:t>E3</w:t>
                  </w:r>
                  <w:r>
                    <w:rPr>
                      <w:rFonts w:hint="eastAsia" w:ascii="Times New Roman" w:hAnsi="Times New Roman" w:eastAsia="宋体" w:cs="宋体"/>
                      <w:color w:val="000000" w:themeColor="text1"/>
                      <w:szCs w:val="21"/>
                      <w14:textFill>
                        <w14:solidFill>
                          <w14:schemeClr w14:val="tx1"/>
                        </w14:solidFill>
                      </w14:textFill>
                    </w:rPr>
                    <w:t>）</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p>
              </w:tc>
              <w:tc>
                <w:tcPr>
                  <w:tcW w:w="1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Ⅲ</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Ⅱ</w:t>
                  </w:r>
                </w:p>
              </w:tc>
              <w:tc>
                <w:tcPr>
                  <w:tcW w:w="1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注：Ⅳ</w:t>
                  </w:r>
                  <w:r>
                    <w:rPr>
                      <w:rFonts w:ascii="Times New Roman" w:hAnsi="Times New Roman" w:eastAsia="宋体" w:cs="宋体"/>
                      <w:color w:val="000000" w:themeColor="text1"/>
                      <w:szCs w:val="21"/>
                      <w:vertAlign w:val="superscript"/>
                      <w14:textFill>
                        <w14:solidFill>
                          <w14:schemeClr w14:val="tx1"/>
                        </w14:solidFill>
                      </w14:textFill>
                    </w:rPr>
                    <w:t>+</w:t>
                  </w:r>
                  <w:r>
                    <w:rPr>
                      <w:rFonts w:hint="eastAsia" w:ascii="Times New Roman" w:hAnsi="Times New Roman" w:eastAsia="宋体" w:cs="宋体"/>
                      <w:color w:val="000000" w:themeColor="text1"/>
                      <w:szCs w:val="21"/>
                      <w14:textFill>
                        <w14:solidFill>
                          <w14:schemeClr w14:val="tx1"/>
                        </w14:solidFill>
                      </w14:textFill>
                    </w:rPr>
                    <w:t>为极高环境风险</w:t>
                  </w:r>
                </w:p>
              </w:tc>
            </w:tr>
          </w:tbl>
          <w:p>
            <w:pPr>
              <w:keepLines w:val="0"/>
              <w:pageBreakBefore w:val="0"/>
              <w:kinsoku/>
              <w:overflowPunct/>
              <w:topLinePunct w:val="0"/>
              <w:bidi w:val="0"/>
              <w:spacing w:line="440" w:lineRule="exact"/>
              <w:ind w:firstLine="480" w:firstLineChars="200"/>
              <w:jc w:val="left"/>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计算所涉及的每种危险物质在厂界内的最大存在总量与其在《建设项目环境风险评价技术导则》</w:t>
            </w:r>
            <w:r>
              <w:rPr>
                <w:rFonts w:ascii="Times New Roman" w:hAnsi="Times New Roman" w:eastAsia="宋体" w:cs="宋体"/>
                <w:color w:val="000000" w:themeColor="text1"/>
                <w:sz w:val="24"/>
                <w14:textFill>
                  <w14:solidFill>
                    <w14:schemeClr w14:val="tx1"/>
                  </w14:solidFill>
                </w14:textFill>
              </w:rPr>
              <w:t>(HJ169-2018)</w:t>
            </w:r>
            <w:r>
              <w:rPr>
                <w:rFonts w:hint="eastAsia" w:ascii="Times New Roman" w:hAnsi="Times New Roman" w:eastAsia="宋体" w:cs="宋体"/>
                <w:color w:val="000000" w:themeColor="text1"/>
                <w:sz w:val="24"/>
                <w14:textFill>
                  <w14:solidFill>
                    <w14:schemeClr w14:val="tx1"/>
                  </w14:solidFill>
                </w14:textFill>
              </w:rPr>
              <w:t>附录</w:t>
            </w:r>
            <w:r>
              <w:rPr>
                <w:rFonts w:ascii="Times New Roman" w:hAnsi="Times New Roman" w:eastAsia="宋体" w:cs="宋体"/>
                <w:color w:val="000000" w:themeColor="text1"/>
                <w:sz w:val="24"/>
                <w14:textFill>
                  <w14:solidFill>
                    <w14:schemeClr w14:val="tx1"/>
                  </w14:solidFill>
                </w14:textFill>
              </w:rPr>
              <w:t>B</w:t>
            </w:r>
            <w:r>
              <w:rPr>
                <w:rFonts w:hint="eastAsia" w:ascii="Times New Roman" w:hAnsi="Times New Roman" w:eastAsia="宋体" w:cs="宋体"/>
                <w:color w:val="000000" w:themeColor="text1"/>
                <w:sz w:val="24"/>
                <w14:textFill>
                  <w14:solidFill>
                    <w14:schemeClr w14:val="tx1"/>
                  </w14:solidFill>
                </w14:textFill>
              </w:rPr>
              <w:t>中对应临界量的比值</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w:t>
            </w:r>
          </w:p>
          <w:p>
            <w:pPr>
              <w:keepLines w:val="0"/>
              <w:pageBreakBefore w:val="0"/>
              <w:kinsoku/>
              <w:overflowPunct/>
              <w:topLinePunct w:val="0"/>
              <w:bidi w:val="0"/>
              <w:spacing w:line="440" w:lineRule="exact"/>
              <w:ind w:firstLine="480" w:firstLineChars="200"/>
              <w:jc w:val="left"/>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当只涉及一种危险物质时，计算该物质的总量与其临界量比值，即为</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w:t>
            </w:r>
          </w:p>
          <w:p>
            <w:pPr>
              <w:keepLines w:val="0"/>
              <w:pageBreakBefore w:val="0"/>
              <w:kinsoku/>
              <w:overflowPunct/>
              <w:topLinePunct w:val="0"/>
              <w:bidi w:val="0"/>
              <w:spacing w:line="440" w:lineRule="exact"/>
              <w:ind w:firstLine="480" w:firstLineChars="200"/>
              <w:jc w:val="left"/>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当存在多种危险物质时，则按下式计算物质总量与其临界量比值（</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w:t>
            </w:r>
          </w:p>
          <w:p>
            <w:pPr>
              <w:keepLines w:val="0"/>
              <w:pageBreakBefore w:val="0"/>
              <w:kinsoku/>
              <w:overflowPunct/>
              <w:topLinePunct w:val="0"/>
              <w:bidi w:val="0"/>
              <w:spacing w:line="440" w:lineRule="exact"/>
              <w:jc w:val="center"/>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Q=q</w:t>
            </w:r>
            <w:r>
              <w:rPr>
                <w:rFonts w:ascii="Times New Roman" w:hAnsi="Times New Roman" w:eastAsia="宋体" w:cs="宋体"/>
                <w:color w:val="000000" w:themeColor="text1"/>
                <w:sz w:val="24"/>
                <w:vertAlign w:val="subscript"/>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t>+ q</w:t>
            </w:r>
            <w:r>
              <w:rPr>
                <w:rFonts w:ascii="Times New Roman" w:hAnsi="Times New Roman" w:eastAsia="宋体" w:cs="宋体"/>
                <w:color w:val="000000" w:themeColor="text1"/>
                <w:sz w:val="24"/>
                <w:vertAlign w:val="subscript"/>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 q</w:t>
            </w:r>
            <w:r>
              <w:rPr>
                <w:rFonts w:ascii="Times New Roman" w:hAnsi="Times New Roman" w:eastAsia="宋体" w:cs="宋体"/>
                <w:color w:val="000000" w:themeColor="text1"/>
                <w:sz w:val="24"/>
                <w:vertAlign w:val="subscript"/>
                <w14:textFill>
                  <w14:solidFill>
                    <w14:schemeClr w14:val="tx1"/>
                  </w14:solidFill>
                </w14:textFill>
              </w:rPr>
              <w:t>n</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n</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式中：</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1</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2</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n</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每种危险物质的最大存在总量，</w:t>
            </w:r>
            <w:r>
              <w:rPr>
                <w:rFonts w:ascii="Times New Roman" w:hAnsi="Times New Roman" w:eastAsia="宋体" w:cs="宋体"/>
                <w:color w:val="000000" w:themeColor="text1"/>
                <w:sz w:val="24"/>
                <w14:textFill>
                  <w14:solidFill>
                    <w14:schemeClr w14:val="tx1"/>
                  </w14:solidFill>
                </w14:textFill>
              </w:rPr>
              <w:t>t</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jc w:val="left"/>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1</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2</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Q</w:t>
            </w:r>
            <w:r>
              <w:rPr>
                <w:rFonts w:ascii="Times New Roman" w:hAnsi="Times New Roman" w:eastAsia="宋体" w:cs="宋体"/>
                <w:color w:val="000000" w:themeColor="text1"/>
                <w:sz w:val="24"/>
                <w:vertAlign w:val="subscript"/>
                <w14:textFill>
                  <w14:solidFill>
                    <w14:schemeClr w14:val="tx1"/>
                  </w14:solidFill>
                </w14:textFill>
              </w:rPr>
              <w:t>n</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每种危险物质的临界量，</w:t>
            </w:r>
            <w:r>
              <w:rPr>
                <w:rFonts w:ascii="Times New Roman" w:hAnsi="Times New Roman" w:eastAsia="宋体" w:cs="宋体"/>
                <w:color w:val="000000" w:themeColor="text1"/>
                <w:sz w:val="24"/>
                <w14:textFill>
                  <w14:solidFill>
                    <w14:schemeClr w14:val="tx1"/>
                  </w14:solidFill>
                </w14:textFill>
              </w:rPr>
              <w:t>t</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jc w:val="lef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当</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1</w:t>
            </w:r>
            <w:r>
              <w:rPr>
                <w:rFonts w:hint="eastAsia" w:ascii="Times New Roman" w:hAnsi="Times New Roman" w:eastAsia="宋体" w:cs="宋体"/>
                <w:color w:val="000000" w:themeColor="text1"/>
                <w:sz w:val="24"/>
                <w14:textFill>
                  <w14:solidFill>
                    <w14:schemeClr w14:val="tx1"/>
                  </w14:solidFill>
                </w14:textFill>
              </w:rPr>
              <w:t>时，该项目环境风险潜势为Ⅰ。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当</w:t>
            </w:r>
            <w:r>
              <w:rPr>
                <w:rFonts w:ascii="Times New Roman" w:hAnsi="Times New Roman" w:eastAsia="宋体" w:cs="宋体"/>
                <w:color w:val="000000" w:themeColor="text1"/>
                <w:sz w:val="24"/>
                <w14:textFill>
                  <w14:solidFill>
                    <w14:schemeClr w14:val="tx1"/>
                  </w14:solidFill>
                </w14:textFill>
              </w:rPr>
              <w:t>Q≥1</w:t>
            </w:r>
            <w:r>
              <w:rPr>
                <w:rFonts w:hint="eastAsia" w:ascii="Times New Roman" w:hAnsi="Times New Roman" w:eastAsia="宋体" w:cs="宋体"/>
                <w:color w:val="000000" w:themeColor="text1"/>
                <w:sz w:val="24"/>
                <w14:textFill>
                  <w14:solidFill>
                    <w14:schemeClr w14:val="tx1"/>
                  </w14:solidFill>
                </w14:textFill>
              </w:rPr>
              <w:t>时，将</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值划分为：（</w:t>
            </w:r>
            <w:r>
              <w:rPr>
                <w:rFonts w:ascii="Times New Roman" w:hAnsi="Times New Roman" w:eastAsia="宋体" w:cs="宋体"/>
                <w:color w:val="000000" w:themeColor="text1"/>
                <w:sz w:val="24"/>
                <w14:textFill>
                  <w14:solidFill>
                    <w14:schemeClr w14:val="tx1"/>
                  </w14:solidFill>
                </w14:textFill>
              </w:rPr>
              <w:t>1</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1≤Q</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10</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2</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10≤Q</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100</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3</w:t>
            </w:r>
            <w:r>
              <w:rPr>
                <w:rFonts w:hint="eastAsia" w:ascii="Times New Roman" w:hAnsi="Times New Roman" w:eastAsia="宋体" w:cs="宋体"/>
                <w:color w:val="000000" w:themeColor="text1"/>
                <w:sz w:val="24"/>
                <w14:textFill>
                  <w14:solidFill>
                    <w14:schemeClr w14:val="tx1"/>
                  </w14:solidFill>
                </w14:textFill>
              </w:rPr>
              <w:t>）</w:t>
            </w:r>
            <w:r>
              <w:rPr>
                <w:rFonts w:ascii="Times New Roman" w:hAnsi="Times New Roman" w:eastAsia="宋体" w:cs="宋体"/>
                <w:color w:val="000000" w:themeColor="text1"/>
                <w:sz w:val="24"/>
                <w14:textFill>
                  <w14:solidFill>
                    <w14:schemeClr w14:val="tx1"/>
                  </w14:solidFill>
                </w14:textFill>
              </w:rPr>
              <w:t>Q≥100</w:t>
            </w:r>
            <w:r>
              <w:rPr>
                <w:rFonts w:hint="eastAsia"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pacing w:val="2"/>
                <w:sz w:val="24"/>
                <w14:textFill>
                  <w14:solidFill>
                    <w14:schemeClr w14:val="tx1"/>
                  </w14:solidFill>
                </w14:textFill>
              </w:rPr>
              <w:t>对照</w:t>
            </w:r>
            <w:r>
              <w:rPr>
                <w:rFonts w:ascii="Times New Roman" w:hAnsi="Times New Roman" w:eastAsia="宋体" w:cs="宋体"/>
                <w:bCs/>
                <w:color w:val="000000" w:themeColor="text1"/>
                <w:sz w:val="24"/>
                <w14:textFill>
                  <w14:solidFill>
                    <w14:schemeClr w14:val="tx1"/>
                  </w14:solidFill>
                </w14:textFill>
              </w:rPr>
              <w:t>《建设项目环境风险评价技术导则》（HJ169-2018）</w:t>
            </w:r>
            <w:r>
              <w:rPr>
                <w:rFonts w:hint="eastAsia" w:ascii="Times New Roman" w:hAnsi="Times New Roman" w:eastAsia="宋体" w:cs="宋体"/>
                <w:bCs/>
                <w:color w:val="000000" w:themeColor="text1"/>
                <w:sz w:val="24"/>
                <w14:textFill>
                  <w14:solidFill>
                    <w14:schemeClr w14:val="tx1"/>
                  </w14:solidFill>
                </w14:textFill>
              </w:rPr>
              <w:t>中</w:t>
            </w:r>
            <w:r>
              <w:rPr>
                <w:rFonts w:ascii="Times New Roman" w:hAnsi="Times New Roman" w:eastAsia="宋体" w:cs="宋体"/>
                <w:bCs/>
                <w:color w:val="000000" w:themeColor="text1"/>
                <w:sz w:val="24"/>
                <w14:textFill>
                  <w14:solidFill>
                    <w14:schemeClr w14:val="tx1"/>
                  </w14:solidFill>
                </w14:textFill>
              </w:rPr>
              <w:t>附录</w:t>
            </w:r>
            <w:r>
              <w:rPr>
                <w:rFonts w:hint="eastAsia" w:ascii="Times New Roman" w:hAnsi="Times New Roman" w:eastAsia="宋体" w:cs="宋体"/>
                <w:bCs/>
                <w:color w:val="000000" w:themeColor="text1"/>
                <w:sz w:val="24"/>
                <w14:textFill>
                  <w14:solidFill>
                    <w14:schemeClr w14:val="tx1"/>
                  </w14:solidFill>
                </w14:textFill>
              </w:rPr>
              <w:t>B，</w:t>
            </w:r>
            <w:r>
              <w:rPr>
                <w:rFonts w:hint="eastAsia" w:ascii="Times New Roman" w:hAnsi="Times New Roman" w:eastAsia="宋体" w:cs="宋体"/>
                <w:color w:val="000000" w:themeColor="text1"/>
                <w:sz w:val="24"/>
                <w14:textFill>
                  <w14:solidFill>
                    <w14:schemeClr w14:val="tx1"/>
                  </w14:solidFill>
                </w14:textFill>
              </w:rPr>
              <w:t>本项目改造后全站的</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值确定情况见下表。</w:t>
            </w:r>
          </w:p>
          <w:p>
            <w:pPr>
              <w:keepNext/>
              <w:keepLines w:val="0"/>
              <w:pageBreakBefore w:val="0"/>
              <w:tabs>
                <w:tab w:val="left" w:pos="0"/>
              </w:tabs>
              <w:kinsoku/>
              <w:overflowPunct/>
              <w:topLinePunct w:val="0"/>
              <w:bidi w:val="0"/>
              <w:spacing w:line="440" w:lineRule="exact"/>
              <w:jc w:val="center"/>
              <w:rPr>
                <w:rFonts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w:t>
            </w:r>
            <w:r>
              <w:rPr>
                <w:rFonts w:hint="eastAsia" w:ascii="Times New Roman" w:hAnsi="Times New Roman" w:eastAsia="宋体" w:cs="宋体"/>
                <w:b/>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 xml:space="preserve">22 </w:t>
            </w:r>
            <w:r>
              <w:rPr>
                <w:rFonts w:hint="eastAsia" w:ascii="Times New Roman" w:hAnsi="Times New Roman" w:eastAsia="宋体" w:cs="宋体"/>
                <w:b/>
                <w:color w:val="000000" w:themeColor="text1"/>
                <w:sz w:val="24"/>
                <w:szCs w:val="24"/>
                <w14:textFill>
                  <w14:solidFill>
                    <w14:schemeClr w14:val="tx1"/>
                  </w14:solidFill>
                </w14:textFill>
              </w:rPr>
              <w:t>全站</w:t>
            </w:r>
            <w:r>
              <w:rPr>
                <w:rFonts w:ascii="Times New Roman" w:hAnsi="Times New Roman" w:eastAsia="宋体" w:cs="宋体"/>
                <w:b/>
                <w:color w:val="000000" w:themeColor="text1"/>
                <w:sz w:val="24"/>
                <w:szCs w:val="24"/>
                <w14:textFill>
                  <w14:solidFill>
                    <w14:schemeClr w14:val="tx1"/>
                  </w14:solidFill>
                </w14:textFill>
              </w:rPr>
              <w:t>Q</w:t>
            </w:r>
            <w:r>
              <w:rPr>
                <w:rFonts w:hint="eastAsia" w:ascii="Times New Roman" w:hAnsi="Times New Roman" w:eastAsia="宋体" w:cs="宋体"/>
                <w:b/>
                <w:color w:val="000000" w:themeColor="text1"/>
                <w:sz w:val="24"/>
                <w:szCs w:val="24"/>
                <w14:textFill>
                  <w14:solidFill>
                    <w14:schemeClr w14:val="tx1"/>
                  </w14:solidFill>
                </w14:textFill>
              </w:rPr>
              <w:t>值确定表</w:t>
            </w:r>
          </w:p>
          <w:tbl>
            <w:tblPr>
              <w:tblStyle w:val="50"/>
              <w:tblW w:w="8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0"/>
              <w:gridCol w:w="2249"/>
              <w:gridCol w:w="1214"/>
              <w:gridCol w:w="1595"/>
              <w:gridCol w:w="1500"/>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224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名称</w:t>
                  </w:r>
                </w:p>
              </w:tc>
              <w:tc>
                <w:tcPr>
                  <w:tcW w:w="12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CAS</w:t>
                  </w:r>
                  <w:r>
                    <w:rPr>
                      <w:rFonts w:hint="eastAsia" w:ascii="Times New Roman" w:hAnsi="Times New Roman" w:eastAsia="宋体" w:cs="宋体"/>
                      <w:b/>
                      <w:bCs/>
                      <w:color w:val="000000" w:themeColor="text1"/>
                      <w:sz w:val="21"/>
                      <w:szCs w:val="21"/>
                      <w14:textFill>
                        <w14:solidFill>
                          <w14:schemeClr w14:val="tx1"/>
                        </w14:solidFill>
                      </w14:textFill>
                    </w:rPr>
                    <w:t>号</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最大存量（</w:t>
                  </w:r>
                  <w:r>
                    <w:rPr>
                      <w:rFonts w:ascii="Times New Roman" w:hAnsi="Times New Roman" w:eastAsia="宋体" w:cs="宋体"/>
                      <w:b/>
                      <w:bCs/>
                      <w:color w:val="000000" w:themeColor="text1"/>
                      <w:sz w:val="21"/>
                      <w:szCs w:val="21"/>
                      <w14:textFill>
                        <w14:solidFill>
                          <w14:schemeClr w14:val="tx1"/>
                        </w14:solidFill>
                      </w14:textFill>
                    </w:rPr>
                    <w:t>t</w:t>
                  </w:r>
                  <w:r>
                    <w:rPr>
                      <w:rFonts w:hint="eastAsia" w:ascii="Times New Roman" w:hAnsi="Times New Roman" w:eastAsia="宋体" w:cs="宋体"/>
                      <w:b/>
                      <w:bCs/>
                      <w:color w:val="000000" w:themeColor="text1"/>
                      <w:sz w:val="21"/>
                      <w:szCs w:val="21"/>
                      <w14:textFill>
                        <w14:solidFill>
                          <w14:schemeClr w14:val="tx1"/>
                        </w14:solidFill>
                      </w14:textFill>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临界量（</w:t>
                  </w:r>
                  <w:r>
                    <w:rPr>
                      <w:rFonts w:ascii="Times New Roman" w:hAnsi="Times New Roman" w:eastAsia="宋体" w:cs="宋体"/>
                      <w:b/>
                      <w:bCs/>
                      <w:color w:val="000000" w:themeColor="text1"/>
                      <w:sz w:val="21"/>
                      <w:szCs w:val="21"/>
                      <w14:textFill>
                        <w14:solidFill>
                          <w14:schemeClr w14:val="tx1"/>
                        </w14:solidFill>
                      </w14:textFill>
                    </w:rPr>
                    <w:t>t</w:t>
                  </w:r>
                  <w:r>
                    <w:rPr>
                      <w:rFonts w:hint="eastAsia" w:ascii="Times New Roman" w:hAnsi="Times New Roman" w:eastAsia="宋体" w:cs="宋体"/>
                      <w:b/>
                      <w:bCs/>
                      <w:color w:val="000000" w:themeColor="text1"/>
                      <w:sz w:val="21"/>
                      <w:szCs w:val="21"/>
                      <w14:textFill>
                        <w14:solidFill>
                          <w14:schemeClr w14:val="tx1"/>
                        </w14:solidFill>
                      </w14:textFill>
                    </w:rPr>
                    <w:t>）</w:t>
                  </w:r>
                </w:p>
              </w:tc>
              <w:tc>
                <w:tcPr>
                  <w:tcW w:w="12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qi/Qi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w:t>
                  </w:r>
                </w:p>
              </w:tc>
              <w:tc>
                <w:tcPr>
                  <w:tcW w:w="224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val="0"/>
                      <w:bCs w:val="0"/>
                      <w:color w:val="000000" w:themeColor="text1"/>
                      <w:sz w:val="21"/>
                      <w:szCs w:val="21"/>
                      <w:lang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尿素</w:t>
                  </w:r>
                </w:p>
              </w:tc>
              <w:tc>
                <w:tcPr>
                  <w:tcW w:w="12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10</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100</w:t>
                  </w:r>
                </w:p>
              </w:tc>
              <w:tc>
                <w:tcPr>
                  <w:tcW w:w="12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bCs/>
                      <w:color w:val="000000" w:themeColor="text1"/>
                      <w:sz w:val="21"/>
                      <w:szCs w:val="21"/>
                      <w:lang w:val="en-US"/>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2</w:t>
                  </w:r>
                </w:p>
              </w:tc>
              <w:tc>
                <w:tcPr>
                  <w:tcW w:w="224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val="0"/>
                      <w:bCs w:val="0"/>
                      <w:color w:val="000000" w:themeColor="text1"/>
                      <w:sz w:val="21"/>
                      <w:szCs w:val="21"/>
                      <w:lang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石灰石</w:t>
                  </w:r>
                </w:p>
              </w:tc>
              <w:tc>
                <w:tcPr>
                  <w:tcW w:w="12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10</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100</w:t>
                  </w:r>
                </w:p>
              </w:tc>
              <w:tc>
                <w:tcPr>
                  <w:tcW w:w="12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bCs/>
                      <w:color w:val="000000" w:themeColor="text1"/>
                      <w:sz w:val="21"/>
                      <w:szCs w:val="21"/>
                      <w:lang w:val="en-US"/>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224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废离子交换树脂</w:t>
                  </w:r>
                </w:p>
              </w:tc>
              <w:tc>
                <w:tcPr>
                  <w:tcW w:w="12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w:t>
                  </w:r>
                </w:p>
              </w:tc>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100</w:t>
                  </w:r>
                </w:p>
              </w:tc>
              <w:tc>
                <w:tcPr>
                  <w:tcW w:w="12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56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合计</w:t>
                  </w:r>
                </w:p>
              </w:tc>
              <w:tc>
                <w:tcPr>
                  <w:tcW w:w="12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val="0"/>
                      <w:color w:val="000000" w:themeColor="text1"/>
                      <w:sz w:val="21"/>
                      <w:szCs w:val="21"/>
                      <w14:textFill>
                        <w14:solidFill>
                          <w14:schemeClr w14:val="tx1"/>
                        </w14:solidFill>
                      </w14:textFill>
                    </w:rPr>
                    <w:t>0.</w:t>
                  </w: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3</w:t>
                  </w:r>
                </w:p>
              </w:tc>
            </w:tr>
          </w:tbl>
          <w:p>
            <w:pPr>
              <w:keepNext w:val="0"/>
              <w:keepLines w:val="0"/>
              <w:pageBreakBefore w:val="0"/>
              <w:widowControl w:val="0"/>
              <w:kinsoku/>
              <w:wordWrap/>
              <w:overflowPunct/>
              <w:topLinePunct w:val="0"/>
              <w:autoSpaceDE w:val="0"/>
              <w:autoSpaceDN w:val="0"/>
              <w:bidi w:val="0"/>
              <w:adjustRightInd/>
              <w:snapToGrid/>
              <w:spacing w:line="440" w:lineRule="exact"/>
              <w:ind w:left="420" w:left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综上所述，本项目</w:t>
            </w:r>
            <w:r>
              <w:rPr>
                <w:rFonts w:ascii="Times New Roman" w:hAnsi="Times New Roman" w:eastAsia="宋体" w:cs="宋体"/>
                <w:color w:val="000000" w:themeColor="text1"/>
                <w:sz w:val="24"/>
                <w14:textFill>
                  <w14:solidFill>
                    <w14:schemeClr w14:val="tx1"/>
                  </w14:solidFill>
                </w14:textFill>
              </w:rPr>
              <w:t>Q</w:t>
            </w:r>
            <w:r>
              <w:rPr>
                <w:rFonts w:hint="eastAsia" w:ascii="Times New Roman" w:hAnsi="Times New Roman" w:eastAsia="宋体" w:cs="宋体"/>
                <w:color w:val="000000" w:themeColor="text1"/>
                <w:sz w:val="24"/>
                <w14:textFill>
                  <w14:solidFill>
                    <w14:schemeClr w14:val="tx1"/>
                  </w14:solidFill>
                </w14:textFill>
              </w:rPr>
              <w:t>＜1，可直接判定环境风险趋势为Ⅰ。</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根据</w:t>
            </w:r>
            <w:r>
              <w:rPr>
                <w:rFonts w:ascii="Times New Roman" w:hAnsi="Times New Roman" w:eastAsia="宋体" w:cs="宋体"/>
                <w:bCs/>
                <w:color w:val="000000" w:themeColor="text1"/>
                <w:sz w:val="24"/>
                <w14:textFill>
                  <w14:solidFill>
                    <w14:schemeClr w14:val="tx1"/>
                  </w14:solidFill>
                </w14:textFill>
              </w:rPr>
              <w:t>《建设项目环境风险评价技术导则》（HJ169-2018）</w:t>
            </w:r>
            <w:r>
              <w:rPr>
                <w:rFonts w:hint="eastAsia" w:ascii="Times New Roman" w:hAnsi="Times New Roman" w:eastAsia="宋体" w:cs="宋体"/>
                <w:color w:val="000000" w:themeColor="text1"/>
                <w:sz w:val="24"/>
                <w14:textFill>
                  <w14:solidFill>
                    <w14:schemeClr w14:val="tx1"/>
                  </w14:solidFill>
                </w14:textFill>
              </w:rPr>
              <w:t>中评价工作等级划分，具体见下表，本项目可直接开展简单分析。</w:t>
            </w:r>
          </w:p>
          <w:p>
            <w:pPr>
              <w:keepNext/>
              <w:keepLines w:val="0"/>
              <w:pageBreakBefore w:val="0"/>
              <w:tabs>
                <w:tab w:val="left" w:pos="0"/>
              </w:tabs>
              <w:kinsoku/>
              <w:overflowPunct/>
              <w:topLinePunct w:val="0"/>
              <w:bidi w:val="0"/>
              <w:spacing w:line="440" w:lineRule="exact"/>
              <w:jc w:val="center"/>
              <w:rPr>
                <w:rFonts w:ascii="Times New Roman" w:hAnsi="Times New Roman" w:eastAsia="宋体" w:cs="宋体"/>
                <w:b/>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 w:val="24"/>
                <w:szCs w:val="24"/>
                <w14:textFill>
                  <w14:solidFill>
                    <w14:schemeClr w14:val="tx1"/>
                  </w14:solidFill>
                </w14:textFill>
              </w:rPr>
              <w:t>表</w:t>
            </w:r>
            <w:r>
              <w:rPr>
                <w:rFonts w:hint="eastAsia" w:ascii="Times New Roman" w:hAnsi="Times New Roman" w:eastAsia="宋体" w:cs="宋体"/>
                <w:b/>
                <w:color w:val="000000" w:themeColor="text1"/>
                <w:sz w:val="24"/>
                <w:szCs w:val="24"/>
                <w:lang w:val="en-US" w:eastAsia="zh-CN"/>
                <w14:textFill>
                  <w14:solidFill>
                    <w14:schemeClr w14:val="tx1"/>
                  </w14:solidFill>
                </w14:textFill>
              </w:rPr>
              <w:t>7</w:t>
            </w:r>
            <w:r>
              <w:rPr>
                <w:rFonts w:hint="eastAsia" w:ascii="Times New Roman" w:hAnsi="Times New Roman" w:eastAsia="宋体" w:cs="宋体"/>
                <w:b/>
                <w:color w:val="000000" w:themeColor="text1"/>
                <w:sz w:val="24"/>
                <w:szCs w:val="24"/>
                <w14:textFill>
                  <w14:solidFill>
                    <w14:schemeClr w14:val="tx1"/>
                  </w14:solidFill>
                </w14:textFill>
              </w:rPr>
              <w:t>-</w:t>
            </w:r>
            <w:r>
              <w:rPr>
                <w:rFonts w:hint="eastAsia" w:ascii="Times New Roman" w:hAnsi="Times New Roman" w:eastAsia="宋体" w:cs="宋体"/>
                <w:b/>
                <w:color w:val="000000" w:themeColor="text1"/>
                <w:sz w:val="24"/>
                <w:szCs w:val="24"/>
                <w:lang w:val="en-US" w:eastAsia="zh-CN"/>
                <w14:textFill>
                  <w14:solidFill>
                    <w14:schemeClr w14:val="tx1"/>
                  </w14:solidFill>
                </w14:textFill>
              </w:rPr>
              <w:t>23</w:t>
            </w:r>
            <w:r>
              <w:rPr>
                <w:rFonts w:hint="eastAsia" w:ascii="Times New Roman" w:hAnsi="Times New Roman" w:eastAsia="宋体" w:cs="宋体"/>
                <w:b/>
                <w:color w:val="000000" w:themeColor="text1"/>
                <w:sz w:val="24"/>
                <w:szCs w:val="24"/>
                <w14:textFill>
                  <w14:solidFill>
                    <w14:schemeClr w14:val="tx1"/>
                  </w14:solidFill>
                </w14:textFill>
              </w:rPr>
              <w:t xml:space="preserve">  评价工作等级划分</w:t>
            </w:r>
          </w:p>
          <w:tbl>
            <w:tblPr>
              <w:tblStyle w:val="5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667"/>
              <w:gridCol w:w="1658"/>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环境风险潜势</w:t>
                  </w:r>
                </w:p>
              </w:tc>
              <w:tc>
                <w:tcPr>
                  <w:tcW w:w="1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Ⅳ、Ⅳ</w:t>
                  </w:r>
                  <w:r>
                    <w:rPr>
                      <w:rFonts w:ascii="Times New Roman" w:hAnsi="Times New Roman" w:eastAsia="宋体" w:cs="宋体"/>
                      <w:b/>
                      <w:bCs/>
                      <w:color w:val="000000" w:themeColor="text1"/>
                      <w:szCs w:val="21"/>
                      <w:vertAlign w:val="superscript"/>
                      <w14:textFill>
                        <w14:solidFill>
                          <w14:schemeClr w14:val="tx1"/>
                        </w14:solidFill>
                      </w14:textFill>
                    </w:rPr>
                    <w:t>+</w:t>
                  </w:r>
                </w:p>
              </w:tc>
              <w:tc>
                <w:tcPr>
                  <w:tcW w:w="165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Ⅲ</w:t>
                  </w:r>
                </w:p>
              </w:tc>
              <w:tc>
                <w:tcPr>
                  <w:tcW w:w="16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Ⅱ</w:t>
                  </w:r>
                </w:p>
              </w:tc>
              <w:tc>
                <w:tcPr>
                  <w:tcW w:w="16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评价工作等级</w:t>
                  </w:r>
                </w:p>
              </w:tc>
              <w:tc>
                <w:tcPr>
                  <w:tcW w:w="1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一</w:t>
                  </w:r>
                </w:p>
              </w:tc>
              <w:tc>
                <w:tcPr>
                  <w:tcW w:w="165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二</w:t>
                  </w:r>
                </w:p>
              </w:tc>
              <w:tc>
                <w:tcPr>
                  <w:tcW w:w="16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三</w:t>
                  </w:r>
                </w:p>
              </w:tc>
              <w:tc>
                <w:tcPr>
                  <w:tcW w:w="165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简单分析</w:t>
                  </w:r>
                </w:p>
              </w:tc>
            </w:tr>
          </w:tbl>
          <w:p>
            <w:pPr>
              <w:keepNext w:val="0"/>
              <w:keepLines w:val="0"/>
              <w:pageBreakBefore w:val="0"/>
              <w:kinsoku/>
              <w:wordWrap/>
              <w:overflowPunct/>
              <w:topLinePunct w:val="0"/>
              <w:autoSpaceDE/>
              <w:autoSpaceDN/>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根据上表计算结果可知，本项目的环境风险潜势为 I，且项目拟建地属工业用地，不属于环境敏感地区，根据 HJ169-2018《建设项目环境风险评价技术导则》中评价工作等级的划分依据，确定本次环境风险评价工作等级为简单分析。</w:t>
            </w:r>
          </w:p>
          <w:p>
            <w:pPr>
              <w:pStyle w:val="44"/>
              <w:keepNext w:val="0"/>
              <w:keepLines w:val="0"/>
              <w:pageBreakBefore w:val="0"/>
              <w:shd w:val="clear" w:color="auto" w:fill="FFFFFF"/>
              <w:kinsoku/>
              <w:wordWrap/>
              <w:overflowPunct/>
              <w:topLinePunct w:val="0"/>
              <w:autoSpaceDE/>
              <w:autoSpaceDN/>
              <w:bidi w:val="0"/>
              <w:spacing w:line="440" w:lineRule="exact"/>
              <w:ind w:firstLine="488" w:firstLineChars="200"/>
              <w:textAlignment w:val="auto"/>
              <w:rPr>
                <w:rFonts w:hint="eastAsia" w:ascii="Times New Roman" w:hAnsi="Times New Roman" w:eastAsia="宋体" w:cs="宋体"/>
                <w:color w:val="000000" w:themeColor="text1"/>
                <w:kern w:val="2"/>
                <w:sz w:val="24"/>
                <w:szCs w:val="24"/>
                <w14:textFill>
                  <w14:solidFill>
                    <w14:schemeClr w14:val="tx1"/>
                  </w14:solidFill>
                </w14:textFill>
              </w:rPr>
            </w:pPr>
            <w:r>
              <w:rPr>
                <w:rFonts w:hint="eastAsia" w:ascii="Times New Roman" w:hAnsi="Times New Roman" w:eastAsia="宋体" w:cs="宋体"/>
                <w:color w:val="000000" w:themeColor="text1"/>
                <w:spacing w:val="2"/>
                <w:sz w:val="24"/>
                <w:szCs w:val="24"/>
                <w14:textFill>
                  <w14:solidFill>
                    <w14:schemeClr w14:val="tx1"/>
                  </w14:solidFill>
                </w14:textFill>
              </w:rPr>
              <w:t>本项目生产过程中不涉及危险物料</w:t>
            </w:r>
            <w:r>
              <w:rPr>
                <w:rFonts w:hint="eastAsia" w:ascii="Times New Roman" w:hAnsi="Times New Roman" w:eastAsia="宋体" w:cs="宋体"/>
                <w:color w:val="000000" w:themeColor="text1"/>
                <w:kern w:val="2"/>
                <w:sz w:val="24"/>
                <w:szCs w:val="24"/>
                <w14:textFill>
                  <w14:solidFill>
                    <w14:schemeClr w14:val="tx1"/>
                  </w14:solidFill>
                </w14:textFill>
              </w:rPr>
              <w:t>。</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bCs/>
                <w:color w:val="000000" w:themeColor="text1"/>
                <w:sz w:val="24"/>
                <w:szCs w:val="24"/>
                <w14:textFill>
                  <w14:solidFill>
                    <w14:schemeClr w14:val="tx1"/>
                  </w14:solidFill>
                </w14:textFill>
              </w:rPr>
            </w:pPr>
            <w:bookmarkStart w:id="53" w:name="_Toc111196359"/>
            <w:bookmarkStart w:id="54" w:name="_Toc131181903"/>
            <w:bookmarkStart w:id="55" w:name="_Toc273603806"/>
            <w:bookmarkStart w:id="56" w:name="_Toc111196240"/>
            <w:bookmarkStart w:id="57" w:name="_Toc274288427"/>
            <w:bookmarkStart w:id="58" w:name="_Toc116788810"/>
            <w:bookmarkStart w:id="59" w:name="_Toc107025076"/>
            <w:bookmarkStart w:id="60" w:name="_Toc116788808"/>
            <w:bookmarkStart w:id="61" w:name="_Toc111196357"/>
            <w:bookmarkStart w:id="62" w:name="_Toc106076272"/>
            <w:bookmarkStart w:id="63" w:name="_Toc111196238"/>
            <w:bookmarkStart w:id="64" w:name="_Toc131181901"/>
            <w:r>
              <w:rPr>
                <w:rFonts w:hint="eastAsia" w:ascii="Times New Roman" w:hAnsi="Times New Roman" w:eastAsia="宋体" w:cs="宋体"/>
                <w:bCs/>
                <w:color w:val="000000" w:themeColor="text1"/>
                <w:sz w:val="24"/>
                <w:szCs w:val="24"/>
                <w14:textFill>
                  <w14:solidFill>
                    <w14:schemeClr w14:val="tx1"/>
                  </w14:solidFill>
                </w14:textFill>
              </w:rPr>
              <w:t>(1)物料运输过程</w:t>
            </w:r>
            <w:r>
              <w:rPr>
                <w:rFonts w:hint="eastAsia" w:ascii="Times New Roman" w:hAnsi="Times New Roman" w:eastAsia="宋体" w:cs="宋体"/>
                <w:color w:val="000000" w:themeColor="text1"/>
                <w:sz w:val="24"/>
                <w:szCs w:val="24"/>
                <w14:textFill>
                  <w14:solidFill>
                    <w14:schemeClr w14:val="tx1"/>
                  </w14:solidFill>
                </w14:textFill>
              </w:rPr>
              <w:t>风险</w:t>
            </w:r>
            <w:r>
              <w:rPr>
                <w:rFonts w:hint="eastAsia" w:ascii="Times New Roman" w:hAnsi="Times New Roman" w:eastAsia="宋体" w:cs="宋体"/>
                <w:bCs/>
                <w:color w:val="000000" w:themeColor="text1"/>
                <w:sz w:val="24"/>
                <w:szCs w:val="24"/>
                <w14:textFill>
                  <w14:solidFill>
                    <w14:schemeClr w14:val="tx1"/>
                  </w14:solidFill>
                </w14:textFill>
              </w:rPr>
              <w:t>性分析</w:t>
            </w:r>
            <w:bookmarkEnd w:id="53"/>
            <w:bookmarkEnd w:id="54"/>
            <w:bookmarkEnd w:id="55"/>
            <w:bookmarkEnd w:id="56"/>
            <w:bookmarkEnd w:id="57"/>
            <w:bookmarkEnd w:id="58"/>
          </w:p>
          <w:p>
            <w:pPr>
              <w:keepNext w:val="0"/>
              <w:keepLines w:val="0"/>
              <w:pageBreakBefore w:val="0"/>
              <w:kinsoku/>
              <w:wordWrap/>
              <w:overflowPunct/>
              <w:topLinePunct w:val="0"/>
              <w:autoSpaceDE/>
              <w:autoSpaceDN/>
              <w:bidi w:val="0"/>
              <w:spacing w:line="440" w:lineRule="exact"/>
              <w:ind w:firstLine="480"/>
              <w:jc w:val="left"/>
              <w:textAlignment w:val="auto"/>
              <w:rPr>
                <w:rFonts w:hint="eastAsia" w:ascii="Times New Roman" w:hAnsi="Times New Roman" w:eastAsia="宋体" w:cs="宋体"/>
                <w:color w:val="000000" w:themeColor="text1"/>
                <w:sz w:val="24"/>
                <w:szCs w:val="24"/>
                <w14:textFill>
                  <w14:solidFill>
                    <w14:schemeClr w14:val="tx1"/>
                  </w14:solidFill>
                </w14:textFill>
              </w:rPr>
            </w:pPr>
            <w:bookmarkStart w:id="65" w:name="_Toc131181902"/>
            <w:bookmarkStart w:id="66" w:name="_Toc116788809"/>
            <w:bookmarkStart w:id="67" w:name="_Toc106076273"/>
            <w:bookmarkStart w:id="68" w:name="_Toc107025077"/>
            <w:r>
              <w:rPr>
                <w:rFonts w:hint="eastAsia" w:ascii="Times New Roman" w:hAnsi="Times New Roman" w:eastAsia="宋体" w:cs="宋体"/>
                <w:color w:val="000000" w:themeColor="text1"/>
                <w:sz w:val="24"/>
                <w:szCs w:val="24"/>
                <w14:textFill>
                  <w14:solidFill>
                    <w14:schemeClr w14:val="tx1"/>
                  </w14:solidFill>
                </w14:textFill>
              </w:rPr>
              <w:t>项目物料在运输过程中基本无环境风险。</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bCs/>
                <w:color w:val="000000" w:themeColor="text1"/>
                <w:sz w:val="24"/>
                <w:szCs w:val="24"/>
                <w14:textFill>
                  <w14:solidFill>
                    <w14:schemeClr w14:val="tx1"/>
                  </w14:solidFill>
                </w14:textFill>
              </w:rPr>
            </w:pPr>
            <w:bookmarkStart w:id="69" w:name="_Toc273603807"/>
            <w:bookmarkStart w:id="70" w:name="_Toc274288429"/>
            <w:r>
              <w:rPr>
                <w:rFonts w:hint="eastAsia" w:ascii="Times New Roman" w:hAnsi="Times New Roman" w:eastAsia="宋体" w:cs="宋体"/>
                <w:bCs/>
                <w:color w:val="000000" w:themeColor="text1"/>
                <w:sz w:val="24"/>
                <w:szCs w:val="24"/>
                <w14:textFill>
                  <w14:solidFill>
                    <w14:schemeClr w14:val="tx1"/>
                  </w14:solidFill>
                </w14:textFill>
              </w:rPr>
              <w:t>(2)物料装卸过程</w:t>
            </w:r>
            <w:r>
              <w:rPr>
                <w:rFonts w:hint="eastAsia" w:ascii="Times New Roman" w:hAnsi="Times New Roman" w:eastAsia="宋体" w:cs="宋体"/>
                <w:color w:val="000000" w:themeColor="text1"/>
                <w:sz w:val="24"/>
                <w:szCs w:val="24"/>
                <w14:textFill>
                  <w14:solidFill>
                    <w14:schemeClr w14:val="tx1"/>
                  </w14:solidFill>
                </w14:textFill>
              </w:rPr>
              <w:t>风险</w:t>
            </w:r>
            <w:r>
              <w:rPr>
                <w:rFonts w:hint="eastAsia" w:ascii="Times New Roman" w:hAnsi="Times New Roman" w:eastAsia="宋体" w:cs="宋体"/>
                <w:bCs/>
                <w:color w:val="000000" w:themeColor="text1"/>
                <w:sz w:val="24"/>
                <w:szCs w:val="24"/>
                <w14:textFill>
                  <w14:solidFill>
                    <w14:schemeClr w14:val="tx1"/>
                  </w14:solidFill>
                </w14:textFill>
              </w:rPr>
              <w:t>性分析</w:t>
            </w:r>
            <w:bookmarkEnd w:id="65"/>
            <w:bookmarkEnd w:id="66"/>
            <w:bookmarkEnd w:id="69"/>
            <w:bookmarkEnd w:id="70"/>
          </w:p>
          <w:bookmarkEnd w:id="67"/>
          <w:bookmarkEnd w:id="68"/>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bookmarkStart w:id="71" w:name="_Toc273603808"/>
            <w:bookmarkStart w:id="72" w:name="_Toc274288432"/>
            <w:r>
              <w:rPr>
                <w:rFonts w:hint="eastAsia" w:ascii="Times New Roman" w:hAnsi="Times New Roman" w:eastAsia="宋体" w:cs="宋体"/>
                <w:color w:val="000000" w:themeColor="text1"/>
                <w:sz w:val="24"/>
                <w:szCs w:val="24"/>
                <w14:textFill>
                  <w14:solidFill>
                    <w14:schemeClr w14:val="tx1"/>
                  </w14:solidFill>
                </w14:textFill>
              </w:rPr>
              <w:t>在物料装卸过程中，基本无环境风险。</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(3)物料储存过程</w:t>
            </w:r>
            <w:r>
              <w:rPr>
                <w:rFonts w:hint="eastAsia" w:ascii="Times New Roman" w:hAnsi="Times New Roman" w:eastAsia="宋体" w:cs="宋体"/>
                <w:color w:val="000000" w:themeColor="text1"/>
                <w:sz w:val="24"/>
                <w:szCs w:val="24"/>
                <w14:textFill>
                  <w14:solidFill>
                    <w14:schemeClr w14:val="tx1"/>
                  </w14:solidFill>
                </w14:textFill>
              </w:rPr>
              <w:t>风险</w:t>
            </w:r>
            <w:r>
              <w:rPr>
                <w:rFonts w:hint="eastAsia" w:ascii="Times New Roman" w:hAnsi="Times New Roman" w:eastAsia="宋体" w:cs="宋体"/>
                <w:bCs/>
                <w:color w:val="000000" w:themeColor="text1"/>
                <w:sz w:val="24"/>
                <w:szCs w:val="24"/>
                <w14:textFill>
                  <w14:solidFill>
                    <w14:schemeClr w14:val="tx1"/>
                  </w14:solidFill>
                </w14:textFill>
              </w:rPr>
              <w:t>性分析</w:t>
            </w:r>
            <w:bookmarkEnd w:id="71"/>
            <w:bookmarkEnd w:id="72"/>
          </w:p>
          <w:bookmarkEnd w:id="59"/>
          <w:bookmarkEnd w:id="60"/>
          <w:bookmarkEnd w:id="61"/>
          <w:bookmarkEnd w:id="62"/>
          <w:bookmarkEnd w:id="63"/>
          <w:bookmarkEnd w:id="64"/>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宋体"/>
                <w:color w:val="000000" w:themeColor="text1"/>
                <w:sz w:val="24"/>
                <w:szCs w:val="24"/>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项目物料存储过程中主要的环境风险为发生火灾，产生的废气</w:t>
            </w:r>
            <w:r>
              <w:rPr>
                <w:rFonts w:hint="eastAsia" w:ascii="Times New Roman" w:hAnsi="Times New Roman" w:eastAsia="宋体" w:cs="宋体"/>
                <w:color w:val="000000" w:themeColor="text1"/>
                <w:sz w:val="24"/>
                <w:szCs w:val="24"/>
                <w:lang w:eastAsia="zh-CN"/>
                <w14:textFill>
                  <w14:solidFill>
                    <w14:schemeClr w14:val="tx1"/>
                  </w14:solidFill>
                </w14:textFill>
              </w:rPr>
              <w:t>及</w:t>
            </w:r>
            <w:r>
              <w:rPr>
                <w:rFonts w:hint="eastAsia" w:ascii="Times New Roman" w:hAnsi="Times New Roman" w:eastAsia="宋体" w:cs="宋体"/>
                <w:color w:val="000000" w:themeColor="text1"/>
                <w:sz w:val="24"/>
                <w:szCs w:val="24"/>
                <w14:textFill>
                  <w14:solidFill>
                    <w14:schemeClr w14:val="tx1"/>
                  </w14:solidFill>
                </w14:textFill>
              </w:rPr>
              <w:t>消防废水对周围环境产生风险。</w:t>
            </w:r>
          </w:p>
          <w:p>
            <w:pPr>
              <w:pStyle w:val="44"/>
              <w:keepNext w:val="0"/>
              <w:keepLines w:val="0"/>
              <w:pageBreakBefore w:val="0"/>
              <w:shd w:val="clear" w:color="auto" w:fill="FFFFFF"/>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(4)生产过程中</w:t>
            </w:r>
            <w:r>
              <w:rPr>
                <w:rFonts w:hint="eastAsia" w:ascii="Times New Roman" w:hAnsi="Times New Roman" w:eastAsia="宋体" w:cs="宋体"/>
                <w:color w:val="000000" w:themeColor="text1"/>
                <w:sz w:val="24"/>
                <w:szCs w:val="24"/>
                <w14:textFill>
                  <w14:solidFill>
                    <w14:schemeClr w14:val="tx1"/>
                  </w14:solidFill>
                </w14:textFill>
              </w:rPr>
              <w:t>风险</w:t>
            </w:r>
            <w:r>
              <w:rPr>
                <w:rFonts w:hint="eastAsia" w:ascii="Times New Roman" w:hAnsi="Times New Roman" w:eastAsia="宋体" w:cs="宋体"/>
                <w:bCs/>
                <w:color w:val="000000" w:themeColor="text1"/>
                <w:sz w:val="24"/>
                <w:szCs w:val="24"/>
                <w14:textFill>
                  <w14:solidFill>
                    <w14:schemeClr w14:val="tx1"/>
                  </w14:solidFill>
                </w14:textFill>
              </w:rPr>
              <w:t>性分析</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s="宋体"/>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szCs w:val="24"/>
                <w14:textFill>
                  <w14:solidFill>
                    <w14:schemeClr w14:val="tx1"/>
                  </w14:solidFill>
                </w14:textFill>
              </w:rPr>
              <w:t>本项目生产线生产产生的</w:t>
            </w:r>
            <w:r>
              <w:rPr>
                <w:rFonts w:hint="eastAsia" w:ascii="Times New Roman" w:hAnsi="Times New Roman" w:eastAsia="宋体" w:cs="宋体"/>
                <w:color w:val="000000" w:themeColor="text1"/>
                <w:sz w:val="24"/>
                <w:szCs w:val="24"/>
                <w:lang w:eastAsia="zh-CN"/>
                <w14:textFill>
                  <w14:solidFill>
                    <w14:schemeClr w14:val="tx1"/>
                  </w14:solidFill>
                </w14:textFill>
              </w:rPr>
              <w:t>废气、</w:t>
            </w:r>
            <w:r>
              <w:rPr>
                <w:rFonts w:hint="eastAsia" w:ascii="Times New Roman" w:hAnsi="Times New Roman" w:eastAsia="宋体" w:cs="宋体"/>
                <w:color w:val="000000" w:themeColor="text1"/>
                <w:sz w:val="24"/>
                <w:szCs w:val="24"/>
                <w14:textFill>
                  <w14:solidFill>
                    <w14:schemeClr w14:val="tx1"/>
                  </w14:solidFill>
                </w14:textFill>
              </w:rPr>
              <w:t>固废未</w:t>
            </w:r>
            <w:r>
              <w:rPr>
                <w:rFonts w:hint="eastAsia" w:ascii="Times New Roman" w:hAnsi="Times New Roman" w:eastAsia="宋体" w:cs="宋体"/>
                <w:color w:val="000000" w:themeColor="text1"/>
                <w:sz w:val="24"/>
                <w:szCs w:val="24"/>
                <w:lang w:eastAsia="zh-CN"/>
                <w14:textFill>
                  <w14:solidFill>
                    <w14:schemeClr w14:val="tx1"/>
                  </w14:solidFill>
                </w14:textFill>
              </w:rPr>
              <w:t>能</w:t>
            </w:r>
            <w:r>
              <w:rPr>
                <w:rFonts w:hint="eastAsia" w:ascii="Times New Roman" w:hAnsi="Times New Roman" w:eastAsia="宋体" w:cs="宋体"/>
                <w:color w:val="000000" w:themeColor="text1"/>
                <w:sz w:val="24"/>
                <w:szCs w:val="24"/>
                <w14:textFill>
                  <w14:solidFill>
                    <w14:schemeClr w14:val="tx1"/>
                  </w14:solidFill>
                </w14:textFill>
              </w:rPr>
              <w:t>收集进入处理系统，产生事故性排放，对周围大气、水体、土壤产生污染</w:t>
            </w:r>
            <w:r>
              <w:rPr>
                <w:rFonts w:hint="eastAsia" w:ascii="Times New Roman" w:hAnsi="Times New Roman"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default" w:ascii="Times New Roman" w:hAnsi="Times New Roman" w:eastAsia="宋体" w:cs="宋体"/>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根据以上内容填写表7-</w:t>
            </w:r>
            <w:r>
              <w:rPr>
                <w:rFonts w:hint="eastAsia" w:ascii="Times New Roman" w:hAnsi="Times New Roman" w:eastAsia="宋体" w:cs="宋体"/>
                <w:color w:val="000000" w:themeColor="text1"/>
                <w:sz w:val="24"/>
                <w:lang w:val="en-US" w:eastAsia="zh-CN"/>
                <w14:textFill>
                  <w14:solidFill>
                    <w14:schemeClr w14:val="tx1"/>
                  </w14:solidFill>
                </w14:textFill>
              </w:rPr>
              <w:t>24</w:t>
            </w:r>
          </w:p>
          <w:p>
            <w:pPr>
              <w:pStyle w:val="234"/>
              <w:keepLines w:val="0"/>
              <w:pageBreakBefore w:val="0"/>
              <w:kinsoku/>
              <w:overflowPunct/>
              <w:topLinePunct w:val="0"/>
              <w:bidi w:val="0"/>
              <w:spacing w:before="0" w:line="440" w:lineRule="exact"/>
              <w:rPr>
                <w:rFonts w:ascii="Times New Roman" w:hAnsi="Times New Roman" w:eastAsia="宋体" w:cs="宋体"/>
                <w:color w:val="000000" w:themeColor="text1"/>
                <w:sz w:val="24"/>
                <w:szCs w:val="24"/>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表7-</w:t>
            </w:r>
            <w:r>
              <w:rPr>
                <w:rFonts w:hint="eastAsia" w:ascii="Times New Roman" w:hAnsi="Times New Roman" w:eastAsia="宋体" w:cs="宋体"/>
                <w:color w:val="000000" w:themeColor="text1"/>
                <w:sz w:val="24"/>
                <w:szCs w:val="24"/>
                <w:lang w:val="en-US" w:eastAsia="zh-CN"/>
                <w14:textFill>
                  <w14:solidFill>
                    <w14:schemeClr w14:val="tx1"/>
                  </w14:solidFill>
                </w14:textFill>
              </w:rPr>
              <w:t xml:space="preserve">24  </w:t>
            </w:r>
            <w:r>
              <w:rPr>
                <w:rFonts w:ascii="Times New Roman" w:hAnsi="Times New Roman" w:eastAsia="宋体" w:cs="宋体"/>
                <w:color w:val="000000" w:themeColor="text1"/>
                <w:sz w:val="24"/>
                <w:szCs w:val="24"/>
                <w14:textFill>
                  <w14:solidFill>
                    <w14:schemeClr w14:val="tx1"/>
                  </w14:solidFill>
                </w14:textFill>
              </w:rPr>
              <w:t>建设项目环境风险简单分析内容表</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745"/>
              <w:gridCol w:w="1821"/>
              <w:gridCol w:w="1761"/>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建设项目名称</w:t>
                  </w:r>
                </w:p>
              </w:tc>
              <w:tc>
                <w:tcPr>
                  <w:tcW w:w="4041" w:type="pct"/>
                  <w:gridSpan w:val="4"/>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湖州吴兴欣旺热能科技有限公司年集中供26.6万吨蒸汽替代小锅炉项目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建设地点</w:t>
                  </w: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（浙江）省</w:t>
                  </w:r>
                </w:p>
              </w:tc>
              <w:tc>
                <w:tcPr>
                  <w:tcW w:w="103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（湖州）市</w:t>
                  </w:r>
                </w:p>
              </w:tc>
              <w:tc>
                <w:tcPr>
                  <w:tcW w:w="99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吴兴</w:t>
                  </w: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区</w:t>
                  </w:r>
                </w:p>
              </w:tc>
              <w:tc>
                <w:tcPr>
                  <w:tcW w:w="102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东林</w:t>
                  </w:r>
                  <w:r>
                    <w:rPr>
                      <w:rFonts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工业</w:t>
                  </w:r>
                  <w:r>
                    <w:rPr>
                      <w:rFonts w:ascii="Times New Roman" w:hAnsi="Times New Roman" w:eastAsia="宋体" w:cs="宋体"/>
                      <w:color w:val="000000" w:themeColor="text1"/>
                      <w:sz w:val="21"/>
                      <w:szCs w:val="21"/>
                      <w14:textFill>
                        <w14:solidFill>
                          <w14:schemeClr w14:val="tx1"/>
                        </w14:solidFill>
                      </w14:textFill>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地理坐标</w:t>
                  </w:r>
                </w:p>
              </w:tc>
              <w:tc>
                <w:tcPr>
                  <w:tcW w:w="98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经度</w:t>
                  </w:r>
                </w:p>
              </w:tc>
              <w:tc>
                <w:tcPr>
                  <w:tcW w:w="103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120.</w:t>
                  </w:r>
                  <w:r>
                    <w:rPr>
                      <w:rFonts w:hint="eastAsia" w:ascii="Times New Roman" w:hAnsi="Times New Roman" w:eastAsia="宋体" w:cs="宋体"/>
                      <w:color w:val="000000" w:themeColor="text1"/>
                      <w:sz w:val="21"/>
                      <w:szCs w:val="21"/>
                      <w:lang w:val="en-US" w:eastAsia="zh-CN"/>
                      <w14:textFill>
                        <w14:solidFill>
                          <w14:schemeClr w14:val="tx1"/>
                        </w14:solidFill>
                      </w14:textFill>
                    </w:rPr>
                    <w:t>688833</w:t>
                  </w:r>
                  <w:r>
                    <w:rPr>
                      <w:rFonts w:hint="eastAsia" w:ascii="Times New Roman" w:hAnsi="Times New Roman" w:eastAsia="宋体" w:cs="宋体"/>
                      <w:color w:val="000000" w:themeColor="text1"/>
                      <w:sz w:val="21"/>
                      <w:szCs w:val="21"/>
                      <w14:textFill>
                        <w14:solidFill>
                          <w14:schemeClr w14:val="tx1"/>
                        </w14:solidFill>
                      </w14:textFill>
                    </w:rPr>
                    <w:t>°</w:t>
                  </w:r>
                </w:p>
              </w:tc>
              <w:tc>
                <w:tcPr>
                  <w:tcW w:w="99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纬度</w:t>
                  </w:r>
                </w:p>
              </w:tc>
              <w:tc>
                <w:tcPr>
                  <w:tcW w:w="102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30.</w:t>
                  </w:r>
                  <w:r>
                    <w:rPr>
                      <w:rFonts w:hint="eastAsia" w:ascii="Times New Roman" w:hAnsi="Times New Roman" w:eastAsia="宋体" w:cs="宋体"/>
                      <w:color w:val="000000" w:themeColor="text1"/>
                      <w:sz w:val="21"/>
                      <w:szCs w:val="21"/>
                      <w:lang w:val="en-US" w:eastAsia="zh-CN"/>
                      <w14:textFill>
                        <w14:solidFill>
                          <w14:schemeClr w14:val="tx1"/>
                        </w14:solidFill>
                      </w14:textFill>
                    </w:rPr>
                    <w:t>112500</w:t>
                  </w:r>
                  <w:r>
                    <w:rPr>
                      <w:rFonts w:hint="eastAsia"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主要危险物质及分布</w:t>
                  </w:r>
                </w:p>
              </w:tc>
              <w:tc>
                <w:tcPr>
                  <w:tcW w:w="4041"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项目危险物质</w:t>
                  </w: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尿素、</w:t>
                  </w: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石灰石</w:t>
                  </w: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废离子交换树脂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环境影响途径及危害后果（大气、地表水、地下水等）</w:t>
                  </w:r>
                </w:p>
              </w:tc>
              <w:tc>
                <w:tcPr>
                  <w:tcW w:w="4041"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环境风险源的事故类型主要为废气处理装置失灵，废气超标排放，对周围环境产生影响</w:t>
                  </w:r>
                  <w:r>
                    <w:rPr>
                      <w:rFonts w:hint="eastAsia" w:ascii="Times New Roman" w:hAnsi="Times New Roman" w:eastAsia="宋体" w:cs="宋体"/>
                      <w:color w:val="000000" w:themeColor="text1"/>
                      <w:sz w:val="21"/>
                      <w:szCs w:val="21"/>
                      <w:lang w:eastAsia="zh-CN"/>
                      <w14:textFill>
                        <w14:solidFill>
                          <w14:schemeClr w14:val="tx1"/>
                        </w14:solidFill>
                      </w14:textFill>
                    </w:rPr>
                    <w:t>；废</w:t>
                  </w:r>
                  <w:r>
                    <w:rPr>
                      <w:rFonts w:hint="eastAsia" w:ascii="Times New Roman" w:hAnsi="Times New Roman" w:eastAsia="宋体" w:cs="宋体"/>
                      <w:color w:val="000000" w:themeColor="text1"/>
                      <w:sz w:val="21"/>
                      <w:szCs w:val="21"/>
                      <w14:textFill>
                        <w14:solidFill>
                          <w14:schemeClr w14:val="tx1"/>
                        </w14:solidFill>
                      </w14:textFill>
                    </w:rPr>
                    <w:t>水收集、贮存、运输等设施泄露事故，进入附近水体，引起水体污染和土壤污染</w:t>
                  </w:r>
                  <w:r>
                    <w:rPr>
                      <w:rFonts w:hint="eastAsia" w:ascii="Times New Roman" w:hAnsi="Times New Roman"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风险防范措施要求</w:t>
                  </w:r>
                </w:p>
              </w:tc>
              <w:tc>
                <w:tcPr>
                  <w:tcW w:w="4041"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a. 原料桶不得露天堆放，储存于阴凉通风仓间内，远离火种、热源，防止阳光直射，应与易燃或可燃物分开存放。搬运时轻装轻卸，防止原料桶破</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损或倾倒。</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b. 划定禁火区，在明显地点设有警示标志，输配电线、灯具、火灾事故照明和疏散指示标志均应符合安全要求；严禁未安装灭火星装置的车辆出入生产装置区。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c.在涂料贮存仓库设环形沟，并进行了地面防渗；发生大量泄漏：引流入环形沟收容；用泡沫覆盖，抑制蒸发；小量泄漏时应用活性炭或其它惰性材料吸收。</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d.合理规划运输路线及时间，加强危险化学物品运输车辆的管理，严格遵守危险品运输管理规定，避免运输过程事故的发生。</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②爆炸风险防范措施</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a. 消除点火源。使用防爆的电气设备；防止静电蓄积；使加热器等保持低温，防止机械由于摩擦、撞击、故障等原因而产生火花或异常的高温。</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b. 在危险部位设置自动的烟感器或爆炸抑制装置，早期发现并抑制。</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c. 为避免设备、管道、容器等在发生爆炸时受到严重破坏，设置泄压孔。慎重选择泄压孔位置，采取避免损害扩大的措施。</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d. 加大设备本身的强度或设置防爆墙，把爆炸封在里面，防止放出火焰和烟伤及其它建筑物、人员或设备。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e. 参照 GB50483-2009《化工建设项目环境保护设计规范》应急事故池的设置标准，设置50m</w:t>
                  </w:r>
                  <w:r>
                    <w:rPr>
                      <w:rFonts w:hint="eastAsia" w:ascii="Times New Roman" w:hAnsi="Times New Roman" w:eastAsia="宋体" w:cs="宋体"/>
                      <w:color w:val="000000" w:themeColor="text1"/>
                      <w:vertAlign w:val="superscript"/>
                      <w14:textFill>
                        <w14:solidFill>
                          <w14:schemeClr w14:val="tx1"/>
                        </w14:solidFill>
                      </w14:textFill>
                    </w:rPr>
                    <w:t>3</w:t>
                  </w:r>
                  <w:r>
                    <w:rPr>
                      <w:rFonts w:hint="eastAsia" w:ascii="Times New Roman" w:hAnsi="Times New Roman" w:eastAsia="宋体" w:cs="宋体"/>
                      <w:color w:val="000000" w:themeColor="text1"/>
                      <w14:textFill>
                        <w14:solidFill>
                          <w14:schemeClr w14:val="tx1"/>
                        </w14:solidFill>
                      </w14:textFill>
                    </w:rPr>
                    <w:t>应急事故池。</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f. 设备启动时应先开废气处理设备，后开主机；停机时则正好相反，防止废气超标排放。生产车间各部位应平滑，尽量避免设置一些其他无关设施。</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管线等尽量不要穿越生产车间，宜在墙内敷设。</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g. 易燃物质存放场所的电气设备应严格按照《爆炸和火灾危险环境电力装置设计规范》进行设计、安装，达到整体防爆要求，使用不易产生静电、</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撞击不产生火花的材料，并采取静电接地保护措施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000" w:type="pct"/>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宋体"/>
                      <w:b/>
                      <w:bCs/>
                      <w:color w:val="000000" w:themeColor="text1"/>
                      <w14:textFill>
                        <w14:solidFill>
                          <w14:schemeClr w14:val="tx1"/>
                        </w14:solidFill>
                      </w14:textFill>
                    </w:rPr>
                  </w:pPr>
                  <w:r>
                    <w:rPr>
                      <w:rFonts w:hint="eastAsia" w:ascii="Times New Roman" w:hAnsi="Times New Roman" w:eastAsia="宋体" w:cs="宋体"/>
                      <w:b/>
                      <w:bCs/>
                      <w:color w:val="000000" w:themeColor="text1"/>
                      <w14:textFill>
                        <w14:solidFill>
                          <w14:schemeClr w14:val="tx1"/>
                        </w14:solidFill>
                      </w14:textFill>
                    </w:rPr>
                    <w:t>项目相关信息及评价说明：</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分析结论：本项目不存在重大危险源，</w:t>
                  </w:r>
                  <w:r>
                    <w:rPr>
                      <w:rFonts w:hint="eastAsia" w:ascii="Times New Roman" w:hAnsi="Times New Roman" w:eastAsia="宋体" w:cs="宋体"/>
                      <w:color w:val="000000" w:themeColor="text1"/>
                      <w:lang w:eastAsia="zh-CN"/>
                      <w14:textFill>
                        <w14:solidFill>
                          <w14:schemeClr w14:val="tx1"/>
                        </w14:solidFill>
                      </w14:textFill>
                    </w:rPr>
                    <w:t>主要为</w:t>
                  </w:r>
                  <w:r>
                    <w:rPr>
                      <w:rFonts w:hint="eastAsia" w:ascii="Times New Roman" w:hAnsi="Times New Roman" w:eastAsia="宋体" w:cs="宋体"/>
                      <w:color w:val="000000" w:themeColor="text1"/>
                      <w14:textFill>
                        <w14:solidFill>
                          <w14:schemeClr w14:val="tx1"/>
                        </w14:solidFill>
                      </w14:textFill>
                    </w:rPr>
                    <w:t>废气超标排放事故，具有潜在事故风险。企业要从建设、生产、污染防治、贮运等多方面积极采取防护措施，加强风险管理，通过相应的技术手段降低风险发生概率，并在风险事故发生后，及时采取风险防范措施，可以使风险事故对环境的危害得到有效控制，将事故风险控制在可以接受的范围内。</w:t>
                  </w:r>
                </w:p>
              </w:tc>
            </w:tr>
          </w:tbl>
          <w:p>
            <w:pPr>
              <w:keepLines w:val="0"/>
              <w:pageBreakBefore w:val="0"/>
              <w:kinsoku/>
              <w:overflowPunct/>
              <w:topLinePunct w:val="0"/>
              <w:bidi w:val="0"/>
              <w:spacing w:line="440" w:lineRule="exact"/>
              <w:jc w:val="center"/>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表 7-</w:t>
            </w:r>
            <w:r>
              <w:rPr>
                <w:rFonts w:hint="eastAsia" w:ascii="Times New Roman" w:hAnsi="Times New Roman" w:eastAsia="宋体" w:cs="宋体"/>
                <w:b/>
                <w:color w:val="000000" w:themeColor="text1"/>
                <w:sz w:val="24"/>
                <w:highlight w:val="none"/>
                <w:lang w:val="en-US" w:eastAsia="zh-CN"/>
                <w14:textFill>
                  <w14:solidFill>
                    <w14:schemeClr w14:val="tx1"/>
                  </w14:solidFill>
                </w14:textFill>
              </w:rPr>
              <w:t>25</w:t>
            </w:r>
            <w:r>
              <w:rPr>
                <w:rFonts w:hint="eastAsia" w:ascii="Times New Roman" w:hAnsi="Times New Roman" w:eastAsia="宋体" w:cs="宋体"/>
                <w:b/>
                <w:color w:val="000000" w:themeColor="text1"/>
                <w:sz w:val="24"/>
                <w:highlight w:val="none"/>
                <w14:textFill>
                  <w14:solidFill>
                    <w14:schemeClr w14:val="tx1"/>
                  </w14:solidFill>
                </w14:textFill>
              </w:rPr>
              <w:t xml:space="preserve"> 环境风险评价自查表</w:t>
            </w:r>
          </w:p>
          <w:tbl>
            <w:tblPr>
              <w:tblStyle w:val="50"/>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105"/>
              <w:gridCol w:w="1314"/>
              <w:gridCol w:w="1549"/>
              <w:gridCol w:w="1369"/>
              <w:gridCol w:w="119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182"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工作内容</w:t>
                  </w:r>
                </w:p>
              </w:tc>
              <w:tc>
                <w:tcPr>
                  <w:tcW w:w="6622" w:type="dxa"/>
                  <w:gridSpan w:val="5"/>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77"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风险</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调查</w:t>
                  </w:r>
                </w:p>
              </w:tc>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危险物质</w:t>
                  </w: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 xml:space="preserve">名称 </w:t>
                  </w:r>
                </w:p>
              </w:tc>
              <w:tc>
                <w:tcPr>
                  <w:tcW w:w="5308" w:type="dxa"/>
                  <w:gridSpan w:val="4"/>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尿素、</w:t>
                  </w: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石灰石</w:t>
                  </w: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废离子交换树脂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存在总量/t</w:t>
                  </w:r>
                </w:p>
              </w:tc>
              <w:tc>
                <w:tcPr>
                  <w:tcW w:w="5308" w:type="dxa"/>
                  <w:gridSpan w:val="4"/>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宋体"/>
                      <w:color w:val="000000" w:themeColor="text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环境敏感</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性</w:t>
                  </w:r>
                </w:p>
              </w:tc>
              <w:tc>
                <w:tcPr>
                  <w:tcW w:w="1314"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大气</w:t>
                  </w:r>
                </w:p>
              </w:tc>
              <w:tc>
                <w:tcPr>
                  <w:tcW w:w="2918"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highlight w:val="none"/>
                      <w14:textFill>
                        <w14:solidFill>
                          <w14:schemeClr w14:val="tx1"/>
                        </w14:solidFill>
                      </w14:textFill>
                    </w:rPr>
                  </w:pPr>
                  <w:r>
                    <w:rPr>
                      <w:rFonts w:hint="eastAsia" w:ascii="Times New Roman" w:hAnsi="Times New Roman" w:eastAsia="宋体" w:cs="宋体"/>
                      <w:color w:val="000000" w:themeColor="text1"/>
                      <w:szCs w:val="21"/>
                      <w:highlight w:val="none"/>
                      <w14:textFill>
                        <w14:solidFill>
                          <w14:schemeClr w14:val="tx1"/>
                        </w14:solidFill>
                      </w14:textFill>
                    </w:rPr>
                    <w:t>500m范围内人口数_</w:t>
                  </w:r>
                  <w:r>
                    <w:rPr>
                      <w:rFonts w:hint="eastAsia" w:ascii="Times New Roman" w:hAnsi="Times New Roman" w:eastAsia="宋体" w:cs="宋体"/>
                      <w:color w:val="000000" w:themeColor="text1"/>
                      <w:szCs w:val="21"/>
                      <w:highlight w:val="none"/>
                      <w:u w:val="single"/>
                      <w14:textFill>
                        <w14:solidFill>
                          <w14:schemeClr w14:val="tx1"/>
                        </w14:solidFill>
                      </w14:textFill>
                    </w:rPr>
                    <w:t>_</w:t>
                  </w:r>
                  <w:r>
                    <w:rPr>
                      <w:rFonts w:hint="eastAsia" w:ascii="Times New Roman" w:hAnsi="Times New Roman" w:eastAsia="宋体" w:cs="宋体"/>
                      <w:color w:val="000000" w:themeColor="text1"/>
                      <w:szCs w:val="21"/>
                      <w:highlight w:val="none"/>
                      <w:u w:val="single"/>
                      <w:lang w:val="en-US" w:eastAsia="zh-CN"/>
                      <w14:textFill>
                        <w14:solidFill>
                          <w14:schemeClr w14:val="tx1"/>
                        </w14:solidFill>
                      </w14:textFill>
                    </w:rPr>
                    <w:t>/</w:t>
                  </w:r>
                  <w:r>
                    <w:rPr>
                      <w:rFonts w:hint="eastAsia" w:ascii="Times New Roman" w:hAnsi="Times New Roman" w:eastAsia="宋体" w:cs="宋体"/>
                      <w:color w:val="000000" w:themeColor="text1"/>
                      <w:szCs w:val="21"/>
                      <w:highlight w:val="none"/>
                      <w:u w:val="single"/>
                      <w14:textFill>
                        <w14:solidFill>
                          <w14:schemeClr w14:val="tx1"/>
                        </w14:solidFill>
                      </w14:textFill>
                    </w:rPr>
                    <w:t>__</w:t>
                  </w:r>
                  <w:r>
                    <w:rPr>
                      <w:rFonts w:hint="eastAsia" w:ascii="Times New Roman" w:hAnsi="Times New Roman" w:eastAsia="宋体" w:cs="宋体"/>
                      <w:color w:val="000000" w:themeColor="text1"/>
                      <w:szCs w:val="21"/>
                      <w:highlight w:val="none"/>
                      <w14:textFill>
                        <w14:solidFill>
                          <w14:schemeClr w14:val="tx1"/>
                        </w14:solidFill>
                      </w14:textFill>
                    </w:rPr>
                    <w:t>人</w:t>
                  </w:r>
                </w:p>
              </w:tc>
              <w:tc>
                <w:tcPr>
                  <w:tcW w:w="2390"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highlight w:val="none"/>
                      <w14:textFill>
                        <w14:solidFill>
                          <w14:schemeClr w14:val="tx1"/>
                        </w14:solidFill>
                      </w14:textFill>
                    </w:rPr>
                  </w:pPr>
                  <w:r>
                    <w:rPr>
                      <w:rFonts w:hint="eastAsia" w:ascii="Times New Roman" w:hAnsi="Times New Roman" w:eastAsia="宋体" w:cs="宋体"/>
                      <w:color w:val="000000" w:themeColor="text1"/>
                      <w:szCs w:val="21"/>
                      <w:highlight w:val="none"/>
                      <w14:textFill>
                        <w14:solidFill>
                          <w14:schemeClr w14:val="tx1"/>
                        </w14:solidFill>
                      </w14:textFill>
                    </w:rPr>
                    <w:t>5km范围内人口</w:t>
                  </w:r>
                  <w:r>
                    <w:rPr>
                      <w:rFonts w:hint="eastAsia" w:ascii="Times New Roman" w:hAnsi="Times New Roman" w:eastAsia="宋体" w:cs="宋体"/>
                      <w:color w:val="000000" w:themeColor="text1"/>
                      <w:szCs w:val="21"/>
                      <w:highlight w:val="none"/>
                      <w:u w:val="single"/>
                      <w14:textFill>
                        <w14:solidFill>
                          <w14:schemeClr w14:val="tx1"/>
                        </w14:solidFill>
                      </w14:textFill>
                    </w:rPr>
                    <w:t>_</w:t>
                  </w:r>
                  <w:r>
                    <w:rPr>
                      <w:rFonts w:hint="eastAsia" w:ascii="Times New Roman" w:hAnsi="Times New Roman" w:eastAsia="宋体" w:cs="宋体"/>
                      <w:color w:val="000000" w:themeColor="text1"/>
                      <w:szCs w:val="21"/>
                      <w:highlight w:val="none"/>
                      <w:u w:val="single"/>
                      <w:lang w:val="en-US" w:eastAsia="zh-CN"/>
                      <w14:textFill>
                        <w14:solidFill>
                          <w14:schemeClr w14:val="tx1"/>
                        </w14:solidFill>
                      </w14:textFill>
                    </w:rPr>
                    <w:t>/</w:t>
                  </w:r>
                  <w:r>
                    <w:rPr>
                      <w:rFonts w:hint="eastAsia" w:ascii="Times New Roman" w:hAnsi="Times New Roman" w:eastAsia="宋体" w:cs="宋体"/>
                      <w:color w:val="000000" w:themeColor="text1"/>
                      <w:szCs w:val="21"/>
                      <w:highlight w:val="none"/>
                      <w:u w:val="single"/>
                      <w14:textFill>
                        <w14:solidFill>
                          <w14:schemeClr w14:val="tx1"/>
                        </w14:solidFill>
                      </w14:textFill>
                    </w:rPr>
                    <w:t>__</w:t>
                  </w:r>
                  <w:r>
                    <w:rPr>
                      <w:rFonts w:hint="eastAsia" w:ascii="Times New Roman" w:hAnsi="Times New Roman" w:eastAsia="宋体" w:cs="宋体"/>
                      <w:color w:val="000000" w:themeColor="text1"/>
                      <w:szCs w:val="21"/>
                      <w:highlight w:val="none"/>
                      <w14:textFill>
                        <w14:solidFill>
                          <w14:schemeClr w14:val="tx1"/>
                        </w14:solidFill>
                      </w14:textFill>
                    </w:rPr>
                    <w:t>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14"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4113" w:type="dxa"/>
                  <w:gridSpan w:val="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highlight w:val="none"/>
                      <w14:textFill>
                        <w14:solidFill>
                          <w14:schemeClr w14:val="tx1"/>
                        </w14:solidFill>
                      </w14:textFill>
                    </w:rPr>
                  </w:pPr>
                  <w:r>
                    <w:rPr>
                      <w:rFonts w:hint="eastAsia" w:ascii="Times New Roman" w:hAnsi="Times New Roman" w:eastAsia="宋体" w:cs="宋体"/>
                      <w:color w:val="000000" w:themeColor="text1"/>
                      <w:szCs w:val="21"/>
                      <w:highlight w:val="none"/>
                      <w14:textFill>
                        <w14:solidFill>
                          <w14:schemeClr w14:val="tx1"/>
                        </w14:solidFill>
                      </w14:textFill>
                    </w:rPr>
                    <w:t>每公里管段周边 200m范围内人口数（最大）</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highlight w:val="none"/>
                      <w14:textFill>
                        <w14:solidFill>
                          <w14:schemeClr w14:val="tx1"/>
                        </w14:solidFill>
                      </w14:textFill>
                    </w:rPr>
                  </w:pPr>
                  <w:r>
                    <w:rPr>
                      <w:rFonts w:hint="eastAsia" w:ascii="Times New Roman" w:hAnsi="Times New Roman" w:eastAsia="宋体" w:cs="宋体"/>
                      <w:color w:val="000000" w:themeColor="text1"/>
                      <w:szCs w:val="21"/>
                      <w:highlight w:val="none"/>
                      <w14:textFill>
                        <w14:solidFill>
                          <w14:schemeClr w14:val="tx1"/>
                        </w14:solidFill>
                      </w14:textFill>
                    </w:rPr>
                    <w:t>__</w:t>
                  </w:r>
                  <w:r>
                    <w:rPr>
                      <w:rFonts w:hint="eastAsia" w:ascii="Times New Roman" w:hAnsi="Times New Roman" w:eastAsia="宋体" w:cs="宋体"/>
                      <w:color w:val="000000" w:themeColor="text1"/>
                      <w:szCs w:val="21"/>
                      <w:highlight w:val="none"/>
                      <w:u w:val="single"/>
                      <w14:textFill>
                        <w14:solidFill>
                          <w14:schemeClr w14:val="tx1"/>
                        </w14:solidFill>
                      </w14:textFill>
                    </w:rPr>
                    <w:t>_</w:t>
                  </w:r>
                  <w:r>
                    <w:rPr>
                      <w:rFonts w:hint="eastAsia" w:ascii="Times New Roman" w:hAnsi="Times New Roman" w:eastAsia="宋体" w:cs="宋体"/>
                      <w:color w:val="000000" w:themeColor="text1"/>
                      <w:szCs w:val="21"/>
                      <w:highlight w:val="none"/>
                      <w:u w:val="single"/>
                      <w:lang w:val="en-US" w:eastAsia="zh-CN"/>
                      <w14:textFill>
                        <w14:solidFill>
                          <w14:schemeClr w14:val="tx1"/>
                        </w14:solidFill>
                      </w14:textFill>
                    </w:rPr>
                    <w:t>/</w:t>
                  </w:r>
                  <w:r>
                    <w:rPr>
                      <w:rFonts w:hint="eastAsia" w:ascii="Times New Roman" w:hAnsi="Times New Roman" w:eastAsia="宋体" w:cs="宋体"/>
                      <w:color w:val="000000" w:themeColor="text1"/>
                      <w:szCs w:val="21"/>
                      <w:highlight w:val="none"/>
                      <w:u w:val="single"/>
                      <w14:textFill>
                        <w14:solidFill>
                          <w14:schemeClr w14:val="tx1"/>
                        </w14:solidFill>
                      </w14:textFill>
                    </w:rPr>
                    <w:t>_</w:t>
                  </w:r>
                  <w:r>
                    <w:rPr>
                      <w:rFonts w:hint="eastAsia" w:ascii="Times New Roman" w:hAnsi="Times New Roman" w:eastAsia="宋体" w:cs="宋体"/>
                      <w:color w:val="000000" w:themeColor="text1"/>
                      <w:szCs w:val="21"/>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14"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地表水</w:t>
                  </w:r>
                </w:p>
              </w:tc>
              <w:tc>
                <w:tcPr>
                  <w:tcW w:w="154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地表水功</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能敏感性</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F1□</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F</w:t>
                  </w:r>
                  <w:r>
                    <w:rPr>
                      <w:rFonts w:hint="eastAsia" w:ascii="Times New Roman" w:hAnsi="Times New Roman" w:eastAsia="宋体" w:cs="宋体"/>
                      <w:color w:val="000000" w:themeColor="text1"/>
                      <w:szCs w:val="21"/>
                      <w:lang w:val="en-US" w:eastAsia="zh-CN"/>
                      <w14:textFill>
                        <w14:solidFill>
                          <w14:schemeClr w14:val="tx1"/>
                        </w14:solidFill>
                      </w14:textFill>
                    </w:rPr>
                    <w:t>2</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F</w:t>
                  </w:r>
                  <w:r>
                    <w:rPr>
                      <w:rFonts w:hint="eastAsia" w:ascii="Times New Roman" w:hAnsi="Times New Roman" w:eastAsia="宋体" w:cs="宋体"/>
                      <w:color w:val="000000" w:themeColor="text1"/>
                      <w:szCs w:val="21"/>
                      <w:lang w:val="en-US" w:eastAsia="zh-CN"/>
                      <w14:textFill>
                        <w14:solidFill>
                          <w14:schemeClr w14:val="tx1"/>
                        </w14:solidFill>
                      </w14:textFill>
                    </w:rPr>
                    <w:t>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31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环境敏感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目标分流</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S</w:t>
                  </w:r>
                  <w:r>
                    <w:rPr>
                      <w:rFonts w:hint="eastAsia" w:ascii="Times New Roman" w:hAnsi="Times New Roman" w:eastAsia="宋体" w:cs="宋体"/>
                      <w:color w:val="000000" w:themeColor="text1"/>
                      <w:szCs w:val="21"/>
                      <w14:textFill>
                        <w14:solidFill>
                          <w14:schemeClr w14:val="tx1"/>
                        </w14:solidFill>
                      </w14:textFill>
                    </w:rPr>
                    <w:t>1□</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S2</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S3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314"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地下水</w:t>
                  </w: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地下水功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能敏感性</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G</w:t>
                  </w:r>
                  <w:r>
                    <w:rPr>
                      <w:rFonts w:hint="eastAsia" w:ascii="Times New Roman" w:hAnsi="Times New Roman" w:eastAsia="宋体" w:cs="宋体"/>
                      <w:color w:val="000000" w:themeColor="text1"/>
                      <w:szCs w:val="21"/>
                      <w14:textFill>
                        <w14:solidFill>
                          <w14:schemeClr w14:val="tx1"/>
                        </w14:solidFill>
                      </w14:textFill>
                    </w:rPr>
                    <w:t>1□</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G2</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G3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314"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包气带防</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污功能</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D</w:t>
                  </w:r>
                  <w:r>
                    <w:rPr>
                      <w:rFonts w:hint="eastAsia" w:ascii="Times New Roman" w:hAnsi="Times New Roman" w:eastAsia="宋体" w:cs="宋体"/>
                      <w:color w:val="000000" w:themeColor="text1"/>
                      <w:szCs w:val="21"/>
                      <w14:textFill>
                        <w14:solidFill>
                          <w14:schemeClr w14:val="tx1"/>
                        </w14:solidFill>
                      </w14:textFill>
                    </w:rPr>
                    <w:t>1□</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D2</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D3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物质及工艺系统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危险性</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Q值</w:t>
                  </w: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Q＜1</w:t>
                  </w:r>
                  <w:r>
                    <w:rPr>
                      <w:rFonts w:hint="eastAsia" w:ascii="Times New Roman" w:hAnsi="Times New Roman" w:eastAsia="宋体" w:cs="宋体"/>
                      <w:color w:val="000000" w:themeColor="text1"/>
                      <w:szCs w:val="21"/>
                      <w:lang w:eastAsia="zh-CN"/>
                      <w14:textFill>
                        <w14:solidFill>
                          <w14:schemeClr w14:val="tx1"/>
                        </w14:solidFill>
                      </w14:textFill>
                    </w:rPr>
                    <w:t>☑</w:t>
                  </w:r>
                  <w:r>
                    <w:rPr>
                      <w:rFonts w:hint="eastAsia" w:ascii="Times New Roman" w:hAnsi="Times New Roman" w:eastAsia="宋体" w:cs="宋体"/>
                      <w:color w:val="000000" w:themeColor="text1"/>
                      <w:szCs w:val="21"/>
                      <w14:textFill>
                        <w14:solidFill>
                          <w14:schemeClr w14:val="tx1"/>
                        </w14:solidFill>
                      </w14:textFill>
                    </w:rPr>
                    <w:t xml:space="preserve"> </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1≤Q＜10□</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10≤Q＜100□</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Q＞100□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M值</w:t>
                  </w:r>
                </w:p>
              </w:tc>
              <w:tc>
                <w:tcPr>
                  <w:tcW w:w="154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M</w:t>
                  </w:r>
                  <w:r>
                    <w:rPr>
                      <w:rFonts w:hint="eastAsia" w:ascii="Times New Roman" w:hAnsi="Times New Roman" w:eastAsia="宋体" w:cs="宋体"/>
                      <w:color w:val="000000" w:themeColor="text1"/>
                      <w:szCs w:val="21"/>
                      <w14:textFill>
                        <w14:solidFill>
                          <w14:schemeClr w14:val="tx1"/>
                        </w14:solidFill>
                      </w14:textFill>
                    </w:rPr>
                    <w:t>1□</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M2</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M3</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M4</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P值</w:t>
                  </w:r>
                </w:p>
              </w:tc>
              <w:tc>
                <w:tcPr>
                  <w:tcW w:w="154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P</w:t>
                  </w:r>
                  <w:r>
                    <w:rPr>
                      <w:rFonts w:hint="eastAsia" w:ascii="Times New Roman" w:hAnsi="Times New Roman" w:eastAsia="宋体" w:cs="宋体"/>
                      <w:color w:val="000000" w:themeColor="text1"/>
                      <w:szCs w:val="21"/>
                      <w14:textFill>
                        <w14:solidFill>
                          <w14:schemeClr w14:val="tx1"/>
                        </w14:solidFill>
                      </w14:textFill>
                    </w:rPr>
                    <w:t>1□</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P2</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P3</w:t>
                  </w:r>
                  <w:r>
                    <w:rPr>
                      <w:rFonts w:hint="eastAsia" w:ascii="Times New Roman" w:hAnsi="Times New Roman" w:eastAsia="宋体" w:cs="宋体"/>
                      <w:color w:val="000000" w:themeColor="text1"/>
                      <w:szCs w:val="21"/>
                      <w14:textFill>
                        <w14:solidFill>
                          <w14:schemeClr w14:val="tx1"/>
                        </w14:solidFill>
                      </w14:textFill>
                    </w:rPr>
                    <w:t>□</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P4</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环境敏感程度</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大气</w:t>
                  </w:r>
                </w:p>
              </w:tc>
              <w:tc>
                <w:tcPr>
                  <w:tcW w:w="154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w:t>
                  </w:r>
                  <w:r>
                    <w:rPr>
                      <w:rFonts w:hint="eastAsia" w:ascii="Times New Roman" w:hAnsi="Times New Roman" w:eastAsia="宋体" w:cs="宋体"/>
                      <w:color w:val="000000" w:themeColor="text1"/>
                      <w:szCs w:val="21"/>
                      <w14:textFill>
                        <w14:solidFill>
                          <w14:schemeClr w14:val="tx1"/>
                        </w14:solidFill>
                      </w14:textFill>
                    </w:rPr>
                    <w:t>1□</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E2</w:t>
                  </w:r>
                  <w:r>
                    <w:rPr>
                      <w:rFonts w:hint="eastAsia" w:ascii="Times New Roman" w:hAnsi="Times New Roman" w:eastAsia="宋体" w:cs="宋体"/>
                      <w:color w:val="000000" w:themeColor="text1"/>
                      <w:szCs w:val="21"/>
                      <w14:textFill>
                        <w14:solidFill>
                          <w14:schemeClr w14:val="tx1"/>
                        </w14:solidFill>
                      </w14:textFill>
                    </w:rPr>
                    <w:t>□</w:t>
                  </w:r>
                </w:p>
              </w:tc>
              <w:tc>
                <w:tcPr>
                  <w:tcW w:w="239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地表水</w:t>
                  </w:r>
                </w:p>
              </w:tc>
              <w:tc>
                <w:tcPr>
                  <w:tcW w:w="154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w:t>
                  </w:r>
                  <w:r>
                    <w:rPr>
                      <w:rFonts w:hint="eastAsia" w:ascii="Times New Roman" w:hAnsi="Times New Roman" w:eastAsia="宋体" w:cs="宋体"/>
                      <w:color w:val="000000" w:themeColor="text1"/>
                      <w:szCs w:val="21"/>
                      <w14:textFill>
                        <w14:solidFill>
                          <w14:schemeClr w14:val="tx1"/>
                        </w14:solidFill>
                      </w14:textFill>
                    </w:rPr>
                    <w:t>1□</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E2</w:t>
                  </w:r>
                  <w:r>
                    <w:rPr>
                      <w:rFonts w:hint="eastAsia" w:ascii="Times New Roman" w:hAnsi="Times New Roman" w:eastAsia="宋体" w:cs="宋体"/>
                      <w:color w:val="000000" w:themeColor="text1"/>
                      <w:szCs w:val="21"/>
                      <w14:textFill>
                        <w14:solidFill>
                          <w14:schemeClr w14:val="tx1"/>
                        </w14:solidFill>
                      </w14:textFill>
                    </w:rPr>
                    <w:t>□</w:t>
                  </w:r>
                </w:p>
              </w:tc>
              <w:tc>
                <w:tcPr>
                  <w:tcW w:w="239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地下水</w:t>
                  </w:r>
                </w:p>
              </w:tc>
              <w:tc>
                <w:tcPr>
                  <w:tcW w:w="154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w:t>
                  </w:r>
                  <w:r>
                    <w:rPr>
                      <w:rFonts w:hint="eastAsia" w:ascii="Times New Roman" w:hAnsi="Times New Roman" w:eastAsia="宋体" w:cs="宋体"/>
                      <w:color w:val="000000" w:themeColor="text1"/>
                      <w:szCs w:val="21"/>
                      <w14:textFill>
                        <w14:solidFill>
                          <w14:schemeClr w14:val="tx1"/>
                        </w14:solidFill>
                      </w14:textFill>
                    </w:rPr>
                    <w:t>1□</w:t>
                  </w:r>
                </w:p>
              </w:tc>
              <w:tc>
                <w:tcPr>
                  <w:tcW w:w="13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E2</w:t>
                  </w:r>
                  <w:r>
                    <w:rPr>
                      <w:rFonts w:hint="eastAsia" w:ascii="Times New Roman" w:hAnsi="Times New Roman" w:eastAsia="宋体" w:cs="宋体"/>
                      <w:color w:val="000000" w:themeColor="text1"/>
                      <w:szCs w:val="21"/>
                      <w14:textFill>
                        <w14:solidFill>
                          <w14:schemeClr w14:val="tx1"/>
                        </w14:solidFill>
                      </w14:textFill>
                    </w:rPr>
                    <w:t>□</w:t>
                  </w:r>
                </w:p>
              </w:tc>
              <w:tc>
                <w:tcPr>
                  <w:tcW w:w="239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E3</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环境风险潜势</w:t>
                  </w:r>
                </w:p>
              </w:tc>
              <w:tc>
                <w:tcPr>
                  <w:tcW w:w="131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IV＋</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w:t>
                  </w:r>
                </w:p>
              </w:tc>
              <w:tc>
                <w:tcPr>
                  <w:tcW w:w="154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IV □</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III □</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II □</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I</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评价等级</w:t>
                  </w:r>
                </w:p>
              </w:tc>
              <w:tc>
                <w:tcPr>
                  <w:tcW w:w="28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 xml:space="preserve">一级 □ </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二级□</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三</w:t>
                  </w:r>
                  <w:r>
                    <w:rPr>
                      <w:rFonts w:hint="eastAsia" w:ascii="Times New Roman" w:hAnsi="Times New Roman" w:eastAsia="宋体" w:cs="宋体"/>
                      <w:color w:val="000000" w:themeColor="text1"/>
                      <w:szCs w:val="21"/>
                      <w14:textFill>
                        <w14:solidFill>
                          <w14:schemeClr w14:val="tx1"/>
                        </w14:solidFill>
                      </w14:textFill>
                    </w:rPr>
                    <w:t>级□</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简单分析☑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风险</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识别</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物质危险</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性</w:t>
                  </w:r>
                </w:p>
              </w:tc>
              <w:tc>
                <w:tcPr>
                  <w:tcW w:w="28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有毒有害</w:t>
                  </w:r>
                  <w:r>
                    <w:rPr>
                      <w:rFonts w:hint="eastAsia" w:ascii="Times New Roman" w:hAnsi="Times New Roman" w:eastAsia="宋体" w:cs="宋体"/>
                      <w:color w:val="000000" w:themeColor="text1"/>
                      <w:szCs w:val="21"/>
                      <w:lang w:eastAsia="zh-CN"/>
                      <w14:textFill>
                        <w14:solidFill>
                          <w14:schemeClr w14:val="tx1"/>
                        </w14:solidFill>
                      </w14:textFill>
                    </w:rPr>
                    <w:t>☑</w:t>
                  </w:r>
                  <w:r>
                    <w:rPr>
                      <w:rFonts w:hint="eastAsia" w:ascii="Times New Roman" w:hAnsi="Times New Roman" w:eastAsia="宋体" w:cs="宋体"/>
                      <w:color w:val="000000" w:themeColor="text1"/>
                      <w:szCs w:val="21"/>
                      <w14:textFill>
                        <w14:solidFill>
                          <w14:schemeClr w14:val="tx1"/>
                        </w14:solidFill>
                      </w14:textFill>
                    </w:rPr>
                    <w:t xml:space="preserve"> </w:t>
                  </w:r>
                </w:p>
              </w:tc>
              <w:tc>
                <w:tcPr>
                  <w:tcW w:w="375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易燃易爆□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环境风险</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类型</w:t>
                  </w:r>
                </w:p>
              </w:tc>
              <w:tc>
                <w:tcPr>
                  <w:tcW w:w="28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泄露</w:t>
                  </w:r>
                  <w:r>
                    <w:rPr>
                      <w:rFonts w:hint="eastAsia" w:ascii="Times New Roman" w:hAnsi="Times New Roman" w:eastAsia="宋体" w:cs="宋体"/>
                      <w:color w:val="000000" w:themeColor="text1"/>
                      <w:szCs w:val="21"/>
                      <w:lang w:eastAsia="zh-CN"/>
                      <w14:textFill>
                        <w14:solidFill>
                          <w14:schemeClr w14:val="tx1"/>
                        </w14:solidFill>
                      </w14:textFill>
                    </w:rPr>
                    <w:t>☑</w:t>
                  </w:r>
                  <w:r>
                    <w:rPr>
                      <w:rFonts w:hint="eastAsia" w:ascii="Times New Roman" w:hAnsi="Times New Roman" w:eastAsia="宋体" w:cs="宋体"/>
                      <w:color w:val="000000" w:themeColor="text1"/>
                      <w:szCs w:val="21"/>
                      <w14:textFill>
                        <w14:solidFill>
                          <w14:schemeClr w14:val="tx1"/>
                        </w14:solidFill>
                      </w14:textFill>
                    </w:rPr>
                    <w:t xml:space="preserve"> </w:t>
                  </w:r>
                </w:p>
              </w:tc>
              <w:tc>
                <w:tcPr>
                  <w:tcW w:w="375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火灾、爆炸引发伴生/次生污染物排放□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影响途径</w:t>
                  </w:r>
                </w:p>
              </w:tc>
              <w:tc>
                <w:tcPr>
                  <w:tcW w:w="28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大气</w:t>
                  </w:r>
                  <w:r>
                    <w:rPr>
                      <w:rFonts w:hint="eastAsia" w:ascii="Times New Roman" w:hAnsi="Times New Roman" w:eastAsia="宋体" w:cs="宋体"/>
                      <w:color w:val="000000" w:themeColor="text1"/>
                      <w:szCs w:val="21"/>
                      <w:lang w:eastAsia="zh-CN"/>
                      <w14:textFill>
                        <w14:solidFill>
                          <w14:schemeClr w14:val="tx1"/>
                        </w14:solidFill>
                      </w14:textFill>
                    </w:rPr>
                    <w:t>☑</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地表水</w:t>
                  </w:r>
                  <w:r>
                    <w:rPr>
                      <w:rFonts w:hint="eastAsia" w:ascii="Times New Roman" w:hAnsi="Times New Roman" w:eastAsia="宋体" w:cs="宋体"/>
                      <w:color w:val="000000" w:themeColor="text1"/>
                      <w:szCs w:val="21"/>
                      <w:lang w:eastAsia="zh-CN"/>
                      <w14:textFill>
                        <w14:solidFill>
                          <w14:schemeClr w14:val="tx1"/>
                        </w14:solidFill>
                      </w14:textFill>
                    </w:rPr>
                    <w:t>☑</w:t>
                  </w:r>
                </w:p>
              </w:tc>
              <w:tc>
                <w:tcPr>
                  <w:tcW w:w="239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地下水</w:t>
                  </w:r>
                  <w:r>
                    <w:rPr>
                      <w:rFonts w:hint="eastAsia" w:ascii="Times New Roman" w:hAnsi="Times New Roman" w:eastAsia="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18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事故情形分析</w:t>
                  </w:r>
                </w:p>
              </w:tc>
              <w:tc>
                <w:tcPr>
                  <w:tcW w:w="28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 xml:space="preserve">源强设定方法 </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计算法□</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经验估算法□</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其他估算法□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风险</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预测</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与评</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价</w:t>
                  </w:r>
                </w:p>
              </w:tc>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大气</w:t>
                  </w:r>
                </w:p>
              </w:tc>
              <w:tc>
                <w:tcPr>
                  <w:tcW w:w="286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 xml:space="preserve">预测模型 </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SLAB □</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AFTOX □</w:t>
                  </w: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2863"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预测结果</w:t>
                  </w:r>
                </w:p>
              </w:tc>
              <w:tc>
                <w:tcPr>
                  <w:tcW w:w="375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大气毒性终点浓度-1最大影响范围</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Cs w:val="21"/>
                      <w14:textFill>
                        <w14:solidFill>
                          <w14:schemeClr w14:val="tx1"/>
                        </w14:solidFill>
                      </w14:textFill>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286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375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大气毒性终点浓度-2最大影响范围</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Cs w:val="21"/>
                      <w14:textFill>
                        <w14:solidFill>
                          <w14:schemeClr w14:val="tx1"/>
                        </w14:solidFill>
                      </w14:textFill>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地表水</w:t>
                  </w:r>
                </w:p>
              </w:tc>
              <w:tc>
                <w:tcPr>
                  <w:tcW w:w="6622"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最近环境敏感目标</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Cs w:val="21"/>
                      <w14:textFill>
                        <w14:solidFill>
                          <w14:schemeClr w14:val="tx1"/>
                        </w14:solidFill>
                      </w14:textFill>
                    </w:rPr>
                    <w:t xml:space="preserve"> ，到达时间</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Cs w:val="21"/>
                      <w14:textFill>
                        <w14:solidFill>
                          <w14:schemeClr w14:val="tx1"/>
                        </w14:solidFill>
                      </w14:textFill>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地下水</w:t>
                  </w:r>
                </w:p>
              </w:tc>
              <w:tc>
                <w:tcPr>
                  <w:tcW w:w="6622"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下游厂区边界到达时间</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 </w:t>
                  </w:r>
                  <w:r>
                    <w:rPr>
                      <w:rFonts w:hint="eastAsia" w:ascii="Times New Roman" w:hAnsi="Times New Roman" w:eastAsia="宋体" w:cs="宋体"/>
                      <w:color w:val="000000" w:themeColor="text1"/>
                      <w:szCs w:val="21"/>
                      <w14:textFill>
                        <w14:solidFill>
                          <w14:schemeClr w14:val="tx1"/>
                        </w14:solidFill>
                      </w14:textFill>
                    </w:rPr>
                    <w:t xml:space="preserve">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1077"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p>
              </w:tc>
              <w:tc>
                <w:tcPr>
                  <w:tcW w:w="6622"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最近环境敏感目标</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Cs w:val="21"/>
                      <w14:textFill>
                        <w14:solidFill>
                          <w14:schemeClr w14:val="tx1"/>
                        </w14:solidFill>
                      </w14:textFill>
                    </w:rPr>
                    <w:t xml:space="preserve"> ，到达时间 </w:t>
                  </w:r>
                  <w:r>
                    <w:rPr>
                      <w:rFonts w:hint="eastAsia" w:ascii="Times New Roman" w:hAnsi="Times New Roman" w:eastAsia="宋体" w:cs="宋体"/>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color w:val="000000" w:themeColor="text1"/>
                      <w:szCs w:val="21"/>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7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评价结论与建议</w:t>
                  </w:r>
                </w:p>
              </w:tc>
              <w:tc>
                <w:tcPr>
                  <w:tcW w:w="7727"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本项目不存在重大危险源，</w:t>
                  </w:r>
                  <w:r>
                    <w:rPr>
                      <w:rFonts w:hint="eastAsia" w:ascii="Times New Roman" w:hAnsi="Times New Roman" w:eastAsia="宋体" w:cs="宋体"/>
                      <w:color w:val="000000" w:themeColor="text1"/>
                      <w:lang w:eastAsia="zh-CN"/>
                      <w14:textFill>
                        <w14:solidFill>
                          <w14:schemeClr w14:val="tx1"/>
                        </w14:solidFill>
                      </w14:textFill>
                    </w:rPr>
                    <w:t>主要为</w:t>
                  </w:r>
                  <w:r>
                    <w:rPr>
                      <w:rFonts w:hint="eastAsia" w:ascii="Times New Roman" w:hAnsi="Times New Roman" w:eastAsia="宋体" w:cs="宋体"/>
                      <w:color w:val="000000" w:themeColor="text1"/>
                      <w14:textFill>
                        <w14:solidFill>
                          <w14:schemeClr w14:val="tx1"/>
                        </w14:solidFill>
                      </w14:textFill>
                    </w:rPr>
                    <w:t>废气超标排放事故，具有潜在事故风险。企业要从建设、生产、污染防治、贮运等多方面积极采取防护措施，加强风险管理，通过相应的技术手段降低风险发生概率，并在风险事故发生后，及时采取风险防范措施，可以使风险事故对环境的危害得到有效控制，将事故风险控制在可以接受的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804"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注：“□”为勾选项，“ ”为填写项。</w:t>
                  </w:r>
                </w:p>
              </w:tc>
            </w:tr>
          </w:tbl>
          <w:p>
            <w:pPr>
              <w:keepLines w:val="0"/>
              <w:pageBreakBefore w:val="0"/>
              <w:kinsoku/>
              <w:overflowPunct/>
              <w:topLinePunct w:val="0"/>
              <w:bidi w:val="0"/>
              <w:spacing w:line="440" w:lineRule="exact"/>
              <w:rPr>
                <w:rFonts w:hint="eastAsia" w:ascii="Times New Roman" w:hAnsi="Times New Roman" w:eastAsia="宋体" w:cs="宋体"/>
                <w:b/>
                <w:color w:val="000000" w:themeColor="text1"/>
                <w:sz w:val="24"/>
                <w14:textFill>
                  <w14:solidFill>
                    <w14:schemeClr w14:val="tx1"/>
                  </w14:solidFill>
                </w14:textFill>
              </w:rPr>
            </w:pPr>
            <w:r>
              <w:rPr>
                <w:rFonts w:hint="eastAsia" w:ascii="Times New Roman" w:hAnsi="Times New Roman" w:eastAsia="宋体" w:cs="宋体"/>
                <w:b/>
                <w:color w:val="000000" w:themeColor="text1"/>
                <w:sz w:val="24"/>
                <w14:textFill>
                  <w14:solidFill>
                    <w14:schemeClr w14:val="tx1"/>
                  </w14:solidFill>
                </w14:textFill>
              </w:rPr>
              <w:t>7.</w:t>
            </w:r>
            <w:r>
              <w:rPr>
                <w:rFonts w:hint="eastAsia" w:ascii="Times New Roman" w:hAnsi="Times New Roman" w:eastAsia="宋体" w:cs="宋体"/>
                <w:b/>
                <w:color w:val="000000" w:themeColor="text1"/>
                <w:sz w:val="24"/>
                <w:lang w:val="en-US" w:eastAsia="zh-CN"/>
                <w14:textFill>
                  <w14:solidFill>
                    <w14:schemeClr w14:val="tx1"/>
                  </w14:solidFill>
                </w14:textFill>
              </w:rPr>
              <w:t>2.8</w:t>
            </w:r>
            <w:r>
              <w:rPr>
                <w:rFonts w:hint="eastAsia" w:ascii="Times New Roman" w:hAnsi="Times New Roman" w:eastAsia="宋体" w:cs="宋体"/>
                <w:b/>
                <w:color w:val="000000" w:themeColor="text1"/>
                <w:sz w:val="24"/>
                <w14:textFill>
                  <w14:solidFill>
                    <w14:schemeClr w14:val="tx1"/>
                  </w14:solidFill>
                </w14:textFill>
              </w:rPr>
              <w:t xml:space="preserve"> 环境监测计划</w:t>
            </w:r>
          </w:p>
          <w:p>
            <w:pPr>
              <w:pStyle w:val="2"/>
              <w:keepLines w:val="0"/>
              <w:pageBreakBefore w:val="0"/>
              <w:kinsoku/>
              <w:overflowPunct/>
              <w:topLinePunct w:val="0"/>
              <w:bidi w:val="0"/>
              <w:spacing w:after="0" w:line="440" w:lineRule="exact"/>
              <w:ind w:left="0" w:leftChars="0" w:firstLine="480" w:firstLineChars="200"/>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本工程的环境监测计划应包括两部分：一为竣工自主验收监测，二为营运期的常规监测。</w:t>
            </w:r>
          </w:p>
          <w:p>
            <w:pPr>
              <w:pStyle w:val="2"/>
              <w:keepLines w:val="0"/>
              <w:pageBreakBefore w:val="0"/>
              <w:numPr>
                <w:ilvl w:val="0"/>
                <w:numId w:val="0"/>
              </w:numPr>
              <w:kinsoku/>
              <w:overflowPunct/>
              <w:topLinePunct w:val="0"/>
              <w:bidi w:val="0"/>
              <w:spacing w:after="0" w:line="440" w:lineRule="exact"/>
              <w:ind w:leftChars="200"/>
              <w:jc w:val="left"/>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1、竣工验收监测</w:t>
            </w:r>
          </w:p>
          <w:p>
            <w:pPr>
              <w:pStyle w:val="2"/>
              <w:keepLines w:val="0"/>
              <w:pageBreakBefore w:val="0"/>
              <w:numPr>
                <w:ilvl w:val="0"/>
                <w:numId w:val="0"/>
              </w:numPr>
              <w:kinsoku/>
              <w:overflowPunct/>
              <w:topLinePunct w:val="0"/>
              <w:bidi w:val="0"/>
              <w:spacing w:after="0" w:line="440" w:lineRule="exact"/>
              <w:ind w:firstLine="480" w:firstLineChars="200"/>
              <w:jc w:val="both"/>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根据《建设项目环境保护管理条例》（国务院令第 682 号，2017 年 6 月）第十七条“编制环境影响报告书、环境影响报告表的建设项目竣工后，建设单位应当按照国务院环境保护行政主管部门规定的标准和程序，对配套建设的环境保护设施进行验收，编制验收报告”。因此，2017年10月1日起，建设项目环保设施竣工验收主体已由环保部门转为建设单位，建设单位根据《建设项目竣工环境保护验收暂行办法》自行验收，建设项目需要配套建设噪声或者固体废物污染防治设施的，在《中华人民共和国固体废物污染环境防治法》《中华人民共和国环境噪声污染防治法》修改完成前，应依法由环境保护部门对建设项目噪声或者固体废物污染防治设施进行验收。</w:t>
            </w:r>
          </w:p>
          <w:p>
            <w:pPr>
              <w:pStyle w:val="2"/>
              <w:keepLines w:val="0"/>
              <w:pageBreakBefore w:val="0"/>
              <w:numPr>
                <w:ilvl w:val="0"/>
                <w:numId w:val="0"/>
              </w:numPr>
              <w:kinsoku/>
              <w:overflowPunct/>
              <w:topLinePunct w:val="0"/>
              <w:bidi w:val="0"/>
              <w:spacing w:after="0" w:line="440" w:lineRule="exact"/>
              <w:ind w:firstLine="480" w:firstLineChars="200"/>
              <w:jc w:val="both"/>
              <w:rPr>
                <w:rFonts w:hint="default"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竣工验收监测：项目投入试生产后，企业可委托有资质的第三方检测机构对本工程环保“三同时”设施进行竣工验收监测。建议的具体监测项目见表 7-26</w:t>
            </w:r>
          </w:p>
          <w:p>
            <w:pPr>
              <w:pStyle w:val="2"/>
              <w:keepLines w:val="0"/>
              <w:pageBreakBefore w:val="0"/>
              <w:numPr>
                <w:ilvl w:val="0"/>
                <w:numId w:val="0"/>
              </w:numPr>
              <w:kinsoku/>
              <w:overflowPunct/>
              <w:topLinePunct w:val="0"/>
              <w:bidi w:val="0"/>
              <w:spacing w:after="0" w:line="440" w:lineRule="exact"/>
              <w:ind w:firstLine="480" w:firstLineChars="200"/>
              <w:jc w:val="center"/>
              <w:rPr>
                <w:rFonts w:ascii="Times New Roman" w:hAnsi="Times New Roman" w:eastAsia="宋体" w:cs="宋体"/>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表 7-26 “ 三同时” 竣工验收监测因子</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561"/>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84" w:type="pc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监测点位</w:t>
                  </w:r>
                </w:p>
              </w:tc>
              <w:tc>
                <w:tcPr>
                  <w:tcW w:w="8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监测类别</w:t>
                  </w:r>
                </w:p>
              </w:tc>
              <w:tc>
                <w:tcPr>
                  <w:tcW w:w="243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84" w:type="pc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 xml:space="preserve">废水总排放口  </w:t>
                  </w:r>
                </w:p>
              </w:tc>
              <w:tc>
                <w:tcPr>
                  <w:tcW w:w="8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废水</w:t>
                  </w:r>
                </w:p>
              </w:tc>
              <w:tc>
                <w:tcPr>
                  <w:tcW w:w="243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pH、COD、氨氮、SS、石油类</w:t>
                  </w:r>
                  <w:r>
                    <w:rPr>
                      <w:rFonts w:hint="eastAsia" w:ascii="Times New Roman" w:hAnsi="Times New Roman" w:eastAsia="宋体" w:cs="宋体"/>
                      <w:color w:val="000000" w:themeColor="text1"/>
                      <w:szCs w:val="21"/>
                      <w:lang w:val="en-US" w:eastAsia="zh-CN"/>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84" w:type="pc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 xml:space="preserve">生物质燃烧废气排放口  </w:t>
                  </w:r>
                </w:p>
              </w:tc>
              <w:tc>
                <w:tcPr>
                  <w:tcW w:w="8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 xml:space="preserve">废气  </w:t>
                  </w:r>
                </w:p>
              </w:tc>
              <w:tc>
                <w:tcPr>
                  <w:tcW w:w="243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PM</w:t>
                  </w:r>
                  <w:r>
                    <w:rPr>
                      <w:rFonts w:hint="eastAsia" w:ascii="Times New Roman" w:hAnsi="Times New Roman" w:eastAsia="宋体" w:cs="宋体"/>
                      <w:color w:val="000000" w:themeColor="text1"/>
                      <w:szCs w:val="21"/>
                      <w:vertAlign w:val="subscript"/>
                      <w:lang w:val="en-US" w:eastAsia="zh-CN"/>
                      <w14:textFill>
                        <w14:solidFill>
                          <w14:schemeClr w14:val="tx1"/>
                        </w14:solidFill>
                      </w14:textFill>
                    </w:rPr>
                    <w:t>10</w:t>
                  </w:r>
                  <w:r>
                    <w:rPr>
                      <w:rFonts w:hint="eastAsia" w:ascii="Times New Roman" w:hAnsi="Times New Roman" w:eastAsia="宋体" w:cs="宋体"/>
                      <w:color w:val="000000" w:themeColor="text1"/>
                      <w:szCs w:val="21"/>
                      <w:vertAlign w:val="baseline"/>
                      <w:lang w:val="en-US" w:eastAsia="zh-CN"/>
                      <w14:textFill>
                        <w14:solidFill>
                          <w14:schemeClr w14:val="tx1"/>
                        </w14:solidFill>
                      </w14:textFill>
                    </w:rPr>
                    <w:t>、NO</w:t>
                  </w:r>
                  <w:r>
                    <w:rPr>
                      <w:rFonts w:hint="eastAsia" w:ascii="Times New Roman" w:hAnsi="Times New Roman" w:eastAsia="宋体" w:cs="宋体"/>
                      <w:color w:val="000000" w:themeColor="text1"/>
                      <w:szCs w:val="21"/>
                      <w:vertAlign w:val="subscript"/>
                      <w:lang w:val="en-US" w:eastAsia="zh-CN"/>
                      <w14:textFill>
                        <w14:solidFill>
                          <w14:schemeClr w14:val="tx1"/>
                        </w14:solidFill>
                      </w14:textFill>
                    </w:rPr>
                    <w:t>X</w:t>
                  </w:r>
                  <w:r>
                    <w:rPr>
                      <w:rFonts w:hint="eastAsia" w:ascii="Times New Roman" w:hAnsi="Times New Roman" w:eastAsia="宋体" w:cs="宋体"/>
                      <w:color w:val="000000" w:themeColor="text1"/>
                      <w:szCs w:val="21"/>
                      <w:vertAlign w:val="baseline"/>
                      <w:lang w:val="en-US" w:eastAsia="zh-CN"/>
                      <w14:textFill>
                        <w14:solidFill>
                          <w14:schemeClr w14:val="tx1"/>
                        </w14:solidFill>
                      </w14:textFill>
                    </w:rPr>
                    <w:t>、SO</w:t>
                  </w:r>
                  <w:r>
                    <w:rPr>
                      <w:rFonts w:hint="eastAsia" w:ascii="Times New Roman" w:hAnsi="Times New Roman" w:eastAsia="宋体" w:cs="宋体"/>
                      <w:color w:val="000000" w:themeColor="text1"/>
                      <w:szCs w:val="21"/>
                      <w:vertAlign w:val="subscript"/>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84" w:type="pc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 xml:space="preserve">厂界  </w:t>
                  </w:r>
                </w:p>
              </w:tc>
              <w:tc>
                <w:tcPr>
                  <w:tcW w:w="8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噪声</w:t>
                  </w:r>
                </w:p>
              </w:tc>
              <w:tc>
                <w:tcPr>
                  <w:tcW w:w="243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Leq</w:t>
                  </w:r>
                </w:p>
              </w:tc>
            </w:tr>
          </w:tbl>
          <w:p>
            <w:pPr>
              <w:pStyle w:val="2"/>
              <w:keepLines w:val="0"/>
              <w:pageBreakBefore w:val="0"/>
              <w:numPr>
                <w:ilvl w:val="0"/>
                <w:numId w:val="0"/>
              </w:numPr>
              <w:kinsoku/>
              <w:overflowPunct/>
              <w:topLinePunct w:val="0"/>
              <w:bidi w:val="0"/>
              <w:spacing w:after="0" w:line="440" w:lineRule="exact"/>
              <w:ind w:leftChars="200"/>
              <w:jc w:val="both"/>
              <w:rPr>
                <w:rFonts w:hint="eastAsia" w:ascii="Times New Roman" w:hAnsi="Times New Roman" w:eastAsia="宋体" w:cs="宋体"/>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val="0"/>
                <w:bCs w:val="0"/>
                <w:color w:val="000000" w:themeColor="text1"/>
                <w:kern w:val="2"/>
                <w:sz w:val="24"/>
                <w:szCs w:val="24"/>
                <w:lang w:val="en-US" w:eastAsia="zh-CN" w:bidi="ar-SA"/>
                <w14:textFill>
                  <w14:solidFill>
                    <w14:schemeClr w14:val="tx1"/>
                  </w14:solidFill>
                </w14:textFill>
              </w:rPr>
              <w:t>2、营运期监测计划</w:t>
            </w:r>
          </w:p>
          <w:p>
            <w:pPr>
              <w:pStyle w:val="2"/>
              <w:keepLines w:val="0"/>
              <w:pageBreakBefore w:val="0"/>
              <w:numPr>
                <w:ilvl w:val="0"/>
                <w:numId w:val="0"/>
              </w:numPr>
              <w:kinsoku/>
              <w:overflowPunct/>
              <w:topLinePunct w:val="0"/>
              <w:bidi w:val="0"/>
              <w:spacing w:after="0" w:line="440" w:lineRule="exact"/>
              <w:ind w:firstLine="480" w:firstLineChars="200"/>
              <w:jc w:val="both"/>
              <w:rPr>
                <w:rFonts w:hint="eastAsia" w:ascii="Times New Roman" w:hAnsi="Times New Roman" w:eastAsia="宋体" w:cs="宋体"/>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val="0"/>
                <w:bCs w:val="0"/>
                <w:color w:val="000000" w:themeColor="text1"/>
                <w:kern w:val="2"/>
                <w:sz w:val="24"/>
                <w:szCs w:val="24"/>
                <w:lang w:val="en-US" w:eastAsia="zh-CN" w:bidi="ar-SA"/>
                <w14:textFill>
                  <w14:solidFill>
                    <w14:schemeClr w14:val="tx1"/>
                  </w14:solidFill>
                </w14:textFill>
              </w:rPr>
              <w:t>营运期的常规监测主要是对项目的污染源和厂区周边环境进行监测。为掌握工程环保设施的运行状况，对环保设施运行情况进行定期或不定期监测。依据项目污染源分布、污染物性质与排放规律，厂区周边环境特征，按照《排污单位自行监测技术指南总则》（HJ 819-2017）的要求，新建排污单位应当在投入生产或使用并产生实际排污行为之前完成自行监测方案的编制及相关准备工作。企业应根据本项目特点制定监测计划，监测对象是污染源和厂界控制的环境因子。监测工作可委托该地区环境保护监测部门实施。污染源监测计划见下表。</w:t>
            </w:r>
          </w:p>
          <w:p>
            <w:pPr>
              <w:pStyle w:val="2"/>
              <w:keepLines w:val="0"/>
              <w:pageBreakBefore w:val="0"/>
              <w:numPr>
                <w:ilvl w:val="0"/>
                <w:numId w:val="0"/>
              </w:numPr>
              <w:kinsoku/>
              <w:overflowPunct/>
              <w:topLinePunct w:val="0"/>
              <w:bidi w:val="0"/>
              <w:spacing w:after="0" w:line="440" w:lineRule="exact"/>
              <w:ind w:firstLine="480" w:firstLineChars="200"/>
              <w:jc w:val="cente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宋体"/>
                <w:b/>
                <w:bCs/>
                <w:color w:val="000000" w:themeColor="text1"/>
                <w:kern w:val="2"/>
                <w:sz w:val="24"/>
                <w:szCs w:val="24"/>
                <w:lang w:val="en-US" w:eastAsia="zh-CN" w:bidi="ar-SA"/>
                <w14:textFill>
                  <w14:solidFill>
                    <w14:schemeClr w14:val="tx1"/>
                  </w14:solidFill>
                </w14:textFill>
              </w:rPr>
              <w:t>表7-27 营运期污染源环境监测计划一览表</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450"/>
              <w:gridCol w:w="340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监测内容</w:t>
                  </w:r>
                </w:p>
              </w:tc>
              <w:tc>
                <w:tcPr>
                  <w:tcW w:w="138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监测点位</w:t>
                  </w:r>
                </w:p>
              </w:tc>
              <w:tc>
                <w:tcPr>
                  <w:tcW w:w="192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监测项目</w:t>
                  </w:r>
                </w:p>
              </w:tc>
              <w:tc>
                <w:tcPr>
                  <w:tcW w:w="102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监测时间及频率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大气</w:t>
                  </w:r>
                </w:p>
              </w:tc>
              <w:tc>
                <w:tcPr>
                  <w:tcW w:w="138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 xml:space="preserve">生物质燃烧废气排放口 </w:t>
                  </w:r>
                </w:p>
              </w:tc>
              <w:tc>
                <w:tcPr>
                  <w:tcW w:w="192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PM</w:t>
                  </w:r>
                  <w:r>
                    <w:rPr>
                      <w:rFonts w:hint="eastAsia" w:ascii="Times New Roman" w:hAnsi="Times New Roman" w:eastAsia="宋体" w:cs="宋体"/>
                      <w:color w:val="000000" w:themeColor="text1"/>
                      <w:szCs w:val="21"/>
                      <w:vertAlign w:val="subscript"/>
                      <w:lang w:val="en-US" w:eastAsia="zh-CN"/>
                      <w14:textFill>
                        <w14:solidFill>
                          <w14:schemeClr w14:val="tx1"/>
                        </w14:solidFill>
                      </w14:textFill>
                    </w:rPr>
                    <w:t>10</w:t>
                  </w:r>
                  <w:r>
                    <w:rPr>
                      <w:rFonts w:hint="eastAsia" w:ascii="Times New Roman" w:hAnsi="Times New Roman" w:eastAsia="宋体" w:cs="宋体"/>
                      <w:color w:val="000000" w:themeColor="text1"/>
                      <w:szCs w:val="21"/>
                      <w:vertAlign w:val="baseline"/>
                      <w:lang w:val="en-US" w:eastAsia="zh-CN"/>
                      <w14:textFill>
                        <w14:solidFill>
                          <w14:schemeClr w14:val="tx1"/>
                        </w14:solidFill>
                      </w14:textFill>
                    </w:rPr>
                    <w:t>、NO</w:t>
                  </w:r>
                  <w:r>
                    <w:rPr>
                      <w:rFonts w:hint="eastAsia" w:ascii="Times New Roman" w:hAnsi="Times New Roman" w:eastAsia="宋体" w:cs="宋体"/>
                      <w:color w:val="000000" w:themeColor="text1"/>
                      <w:szCs w:val="21"/>
                      <w:vertAlign w:val="subscript"/>
                      <w:lang w:val="en-US" w:eastAsia="zh-CN"/>
                      <w14:textFill>
                        <w14:solidFill>
                          <w14:schemeClr w14:val="tx1"/>
                        </w14:solidFill>
                      </w14:textFill>
                    </w:rPr>
                    <w:t>X</w:t>
                  </w:r>
                  <w:r>
                    <w:rPr>
                      <w:rFonts w:hint="eastAsia" w:ascii="Times New Roman" w:hAnsi="Times New Roman" w:eastAsia="宋体" w:cs="宋体"/>
                      <w:color w:val="000000" w:themeColor="text1"/>
                      <w:szCs w:val="21"/>
                      <w:vertAlign w:val="baseline"/>
                      <w:lang w:val="en-US" w:eastAsia="zh-CN"/>
                      <w14:textFill>
                        <w14:solidFill>
                          <w14:schemeClr w14:val="tx1"/>
                        </w14:solidFill>
                      </w14:textFill>
                    </w:rPr>
                    <w:t>、SO</w:t>
                  </w:r>
                  <w:r>
                    <w:rPr>
                      <w:rFonts w:hint="eastAsia" w:ascii="Times New Roman" w:hAnsi="Times New Roman" w:eastAsia="宋体" w:cs="宋体"/>
                      <w:color w:val="000000" w:themeColor="text1"/>
                      <w:szCs w:val="21"/>
                      <w:vertAlign w:val="subscript"/>
                      <w:lang w:val="en-US" w:eastAsia="zh-CN"/>
                      <w14:textFill>
                        <w14:solidFill>
                          <w14:schemeClr w14:val="tx1"/>
                        </w14:solidFill>
                      </w14:textFill>
                    </w:rPr>
                    <w:t>2</w:t>
                  </w:r>
                </w:p>
              </w:tc>
              <w:tc>
                <w:tcPr>
                  <w:tcW w:w="102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Cs w:val="21"/>
                      <w:lang w:val="en-US" w:eastAsia="zh-CN"/>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每半年测一次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水</w:t>
                  </w:r>
                </w:p>
              </w:tc>
              <w:tc>
                <w:tcPr>
                  <w:tcW w:w="138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废水总排放口</w:t>
                  </w:r>
                </w:p>
              </w:tc>
              <w:tc>
                <w:tcPr>
                  <w:tcW w:w="192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Cs w:val="21"/>
                      <w:lang w:val="en-US" w:eastAsia="zh-CN"/>
                      <w14:textFill>
                        <w14:solidFill>
                          <w14:schemeClr w14:val="tx1"/>
                        </w14:solidFill>
                      </w14:textFill>
                    </w:rPr>
                    <w:t>pH、COD、氨氮、SS、石油类</w:t>
                  </w:r>
                  <w:r>
                    <w:rPr>
                      <w:rFonts w:hint="eastAsia" w:ascii="Times New Roman" w:hAnsi="Times New Roman" w:eastAsia="宋体" w:cs="宋体"/>
                      <w:color w:val="000000" w:themeColor="text1"/>
                      <w:szCs w:val="21"/>
                      <w:lang w:val="en-US" w:eastAsia="zh-CN"/>
                      <w14:textFill>
                        <w14:solidFill>
                          <w14:schemeClr w14:val="tx1"/>
                        </w14:solidFill>
                      </w14:textFill>
                    </w:rPr>
                    <w:t>、等</w:t>
                  </w:r>
                </w:p>
              </w:tc>
              <w:tc>
                <w:tcPr>
                  <w:tcW w:w="102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每半年测一次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szCs w:val="21"/>
                      <w:lang w:eastAsia="zh-CN"/>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噪声</w:t>
                  </w:r>
                </w:p>
              </w:tc>
              <w:tc>
                <w:tcPr>
                  <w:tcW w:w="138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Cs w:val="21"/>
                      <w:lang w:eastAsia="zh-CN"/>
                      <w14:textFill>
                        <w14:solidFill>
                          <w14:schemeClr w14:val="tx1"/>
                        </w14:solidFill>
                      </w14:textFill>
                    </w:rPr>
                    <w:t>厂界</w:t>
                  </w:r>
                </w:p>
              </w:tc>
              <w:tc>
                <w:tcPr>
                  <w:tcW w:w="192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Leq</w:t>
                  </w:r>
                </w:p>
              </w:tc>
              <w:tc>
                <w:tcPr>
                  <w:tcW w:w="102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每年测一次，每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次监测一昼夜</w:t>
                  </w:r>
                </w:p>
              </w:tc>
            </w:tr>
          </w:tbl>
          <w:p>
            <w:pPr>
              <w:keepLines w:val="0"/>
              <w:pageBreakBefore w:val="0"/>
              <w:kinsoku/>
              <w:overflowPunct/>
              <w:topLinePunct w:val="0"/>
              <w:bidi w:val="0"/>
              <w:spacing w:line="440" w:lineRule="exact"/>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7.</w:t>
            </w:r>
            <w:r>
              <w:rPr>
                <w:rFonts w:hint="eastAsia" w:ascii="Times New Roman" w:hAnsi="Times New Roman" w:eastAsia="宋体" w:cs="宋体"/>
                <w:b/>
                <w:color w:val="000000" w:themeColor="text1"/>
                <w:sz w:val="24"/>
                <w14:textFill>
                  <w14:solidFill>
                    <w14:schemeClr w14:val="tx1"/>
                  </w14:solidFill>
                </w14:textFill>
              </w:rPr>
              <w:t>3</w:t>
            </w:r>
            <w:r>
              <w:rPr>
                <w:rFonts w:ascii="Times New Roman" w:hAnsi="Times New Roman" w:eastAsia="宋体" w:cs="宋体"/>
                <w:b/>
                <w:color w:val="000000" w:themeColor="text1"/>
                <w:sz w:val="24"/>
                <w14:textFill>
                  <w14:solidFill>
                    <w14:schemeClr w14:val="tx1"/>
                  </w14:solidFill>
                </w14:textFill>
              </w:rPr>
              <w:t>环保投资</w:t>
            </w:r>
          </w:p>
          <w:p>
            <w:pPr>
              <w:keepLines w:val="0"/>
              <w:pageBreakBefore w:val="0"/>
              <w:widowControl/>
              <w:kinsoku/>
              <w:overflowPunct/>
              <w:topLinePunct w:val="0"/>
              <w:bidi w:val="0"/>
              <w:adjustRightInd w:val="0"/>
              <w:snapToGrid w:val="0"/>
              <w:spacing w:line="440" w:lineRule="exact"/>
              <w:ind w:firstLine="480" w:firstLineChars="200"/>
              <w:rPr>
                <w:rFonts w:hint="default" w:ascii="Times New Roman" w:hAnsi="Times New Roman" w:eastAsia="宋体" w:cs="宋体"/>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本项目总投资为</w:t>
            </w:r>
            <w:r>
              <w:rPr>
                <w:rFonts w:hint="eastAsia" w:ascii="Times New Roman" w:hAnsi="Times New Roman" w:eastAsia="宋体" w:cs="宋体"/>
                <w:color w:val="000000" w:themeColor="text1"/>
                <w:sz w:val="24"/>
                <w:lang w:val="en-US" w:eastAsia="zh-CN"/>
                <w14:textFill>
                  <w14:solidFill>
                    <w14:schemeClr w14:val="tx1"/>
                  </w14:solidFill>
                </w14:textFill>
              </w:rPr>
              <w:t>10043</w:t>
            </w:r>
            <w:r>
              <w:rPr>
                <w:rFonts w:ascii="Times New Roman" w:hAnsi="Times New Roman" w:eastAsia="宋体" w:cs="宋体"/>
                <w:color w:val="000000" w:themeColor="text1"/>
                <w:sz w:val="24"/>
                <w14:textFill>
                  <w14:solidFill>
                    <w14:schemeClr w14:val="tx1"/>
                  </w14:solidFill>
                </w14:textFill>
              </w:rPr>
              <w:t>万元，环保投资共</w:t>
            </w:r>
            <w:r>
              <w:rPr>
                <w:rFonts w:hint="eastAsia" w:ascii="Times New Roman" w:hAnsi="Times New Roman" w:eastAsia="宋体" w:cs="宋体"/>
                <w:color w:val="000000" w:themeColor="text1"/>
                <w:sz w:val="24"/>
                <w:lang w:val="en-US" w:eastAsia="zh-CN"/>
                <w14:textFill>
                  <w14:solidFill>
                    <w14:schemeClr w14:val="tx1"/>
                  </w14:solidFill>
                </w14:textFill>
              </w:rPr>
              <w:t>680</w:t>
            </w:r>
            <w:r>
              <w:rPr>
                <w:rFonts w:ascii="Times New Roman" w:hAnsi="Times New Roman" w:eastAsia="宋体" w:cs="宋体"/>
                <w:color w:val="000000" w:themeColor="text1"/>
                <w:sz w:val="24"/>
                <w14:textFill>
                  <w14:solidFill>
                    <w14:schemeClr w14:val="tx1"/>
                  </w14:solidFill>
                </w14:textFill>
              </w:rPr>
              <w:t>万元，占总投资额的</w:t>
            </w:r>
            <w:r>
              <w:rPr>
                <w:rFonts w:hint="eastAsia" w:ascii="Times New Roman" w:hAnsi="Times New Roman" w:eastAsia="宋体" w:cs="宋体"/>
                <w:color w:val="000000" w:themeColor="text1"/>
                <w:sz w:val="24"/>
                <w:lang w:val="en-US" w:eastAsia="zh-CN"/>
                <w14:textFill>
                  <w14:solidFill>
                    <w14:schemeClr w14:val="tx1"/>
                  </w14:solidFill>
                </w14:textFill>
              </w:rPr>
              <w:t>6.8</w:t>
            </w:r>
            <w:r>
              <w:rPr>
                <w:rFonts w:ascii="Times New Roman" w:hAnsi="Times New Roman" w:eastAsia="宋体" w:cs="宋体"/>
                <w:color w:val="000000" w:themeColor="text1"/>
                <w:sz w:val="24"/>
                <w14:textFill>
                  <w14:solidFill>
                    <w14:schemeClr w14:val="tx1"/>
                  </w14:solidFill>
                </w14:textFill>
              </w:rPr>
              <w:t>%。本项目主要环保投资见表7-</w:t>
            </w:r>
            <w:r>
              <w:rPr>
                <w:rFonts w:hint="eastAsia" w:ascii="Times New Roman" w:hAnsi="Times New Roman" w:eastAsia="宋体" w:cs="宋体"/>
                <w:color w:val="000000" w:themeColor="text1"/>
                <w:sz w:val="24"/>
                <w:lang w:val="en-US" w:eastAsia="zh-CN"/>
                <w14:textFill>
                  <w14:solidFill>
                    <w14:schemeClr w14:val="tx1"/>
                  </w14:solidFill>
                </w14:textFill>
              </w:rPr>
              <w:t>28</w:t>
            </w:r>
          </w:p>
          <w:p>
            <w:pPr>
              <w:pStyle w:val="45"/>
              <w:keepLines w:val="0"/>
              <w:pageBreakBefore w:val="0"/>
              <w:kinsoku/>
              <w:overflowPunct/>
              <w:topLinePunct w:val="0"/>
              <w:bidi w:val="0"/>
              <w:adjustRightInd w:val="0"/>
              <w:snapToGrid w:val="0"/>
              <w:spacing w:before="0" w:beforeAutospacing="0" w:after="0" w:afterAutospacing="0" w:line="440" w:lineRule="exact"/>
              <w:jc w:val="center"/>
              <w:rPr>
                <w:rFonts w:ascii="Times New Roman" w:hAnsi="Times New Roman" w:eastAsia="宋体" w:cs="宋体"/>
                <w:color w:val="000000" w:themeColor="text1"/>
                <w:kern w:val="2"/>
                <w:sz w:val="24"/>
                <w:szCs w:val="24"/>
                <w14:textFill>
                  <w14:solidFill>
                    <w14:schemeClr w14:val="tx1"/>
                  </w14:solidFill>
                </w14:textFill>
              </w:rPr>
            </w:pPr>
            <w:r>
              <w:rPr>
                <w:rFonts w:ascii="Times New Roman" w:hAnsi="Times New Roman" w:eastAsia="宋体" w:cs="宋体"/>
                <w:b/>
                <w:color w:val="000000" w:themeColor="text1"/>
                <w:kern w:val="2"/>
                <w:sz w:val="24"/>
                <w:szCs w:val="24"/>
                <w14:textFill>
                  <w14:solidFill>
                    <w14:schemeClr w14:val="tx1"/>
                  </w14:solidFill>
                </w14:textFill>
              </w:rPr>
              <w:t>表7-</w:t>
            </w:r>
            <w:r>
              <w:rPr>
                <w:rFonts w:hint="eastAsia" w:ascii="Times New Roman" w:hAnsi="Times New Roman" w:eastAsia="宋体" w:cs="宋体"/>
                <w:b/>
                <w:color w:val="000000" w:themeColor="text1"/>
                <w:kern w:val="2"/>
                <w:sz w:val="24"/>
                <w:szCs w:val="24"/>
                <w:lang w:val="en-US" w:eastAsia="zh-CN"/>
                <w14:textFill>
                  <w14:solidFill>
                    <w14:schemeClr w14:val="tx1"/>
                  </w14:solidFill>
                </w14:textFill>
              </w:rPr>
              <w:t xml:space="preserve">28 </w:t>
            </w:r>
            <w:r>
              <w:rPr>
                <w:rFonts w:ascii="Times New Roman" w:hAnsi="Times New Roman" w:eastAsia="宋体" w:cs="宋体"/>
                <w:b/>
                <w:color w:val="000000" w:themeColor="text1"/>
                <w:kern w:val="2"/>
                <w:sz w:val="24"/>
                <w:szCs w:val="24"/>
                <w14:textFill>
                  <w14:solidFill>
                    <w14:schemeClr w14:val="tx1"/>
                  </w14:solidFill>
                </w14:textFill>
              </w:rPr>
              <w:t>本项目环保投资概算</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341"/>
              <w:gridCol w:w="3160"/>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Align w:val="center"/>
                </w:tcPr>
                <w:p>
                  <w:pPr>
                    <w:adjustRightInd w:val="0"/>
                    <w:snapToGrid w:val="0"/>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序号</w:t>
                  </w:r>
                </w:p>
              </w:tc>
              <w:tc>
                <w:tcPr>
                  <w:tcW w:w="758" w:type="pct"/>
                </w:tcPr>
                <w:p>
                  <w:pPr>
                    <w:adjustRightInd w:val="0"/>
                    <w:snapToGrid w:val="0"/>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类别</w:t>
                  </w:r>
                </w:p>
              </w:tc>
              <w:tc>
                <w:tcPr>
                  <w:tcW w:w="1787" w:type="pct"/>
                </w:tcPr>
                <w:p>
                  <w:pPr>
                    <w:adjustRightInd w:val="0"/>
                    <w:snapToGrid w:val="0"/>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污染防治设施名称</w:t>
                  </w:r>
                </w:p>
              </w:tc>
              <w:tc>
                <w:tcPr>
                  <w:tcW w:w="1761" w:type="pct"/>
                  <w:vAlign w:val="center"/>
                </w:tcPr>
                <w:p>
                  <w:pPr>
                    <w:adjustRightInd w:val="0"/>
                    <w:snapToGrid w:val="0"/>
                    <w:jc w:val="center"/>
                    <w:rPr>
                      <w:rFonts w:ascii="Times New Roman" w:hAnsi="Times New Roman" w:eastAsia="宋体" w:cs="宋体"/>
                      <w:b/>
                      <w:bCs/>
                      <w:color w:val="000000" w:themeColor="text1"/>
                      <w:szCs w:val="21"/>
                      <w14:textFill>
                        <w14:solidFill>
                          <w14:schemeClr w14:val="tx1"/>
                        </w14:solidFill>
                      </w14:textFill>
                    </w:rPr>
                  </w:pPr>
                  <w:r>
                    <w:rPr>
                      <w:rFonts w:hint="eastAsia" w:ascii="Times New Roman" w:hAnsi="Times New Roman" w:eastAsia="宋体" w:cs="宋体"/>
                      <w:b/>
                      <w:bCs/>
                      <w:color w:val="000000" w:themeColor="text1"/>
                      <w:szCs w:val="21"/>
                      <w14:textFill>
                        <w14:solidFill>
                          <w14:schemeClr w14:val="tx1"/>
                        </w14:solidFill>
                      </w14:textFill>
                    </w:rPr>
                    <w:t>投资估算（万元）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w:t>
                  </w:r>
                </w:p>
              </w:tc>
              <w:tc>
                <w:tcPr>
                  <w:tcW w:w="758" w:type="pct"/>
                  <w:vAlign w:val="top"/>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废水</w:t>
                  </w:r>
                </w:p>
              </w:tc>
              <w:tc>
                <w:tcPr>
                  <w:tcW w:w="1787" w:type="pct"/>
                  <w:vAlign w:val="top"/>
                </w:tcPr>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污水站、化粪池</w:t>
                  </w:r>
                </w:p>
              </w:tc>
              <w:tc>
                <w:tcPr>
                  <w:tcW w:w="1761" w:type="pct"/>
                  <w:vAlign w:val="top"/>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Merge w:val="restart"/>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2</w:t>
                  </w:r>
                </w:p>
              </w:tc>
              <w:tc>
                <w:tcPr>
                  <w:tcW w:w="758" w:type="pct"/>
                  <w:vMerge w:val="restart"/>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废气</w:t>
                  </w:r>
                </w:p>
              </w:tc>
              <w:tc>
                <w:tcPr>
                  <w:tcW w:w="1787" w:type="pct"/>
                  <w:vAlign w:val="top"/>
                </w:tcPr>
                <w:p>
                  <w:pPr>
                    <w:jc w:val="center"/>
                    <w:rPr>
                      <w:rFonts w:hint="default" w:ascii="Times New Roman" w:hAnsi="Times New Roman" w:eastAsia="宋体" w:cs="宋体"/>
                      <w:color w:val="000000" w:themeColor="text1"/>
                      <w:szCs w:val="21"/>
                      <w:lang w:val="en-US"/>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1套</w:t>
                  </w:r>
                  <w:r>
                    <w:rPr>
                      <w:rFonts w:hint="eastAsia" w:ascii="Times New Roman" w:hAnsi="Times New Roman" w:eastAsia="宋体"/>
                      <w:color w:val="000000" w:themeColor="text1"/>
                      <w:szCs w:val="21"/>
                      <w:lang w:eastAsia="zh-CN"/>
                      <w14:textFill>
                        <w14:solidFill>
                          <w14:schemeClr w14:val="tx1"/>
                        </w14:solidFill>
                      </w14:textFill>
                    </w:rPr>
                    <w:t>脱硝系统</w:t>
                  </w:r>
                </w:p>
              </w:tc>
              <w:tc>
                <w:tcPr>
                  <w:tcW w:w="1761" w:type="pct"/>
                  <w:vAlign w:val="top"/>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Merge w:val="continue"/>
                  <w:vAlign w:val="center"/>
                </w:tcPr>
                <w:p>
                  <w:pPr>
                    <w:adjustRightInd w:val="0"/>
                    <w:snapToGrid w:val="0"/>
                    <w:jc w:val="center"/>
                    <w:rPr>
                      <w:rFonts w:hint="eastAsia" w:ascii="Times New Roman" w:hAnsi="Times New Roman" w:eastAsia="宋体" w:cs="宋体"/>
                      <w:color w:val="000000" w:themeColor="text1"/>
                      <w:szCs w:val="21"/>
                      <w14:textFill>
                        <w14:solidFill>
                          <w14:schemeClr w14:val="tx1"/>
                        </w14:solidFill>
                      </w14:textFill>
                    </w:rPr>
                  </w:pPr>
                </w:p>
              </w:tc>
              <w:tc>
                <w:tcPr>
                  <w:tcW w:w="758" w:type="pct"/>
                  <w:vMerge w:val="continue"/>
                  <w:vAlign w:val="center"/>
                </w:tcPr>
                <w:p>
                  <w:pPr>
                    <w:adjustRightInd w:val="0"/>
                    <w:snapToGrid w:val="0"/>
                    <w:jc w:val="center"/>
                    <w:rPr>
                      <w:rFonts w:hint="eastAsia" w:ascii="Times New Roman" w:hAnsi="Times New Roman" w:eastAsia="宋体" w:cs="宋体"/>
                      <w:color w:val="000000" w:themeColor="text1"/>
                      <w:szCs w:val="21"/>
                      <w14:textFill>
                        <w14:solidFill>
                          <w14:schemeClr w14:val="tx1"/>
                        </w14:solidFill>
                      </w14:textFill>
                    </w:rPr>
                  </w:pPr>
                </w:p>
              </w:tc>
              <w:tc>
                <w:tcPr>
                  <w:tcW w:w="1787" w:type="pct"/>
                  <w:vAlign w:val="top"/>
                </w:tcPr>
                <w:p>
                  <w:pPr>
                    <w:jc w:val="center"/>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1套除尘</w:t>
                  </w:r>
                  <w:r>
                    <w:rPr>
                      <w:rFonts w:hint="eastAsia" w:ascii="Times New Roman" w:hAnsi="Times New Roman" w:eastAsia="宋体"/>
                      <w:color w:val="000000" w:themeColor="text1"/>
                      <w:szCs w:val="21"/>
                      <w:lang w:eastAsia="zh-CN"/>
                      <w14:textFill>
                        <w14:solidFill>
                          <w14:schemeClr w14:val="tx1"/>
                        </w14:solidFill>
                      </w14:textFill>
                    </w:rPr>
                    <w:t>系统</w:t>
                  </w:r>
                </w:p>
              </w:tc>
              <w:tc>
                <w:tcPr>
                  <w:tcW w:w="1761" w:type="pct"/>
                  <w:vAlign w:val="top"/>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Merge w:val="continue"/>
                  <w:vAlign w:val="center"/>
                </w:tcPr>
                <w:p>
                  <w:pPr>
                    <w:adjustRightInd w:val="0"/>
                    <w:snapToGrid w:val="0"/>
                    <w:jc w:val="center"/>
                    <w:rPr>
                      <w:rFonts w:hint="eastAsia" w:ascii="Times New Roman" w:hAnsi="Times New Roman" w:eastAsia="宋体" w:cs="宋体"/>
                      <w:color w:val="000000" w:themeColor="text1"/>
                      <w:szCs w:val="21"/>
                      <w14:textFill>
                        <w14:solidFill>
                          <w14:schemeClr w14:val="tx1"/>
                        </w14:solidFill>
                      </w14:textFill>
                    </w:rPr>
                  </w:pPr>
                </w:p>
              </w:tc>
              <w:tc>
                <w:tcPr>
                  <w:tcW w:w="758" w:type="pct"/>
                  <w:vMerge w:val="continue"/>
                  <w:vAlign w:val="center"/>
                </w:tcPr>
                <w:p>
                  <w:pPr>
                    <w:adjustRightInd w:val="0"/>
                    <w:snapToGrid w:val="0"/>
                    <w:jc w:val="center"/>
                    <w:rPr>
                      <w:rFonts w:hint="eastAsia" w:ascii="Times New Roman" w:hAnsi="Times New Roman" w:eastAsia="宋体" w:cs="宋体"/>
                      <w:color w:val="000000" w:themeColor="text1"/>
                      <w:szCs w:val="21"/>
                      <w14:textFill>
                        <w14:solidFill>
                          <w14:schemeClr w14:val="tx1"/>
                        </w14:solidFill>
                      </w14:textFill>
                    </w:rPr>
                  </w:pPr>
                </w:p>
              </w:tc>
              <w:tc>
                <w:tcPr>
                  <w:tcW w:w="1787" w:type="pct"/>
                  <w:vAlign w:val="top"/>
                </w:tcPr>
                <w:p>
                  <w:pPr>
                    <w:jc w:val="center"/>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eastAsia="宋体"/>
                      <w:color w:val="000000" w:themeColor="text1"/>
                      <w:szCs w:val="21"/>
                      <w:lang w:val="en-US" w:eastAsia="zh-CN"/>
                      <w14:textFill>
                        <w14:solidFill>
                          <w14:schemeClr w14:val="tx1"/>
                        </w14:solidFill>
                      </w14:textFill>
                    </w:rPr>
                    <w:t>1套</w:t>
                  </w:r>
                  <w:r>
                    <w:rPr>
                      <w:rFonts w:hint="eastAsia" w:ascii="Times New Roman" w:hAnsi="Times New Roman" w:eastAsia="宋体"/>
                      <w:color w:val="000000" w:themeColor="text1"/>
                      <w:szCs w:val="21"/>
                      <w:lang w:eastAsia="zh-CN"/>
                      <w14:textFill>
                        <w14:solidFill>
                          <w14:schemeClr w14:val="tx1"/>
                        </w14:solidFill>
                      </w14:textFill>
                    </w:rPr>
                    <w:t>脱硫系统</w:t>
                  </w:r>
                </w:p>
              </w:tc>
              <w:tc>
                <w:tcPr>
                  <w:tcW w:w="1761" w:type="pct"/>
                  <w:vAlign w:val="top"/>
                </w:tcPr>
                <w:p>
                  <w:pPr>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w:t>
                  </w:r>
                </w:p>
              </w:tc>
              <w:tc>
                <w:tcPr>
                  <w:tcW w:w="758" w:type="pct"/>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噪声</w:t>
                  </w:r>
                </w:p>
              </w:tc>
              <w:tc>
                <w:tcPr>
                  <w:tcW w:w="1787" w:type="pct"/>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低噪声设备、减震隔音装置</w:t>
                  </w:r>
                </w:p>
              </w:tc>
              <w:tc>
                <w:tcPr>
                  <w:tcW w:w="1761" w:type="pct"/>
                  <w:vAlign w:val="center"/>
                </w:tcPr>
                <w:p>
                  <w:pPr>
                    <w:adjustRightInd w:val="0"/>
                    <w:snapToGrid w:val="0"/>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4</w:t>
                  </w:r>
                </w:p>
              </w:tc>
              <w:tc>
                <w:tcPr>
                  <w:tcW w:w="758" w:type="pct"/>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固废</w:t>
                  </w:r>
                </w:p>
              </w:tc>
              <w:tc>
                <w:tcPr>
                  <w:tcW w:w="1787" w:type="pct"/>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固</w:t>
                  </w:r>
                  <w:r>
                    <w:rPr>
                      <w:rFonts w:hint="eastAsia" w:ascii="Times New Roman" w:hAnsi="Times New Roman" w:eastAsia="宋体" w:cs="宋体"/>
                      <w:color w:val="000000" w:themeColor="text1"/>
                      <w:szCs w:val="21"/>
                      <w:lang w:eastAsia="zh-CN"/>
                      <w14:textFill>
                        <w14:solidFill>
                          <w14:schemeClr w14:val="tx1"/>
                        </w14:solidFill>
                      </w14:textFill>
                    </w:rPr>
                    <w:t>（危）</w:t>
                  </w:r>
                  <w:r>
                    <w:rPr>
                      <w:rFonts w:hint="eastAsia" w:ascii="Times New Roman" w:hAnsi="Times New Roman" w:eastAsia="宋体" w:cs="宋体"/>
                      <w:color w:val="000000" w:themeColor="text1"/>
                      <w:szCs w:val="21"/>
                      <w14:textFill>
                        <w14:solidFill>
                          <w14:schemeClr w14:val="tx1"/>
                        </w14:solidFill>
                      </w14:textFill>
                    </w:rPr>
                    <w:t>废暂存场所</w:t>
                  </w:r>
                </w:p>
              </w:tc>
              <w:tc>
                <w:tcPr>
                  <w:tcW w:w="1761" w:type="pct"/>
                  <w:vAlign w:val="center"/>
                </w:tcPr>
                <w:p>
                  <w:pPr>
                    <w:adjustRightInd w:val="0"/>
                    <w:snapToGrid w:val="0"/>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92" w:type="pct"/>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5</w:t>
                  </w:r>
                </w:p>
              </w:tc>
              <w:tc>
                <w:tcPr>
                  <w:tcW w:w="758" w:type="pct"/>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其它</w:t>
                  </w:r>
                </w:p>
              </w:tc>
              <w:tc>
                <w:tcPr>
                  <w:tcW w:w="1787" w:type="pct"/>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绿化</w:t>
                  </w:r>
                </w:p>
              </w:tc>
              <w:tc>
                <w:tcPr>
                  <w:tcW w:w="1761" w:type="pct"/>
                  <w:vAlign w:val="center"/>
                </w:tcPr>
                <w:p>
                  <w:pPr>
                    <w:adjustRightInd w:val="0"/>
                    <w:snapToGrid w:val="0"/>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38" w:type="pct"/>
                  <w:gridSpan w:val="3"/>
                  <w:vAlign w:val="center"/>
                </w:tcPr>
                <w:p>
                  <w:pPr>
                    <w:adjustRightInd w:val="0"/>
                    <w:snapToGrid w:val="0"/>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合计</w:t>
                  </w:r>
                </w:p>
              </w:tc>
              <w:tc>
                <w:tcPr>
                  <w:tcW w:w="1761" w:type="pct"/>
                  <w:vAlign w:val="center"/>
                </w:tcPr>
                <w:p>
                  <w:pPr>
                    <w:adjustRightInd w:val="0"/>
                    <w:snapToGrid w:val="0"/>
                    <w:jc w:val="center"/>
                    <w:rPr>
                      <w:rFonts w:hint="default" w:ascii="Times New Roman" w:hAnsi="Times New Roman" w:eastAsia="宋体" w:cs="宋体"/>
                      <w:color w:val="000000" w:themeColor="text1"/>
                      <w:szCs w:val="21"/>
                      <w:lang w:val="en-US" w:eastAsia="zh-CN"/>
                      <w14:textFill>
                        <w14:solidFill>
                          <w14:schemeClr w14:val="tx1"/>
                        </w14:solidFill>
                      </w14:textFill>
                    </w:rPr>
                  </w:pPr>
                  <w:r>
                    <w:rPr>
                      <w:rFonts w:hint="eastAsia" w:ascii="Times New Roman" w:hAnsi="Times New Roman" w:eastAsia="宋体" w:cs="宋体"/>
                      <w:color w:val="000000" w:themeColor="text1"/>
                      <w:szCs w:val="21"/>
                      <w:lang w:val="en-US" w:eastAsia="zh-CN"/>
                      <w14:textFill>
                        <w14:solidFill>
                          <w14:schemeClr w14:val="tx1"/>
                        </w14:solidFill>
                      </w14:textFill>
                    </w:rPr>
                    <w:t>680</w:t>
                  </w:r>
                </w:p>
              </w:tc>
            </w:tr>
          </w:tbl>
          <w:p>
            <w:pPr>
              <w:keepLines w:val="0"/>
              <w:pageBreakBefore w:val="0"/>
              <w:kinsoku/>
              <w:overflowPunct/>
              <w:topLinePunct w:val="0"/>
              <w:bidi w:val="0"/>
              <w:spacing w:line="440" w:lineRule="exact"/>
              <w:rPr>
                <w:rFonts w:ascii="Times New Roman" w:hAnsi="Times New Roman" w:eastAsia="宋体" w:cs="宋体"/>
                <w:color w:val="000000" w:themeColor="text1"/>
                <w:sz w:val="24"/>
                <w14:textFill>
                  <w14:solidFill>
                    <w14:schemeClr w14:val="tx1"/>
                  </w14:solidFill>
                </w14:textFill>
              </w:rPr>
            </w:pPr>
          </w:p>
        </w:tc>
      </w:tr>
    </w:tbl>
    <w:p>
      <w:pPr>
        <w:spacing w:line="360" w:lineRule="auto"/>
        <w:rPr>
          <w:rFonts w:ascii="Times New Roman" w:hAnsi="Times New Roman" w:eastAsia="宋体" w:cs="宋体"/>
          <w:color w:val="000000" w:themeColor="text1"/>
          <w:sz w:val="24"/>
          <w14:textFill>
            <w14:solidFill>
              <w14:schemeClr w14:val="tx1"/>
            </w14:solidFill>
          </w14:textFill>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黑体"/>
          <w:color w:val="000000" w:themeColor="text1"/>
          <w14:textFill>
            <w14:solidFill>
              <w14:schemeClr w14:val="tx1"/>
            </w14:solidFill>
          </w14:textFill>
        </w:rPr>
      </w:pPr>
      <w:bookmarkStart w:id="73" w:name="_Toc535791733"/>
      <w:r>
        <w:rPr>
          <w:rFonts w:hint="eastAsia" w:ascii="Times New Roman" w:hAnsi="Times New Roman" w:eastAsia="宋体" w:cs="黑体"/>
          <w:color w:val="000000" w:themeColor="text1"/>
          <w:sz w:val="30"/>
          <w:szCs w:val="30"/>
          <w14:textFill>
            <w14:solidFill>
              <w14:schemeClr w14:val="tx1"/>
            </w14:solidFill>
          </w14:textFill>
        </w:rPr>
        <w:t>八、</w:t>
      </w:r>
      <w:bookmarkStart w:id="74" w:name="_Toc150088994"/>
      <w:r>
        <w:rPr>
          <w:rFonts w:hint="eastAsia" w:ascii="Times New Roman" w:hAnsi="Times New Roman" w:eastAsia="宋体" w:cs="黑体"/>
          <w:color w:val="000000" w:themeColor="text1"/>
          <w:sz w:val="30"/>
          <w:szCs w:val="30"/>
          <w14:textFill>
            <w14:solidFill>
              <w14:schemeClr w14:val="tx1"/>
            </w14:solidFill>
          </w14:textFill>
        </w:rPr>
        <w:t>建设项目拟采取的防治措施及预期治理效</w:t>
      </w:r>
      <w:bookmarkEnd w:id="73"/>
    </w:p>
    <w:bookmarkEnd w:id="74"/>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780"/>
        <w:gridCol w:w="1323"/>
        <w:gridCol w:w="218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tcBorders>
              <w:tl2br w:val="single" w:color="auto" w:sz="6" w:space="0"/>
            </w:tcBorders>
          </w:tcPr>
          <w:p>
            <w:pPr>
              <w:keepNext w:val="0"/>
              <w:keepLines w:val="0"/>
              <w:pageBreakBefore w:val="0"/>
              <w:kinsoku/>
              <w:wordWrap/>
              <w:overflowPunct/>
              <w:topLinePunct w:val="0"/>
              <w:bidi w:val="0"/>
              <w:jc w:val="right"/>
              <w:textAlignment w:val="auto"/>
              <w:rPr>
                <w:rFonts w:ascii="Times New Roman" w:hAnsi="Times New Roman" w:eastAsia="宋体" w:cs="宋体"/>
                <w:b/>
                <w:bCs/>
                <w:color w:val="000000" w:themeColor="text1"/>
                <w:sz w:val="21"/>
                <w:szCs w:val="21"/>
                <w14:textFill>
                  <w14:solidFill>
                    <w14:schemeClr w14:val="tx1"/>
                  </w14:solidFill>
                </w14:textFill>
              </w:rPr>
            </w:pPr>
            <w:bookmarkStart w:id="75" w:name="_Toc535791734"/>
            <w:bookmarkStart w:id="76" w:name="_Toc150088995"/>
            <w:r>
              <w:rPr>
                <w:rFonts w:ascii="Times New Roman" w:hAnsi="Times New Roman" w:eastAsia="宋体" w:cs="宋体"/>
                <w:b/>
                <w:bCs/>
                <w:color w:val="000000" w:themeColor="text1"/>
                <w:sz w:val="21"/>
                <w:szCs w:val="21"/>
                <w14:textFill>
                  <w14:solidFill>
                    <w14:schemeClr w14:val="tx1"/>
                  </w14:solidFill>
                </w14:textFill>
              </w:rPr>
              <w:t>内容</w:t>
            </w:r>
          </w:p>
          <w:p>
            <w:pPr>
              <w:keepNext w:val="0"/>
              <w:keepLines w:val="0"/>
              <w:pageBreakBefore w:val="0"/>
              <w:kinsoku/>
              <w:wordWrap/>
              <w:overflowPunct/>
              <w:topLinePunct w:val="0"/>
              <w:bidi w:val="0"/>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类型</w:t>
            </w:r>
          </w:p>
        </w:tc>
        <w:tc>
          <w:tcPr>
            <w:tcW w:w="1780"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排放源</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污染</w:t>
            </w:r>
            <w:r>
              <w:rPr>
                <w:rFonts w:hint="eastAsia" w:ascii="Times New Roman" w:hAnsi="Times New Roman" w:eastAsia="宋体" w:cs="宋体"/>
                <w:b/>
                <w:bCs/>
                <w:color w:val="000000" w:themeColor="text1"/>
                <w:sz w:val="21"/>
                <w:szCs w:val="21"/>
                <w:lang w:eastAsia="zh-CN"/>
                <w14:textFill>
                  <w14:solidFill>
                    <w14:schemeClr w14:val="tx1"/>
                  </w14:solidFill>
                </w14:textFill>
              </w:rPr>
              <w:t>物</w:t>
            </w:r>
          </w:p>
        </w:tc>
        <w:tc>
          <w:tcPr>
            <w:tcW w:w="2181" w:type="dxa"/>
            <w:vAlign w:val="center"/>
          </w:tcPr>
          <w:p>
            <w:pPr>
              <w:jc w:val="center"/>
              <w:rPr>
                <w:rFonts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防治措施</w:t>
            </w:r>
          </w:p>
        </w:tc>
        <w:tc>
          <w:tcPr>
            <w:tcW w:w="2783" w:type="dxa"/>
            <w:vAlign w:val="center"/>
          </w:tcPr>
          <w:p>
            <w:pPr>
              <w:jc w:val="center"/>
              <w:rPr>
                <w:rFonts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大气污染物</w:t>
            </w:r>
          </w:p>
        </w:tc>
        <w:tc>
          <w:tcPr>
            <w:tcW w:w="1780"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施工扬尘</w:t>
            </w:r>
            <w:r>
              <w:rPr>
                <w:rFonts w:hint="eastAsia" w:ascii="Times New Roman" w:hAnsi="Times New Roman" w:eastAsia="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汽车尾气</w:t>
            </w:r>
          </w:p>
        </w:tc>
        <w:tc>
          <w:tcPr>
            <w:tcW w:w="132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TSP、CO、NO</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X</w:t>
            </w:r>
          </w:p>
        </w:tc>
        <w:tc>
          <w:tcPr>
            <w:tcW w:w="2181" w:type="dxa"/>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实施标准化施工，</w:t>
            </w:r>
          </w:p>
          <w:p>
            <w:pPr>
              <w:keepNext w:val="0"/>
              <w:keepLines w:val="0"/>
              <w:pageBreakBefore w:val="0"/>
              <w:kinsoku/>
              <w:wordWrap/>
              <w:overflowPunct/>
              <w:topLinePunct w:val="0"/>
              <w:bidi w:val="0"/>
              <w:spacing w:line="240" w:lineRule="auto"/>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建设围墙，配置滞尘防护网；限制车速，采用封闭车辆运输，对汽车行驶路面勤洒水；</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达到《大气污染物综合排放标准》</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GB16297-1996</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规定的“新污染源、二级标准”中</w:t>
            </w:r>
            <w:r>
              <w:rPr>
                <w:rFonts w:ascii="Times New Roman" w:hAnsi="Times New Roman" w:eastAsia="宋体" w:cs="宋体"/>
                <w:color w:val="000000" w:themeColor="text1"/>
                <w:sz w:val="21"/>
                <w:szCs w:val="21"/>
                <w14:textFill>
                  <w14:solidFill>
                    <w14:schemeClr w14:val="tx1"/>
                  </w14:solidFill>
                </w14:textFill>
              </w:rPr>
              <w:t>的相关限</w:t>
            </w:r>
            <w:r>
              <w:rPr>
                <w:rFonts w:hint="eastAsia" w:ascii="Times New Roman" w:hAnsi="Times New Roman" w:eastAsia="宋体" w:cs="宋体"/>
                <w:color w:val="000000" w:themeColor="text1"/>
                <w:sz w:val="21"/>
                <w:szCs w:val="21"/>
                <w14:textFill>
                  <w14:solidFill>
                    <w14:schemeClr w14:val="tx1"/>
                  </w14:solidFill>
                </w14:textFill>
              </w:rPr>
              <w:t>值</w:t>
            </w:r>
            <w:r>
              <w:rPr>
                <w:rFonts w:hint="eastAsia" w:ascii="Times New Roman" w:hAnsi="Times New Roman" w:eastAsia="宋体" w:cs="宋体"/>
                <w:color w:val="000000" w:themeColor="text1"/>
                <w:sz w:val="21"/>
                <w:szCs w:val="21"/>
                <w:lang w:eastAsia="zh-CN"/>
                <w14:textFill>
                  <w14:solidFill>
                    <w14:schemeClr w14:val="tx1"/>
                  </w14:solidFill>
                </w14:textFill>
              </w:rPr>
              <w:t>，对当地环境影响较小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锅炉燃烧废气</w:t>
            </w:r>
          </w:p>
        </w:tc>
        <w:tc>
          <w:tcPr>
            <w:tcW w:w="132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烟尘、</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SO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2</w:t>
            </w:r>
          </w:p>
          <w:p>
            <w:pPr>
              <w:pStyle w:val="2"/>
              <w:keepNext w:val="0"/>
              <w:keepLines w:val="0"/>
              <w:pageBreakBefore w:val="0"/>
              <w:kinsoku/>
              <w:wordWrap/>
              <w:overflowPunct/>
              <w:topLinePunct w:val="0"/>
              <w:bidi w:val="0"/>
              <w:spacing w:after="0"/>
              <w:ind w:left="0" w:leftChars="0" w:firstLine="0" w:firstLineChars="0"/>
              <w:jc w:val="both"/>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21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经SNCR脱硝</w:t>
            </w:r>
            <w:r>
              <w:rPr>
                <w:rFonts w:hint="eastAsia" w:ascii="Times New Roman" w:hAnsi="Times New Roman" w:eastAsia="宋体" w:cs="宋体"/>
                <w:b w:val="0"/>
                <w:bCs/>
                <w:color w:val="000000" w:themeColor="text1"/>
                <w:sz w:val="21"/>
                <w:szCs w:val="21"/>
                <w14:textFill>
                  <w14:solidFill>
                    <w14:schemeClr w14:val="tx1"/>
                  </w14:solidFill>
                </w14:textFill>
              </w:rPr>
              <w:t>+布袋除尘+</w:t>
            </w:r>
            <w:r>
              <w:rPr>
                <w:rFonts w:hint="eastAsia" w:ascii="Times New Roman" w:hAnsi="Times New Roman" w:eastAsia="宋体" w:cs="宋体"/>
                <w:b w:val="0"/>
                <w:bCs/>
                <w:color w:val="000000" w:themeColor="text1"/>
                <w:sz w:val="21"/>
                <w:szCs w:val="21"/>
                <w:lang w:eastAsia="zh-CN"/>
                <w14:textFill>
                  <w14:solidFill>
                    <w14:schemeClr w14:val="tx1"/>
                  </w14:solidFill>
                </w14:textFill>
              </w:rPr>
              <w:t>湿法脱硫</w:t>
            </w:r>
            <w:r>
              <w:rPr>
                <w:rFonts w:hint="eastAsia" w:ascii="Times New Roman" w:hAnsi="Times New Roman" w:eastAsia="宋体" w:cs="宋体"/>
                <w:b w:val="0"/>
                <w:bCs/>
                <w:color w:val="000000" w:themeColor="text1"/>
                <w:sz w:val="21"/>
                <w:szCs w:val="21"/>
                <w14:textFill>
                  <w14:solidFill>
                    <w14:schemeClr w14:val="tx1"/>
                  </w14:solidFill>
                </w14:textFill>
              </w:rPr>
              <w:t>对锅炉烟气进行</w:t>
            </w:r>
            <w:r>
              <w:rPr>
                <w:rFonts w:hint="eastAsia" w:ascii="Times New Roman" w:hAnsi="Times New Roman" w:eastAsia="宋体" w:cs="宋体"/>
                <w:b w:val="0"/>
                <w:bCs/>
                <w:color w:val="000000" w:themeColor="text1"/>
                <w:sz w:val="21"/>
                <w:szCs w:val="21"/>
                <w:lang w:eastAsia="zh-CN"/>
                <w14:textFill>
                  <w14:solidFill>
                    <w14:schemeClr w14:val="tx1"/>
                  </w14:solidFill>
                </w14:textFill>
              </w:rPr>
              <w:t>达标</w:t>
            </w:r>
            <w:r>
              <w:rPr>
                <w:rFonts w:hint="eastAsia" w:ascii="Times New Roman" w:hAnsi="Times New Roman" w:eastAsia="宋体" w:cs="宋体"/>
                <w:b w:val="0"/>
                <w:bCs/>
                <w:color w:val="000000" w:themeColor="text1"/>
                <w:sz w:val="21"/>
                <w:szCs w:val="21"/>
                <w14:textFill>
                  <w14:solidFill>
                    <w14:schemeClr w14:val="tx1"/>
                  </w14:solidFill>
                </w14:textFill>
              </w:rPr>
              <w:t>处理</w:t>
            </w:r>
            <w:r>
              <w:rPr>
                <w:rFonts w:hint="eastAsia" w:ascii="Times New Roman" w:hAnsi="Times New Roman" w:eastAsia="宋体" w:cs="宋体"/>
                <w:b w:val="0"/>
                <w:bCs/>
                <w:color w:val="000000" w:themeColor="text1"/>
                <w:sz w:val="21"/>
                <w:szCs w:val="21"/>
                <w:lang w:eastAsia="zh-CN"/>
                <w14:textFill>
                  <w14:solidFill>
                    <w14:schemeClr w14:val="tx1"/>
                  </w14:solidFill>
                </w14:textFill>
              </w:rPr>
              <w:t>后</w:t>
            </w:r>
            <w:r>
              <w:rPr>
                <w:rFonts w:hint="eastAsia" w:ascii="Times New Roman" w:hAnsi="Times New Roman" w:eastAsia="宋体" w:cs="宋体"/>
                <w:b w:val="0"/>
                <w:bCs/>
                <w:color w:val="000000" w:themeColor="text1"/>
                <w:sz w:val="21"/>
                <w:szCs w:val="21"/>
                <w14:textFill>
                  <w14:solidFill>
                    <w14:schemeClr w14:val="tx1"/>
                  </w14:solidFill>
                </w14:textFill>
              </w:rPr>
              <w:t>，</w:t>
            </w:r>
            <w:r>
              <w:rPr>
                <w:rFonts w:hint="eastAsia" w:ascii="Times New Roman" w:hAnsi="Times New Roman" w:eastAsia="宋体" w:cs="宋体"/>
                <w:b w:val="0"/>
                <w:bCs/>
                <w:color w:val="000000" w:themeColor="text1"/>
                <w:sz w:val="21"/>
                <w:szCs w:val="21"/>
                <w:lang w:eastAsia="zh-CN"/>
                <w14:textFill>
                  <w14:solidFill>
                    <w14:schemeClr w14:val="tx1"/>
                  </w14:solidFill>
                </w14:textFill>
              </w:rPr>
              <w:t>通过</w:t>
            </w: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64</w:t>
            </w:r>
            <w:r>
              <w:rPr>
                <w:rFonts w:hint="eastAsia" w:ascii="Times New Roman" w:hAnsi="Times New Roman" w:eastAsia="宋体" w:cs="宋体"/>
                <w:b w:val="0"/>
                <w:bCs/>
                <w:color w:val="000000" w:themeColor="text1"/>
                <w:sz w:val="21"/>
                <w:szCs w:val="21"/>
                <w14:textFill>
                  <w14:solidFill>
                    <w14:schemeClr w14:val="tx1"/>
                  </w14:solidFill>
                </w14:textFill>
              </w:rPr>
              <w:t>m高烟囱高空</w:t>
            </w:r>
            <w:r>
              <w:rPr>
                <w:rFonts w:hint="eastAsia" w:ascii="Times New Roman" w:hAnsi="Times New Roman" w:eastAsia="宋体" w:cs="宋体"/>
                <w:b w:val="0"/>
                <w:bCs/>
                <w:color w:val="000000" w:themeColor="text1"/>
                <w:sz w:val="21"/>
                <w:szCs w:val="21"/>
                <w:lang w:eastAsia="zh-CN"/>
                <w14:textFill>
                  <w14:solidFill>
                    <w14:schemeClr w14:val="tx1"/>
                  </w14:solidFill>
                </w14:textFill>
              </w:rPr>
              <w:t>排放</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达到</w:t>
            </w:r>
            <w:r>
              <w:rPr>
                <w:rFonts w:hint="eastAsia" w:ascii="Times New Roman" w:hAnsi="Times New Roman" w:eastAsia="宋体" w:cs="宋体"/>
                <w:color w:val="000000" w:themeColor="text1"/>
                <w:sz w:val="21"/>
                <w:szCs w:val="21"/>
                <w14:textFill>
                  <w14:solidFill>
                    <w14:schemeClr w14:val="tx1"/>
                  </w14:solidFill>
                </w14:textFill>
              </w:rPr>
              <w:t>《锅炉大气污染物排放标准》（GB13271-2014）燃气锅炉特别排放限值要求</w:t>
            </w:r>
            <w:r>
              <w:rPr>
                <w:rFonts w:hint="eastAsia" w:ascii="Times New Roman" w:hAnsi="Times New Roman" w:eastAsia="宋体" w:cs="宋体"/>
                <w:color w:val="000000" w:themeColor="text1"/>
                <w:sz w:val="21"/>
                <w:szCs w:val="21"/>
                <w:lang w:eastAsia="zh-CN"/>
                <w14:textFill>
                  <w14:solidFill>
                    <w14:schemeClr w14:val="tx1"/>
                  </w14:solidFill>
                </w14:textFill>
              </w:rPr>
              <w:t>，对当地环境影响较小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出渣槽蒸发氨</w:t>
            </w: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氨</w:t>
            </w:r>
          </w:p>
        </w:tc>
        <w:tc>
          <w:tcPr>
            <w:tcW w:w="496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不排放，收集后回至锅炉燃烧处理，对环境无影响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锅炉逃逸氨</w:t>
            </w: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氨</w:t>
            </w:r>
          </w:p>
        </w:tc>
        <w:tc>
          <w:tcPr>
            <w:tcW w:w="496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控制在8mg/m</w:t>
            </w:r>
            <w:r>
              <w:rPr>
                <w:rFonts w:hint="eastAsia" w:ascii="Times New Roman" w:hAnsi="Times New Roman" w:eastAsia="宋体" w:cs="宋体"/>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宋体"/>
                <w:color w:val="000000" w:themeColor="text1"/>
                <w:sz w:val="21"/>
                <w:szCs w:val="21"/>
                <w:vertAlign w:val="baseline"/>
                <w:lang w:val="en-US" w:eastAsia="zh-CN"/>
                <w14:textFill>
                  <w14:solidFill>
                    <w14:schemeClr w14:val="tx1"/>
                  </w14:solidFill>
                </w14:textFill>
              </w:rPr>
              <w:t>以下</w:t>
            </w:r>
            <w:r>
              <w:rPr>
                <w:rFonts w:hint="eastAsia" w:ascii="Times New Roman" w:hAnsi="Times New Roman" w:eastAsia="宋体" w:cs="宋体"/>
                <w:color w:val="000000" w:themeColor="text1"/>
                <w:sz w:val="21"/>
                <w:szCs w:val="21"/>
                <w:vertAlign w:val="baseline"/>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污水站恶臭</w:t>
            </w:r>
          </w:p>
        </w:tc>
        <w:tc>
          <w:tcPr>
            <w:tcW w:w="132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氨、硫化氢</w:t>
            </w:r>
          </w:p>
        </w:tc>
        <w:tc>
          <w:tcPr>
            <w:tcW w:w="2181" w:type="dxa"/>
            <w:vAlign w:val="center"/>
          </w:tcPr>
          <w:p>
            <w:pPr>
              <w:pStyle w:val="2"/>
              <w:keepNext w:val="0"/>
              <w:keepLines w:val="0"/>
              <w:pageBreakBefore w:val="0"/>
              <w:kinsoku/>
              <w:overflowPunct/>
              <w:topLinePunct w:val="0"/>
              <w:bidi w:val="0"/>
              <w:spacing w:after="0"/>
              <w:ind w:left="0" w:leftChars="0" w:firstLine="0" w:firstLineChars="0"/>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bidi="ar-SA"/>
                <w14:textFill>
                  <w14:solidFill>
                    <w14:schemeClr w14:val="tx1"/>
                  </w14:solidFill>
                </w14:textFill>
              </w:rPr>
              <w:t>经加盖后无组织排放</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达到《</w:t>
            </w:r>
            <w:r>
              <w:rPr>
                <w:rFonts w:hint="eastAsia" w:ascii="Times New Roman" w:hAnsi="Times New Roman" w:eastAsia="宋体" w:cs="宋体"/>
                <w:color w:val="000000" w:themeColor="text1"/>
                <w:sz w:val="21"/>
                <w:szCs w:val="21"/>
                <w:lang w:eastAsia="zh-CN"/>
                <w14:textFill>
                  <w14:solidFill>
                    <w14:schemeClr w14:val="tx1"/>
                  </w14:solidFill>
                </w14:textFill>
              </w:rPr>
              <w:t>恶臭污染物排放标准</w:t>
            </w: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（GB14554-93）中表2的相关标准，对当地环境影响较小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水污染物</w:t>
            </w:r>
          </w:p>
        </w:tc>
        <w:tc>
          <w:tcPr>
            <w:tcW w:w="1780"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施工期</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生活污水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pStyle w:val="2"/>
              <w:keepNext w:val="0"/>
              <w:keepLines w:val="0"/>
              <w:pageBreakBefore w:val="0"/>
              <w:kinsoku/>
              <w:overflowPunct/>
              <w:topLinePunct w:val="0"/>
              <w:bidi w:val="0"/>
              <w:spacing w:after="0"/>
              <w:ind w:left="0" w:leftChars="0" w:firstLine="0" w:firstLineChars="0"/>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经化粪池预处理后</w:t>
            </w:r>
            <w:r>
              <w:rPr>
                <w:rFonts w:hint="eastAsia" w:ascii="Times New Roman" w:hAnsi="Times New Roman" w:eastAsia="宋体" w:cs="宋体"/>
                <w:color w:val="000000" w:themeColor="text1"/>
                <w:sz w:val="21"/>
                <w:szCs w:val="21"/>
                <w:lang w:eastAsia="zh-CN"/>
                <w14:textFill>
                  <w14:solidFill>
                    <w14:schemeClr w14:val="tx1"/>
                  </w14:solidFill>
                </w14:textFill>
              </w:rPr>
              <w:t>纳管排入</w:t>
            </w:r>
            <w:r>
              <w:rPr>
                <w:rFonts w:ascii="Times New Roman" w:hAnsi="Times New Roman" w:eastAsia="宋体" w:cs="宋体"/>
                <w:color w:val="000000" w:themeColor="text1"/>
                <w:kern w:val="2"/>
                <w:sz w:val="21"/>
                <w:szCs w:val="21"/>
                <w:lang w:val="en-GB"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sz w:val="21"/>
                <w:szCs w:val="21"/>
                <w:lang w:eastAsia="zh-CN"/>
                <w14:textFill>
                  <w14:solidFill>
                    <w14:schemeClr w14:val="tx1"/>
                  </w14:solidFill>
                </w14:textFill>
              </w:rPr>
              <w:t>处理</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达到《城镇污水处理厂污染物排放标准（GB18918-2002）一级A标准</w:t>
            </w:r>
            <w:r>
              <w:rPr>
                <w:rFonts w:hint="eastAsia" w:ascii="Times New Roman" w:hAnsi="Times New Roman" w:eastAsia="宋体" w:cs="宋体"/>
                <w:color w:val="000000" w:themeColor="text1"/>
                <w:sz w:val="21"/>
                <w:szCs w:val="21"/>
                <w14:textFill>
                  <w14:solidFill>
                    <w14:schemeClr w14:val="tx1"/>
                  </w14:solidFill>
                </w14:textFill>
              </w:rPr>
              <w:t>，对当地环境影响小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施工期施工废水</w:t>
            </w:r>
          </w:p>
        </w:tc>
        <w:tc>
          <w:tcPr>
            <w:tcW w:w="132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SS</w:t>
            </w:r>
          </w:p>
        </w:tc>
        <w:tc>
          <w:tcPr>
            <w:tcW w:w="4964" w:type="dxa"/>
            <w:gridSpan w:val="2"/>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收集沉淀后全部回用，不排放，对当地无影响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生活污水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pStyle w:val="2"/>
              <w:ind w:left="0" w:leftChars="0" w:firstLine="0" w:firstLineChars="0"/>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经化粪池预处理后纳管排入</w:t>
            </w:r>
            <w:r>
              <w:rPr>
                <w:rFonts w:ascii="Times New Roman" w:hAnsi="Times New Roman" w:eastAsia="宋体" w:cs="宋体"/>
                <w:color w:val="000000" w:themeColor="text1"/>
                <w:kern w:val="2"/>
                <w:sz w:val="21"/>
                <w:szCs w:val="21"/>
                <w:lang w:val="en-GB"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处理</w:t>
            </w:r>
          </w:p>
        </w:tc>
        <w:tc>
          <w:tcPr>
            <w:tcW w:w="2783" w:type="dxa"/>
            <w:vAlign w:val="center"/>
          </w:tcPr>
          <w:p>
            <w:pPr>
              <w:keepNext w:val="0"/>
              <w:keepLines w:val="0"/>
              <w:pageBreakBefore w:val="0"/>
              <w:kinsoku/>
              <w:overflowPunct/>
              <w:topLinePunct w:val="0"/>
              <w:bidi w:val="0"/>
              <w:jc w:val="left"/>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达到《城镇污水处理厂污染物排放标准（GB18918-2002）一级A标准</w:t>
            </w:r>
            <w:r>
              <w:rPr>
                <w:rFonts w:hint="eastAsia" w:ascii="Times New Roman" w:hAnsi="Times New Roman" w:eastAsia="宋体" w:cs="宋体"/>
                <w:color w:val="000000" w:themeColor="text1"/>
                <w:sz w:val="21"/>
                <w:szCs w:val="21"/>
                <w14:textFill>
                  <w14:solidFill>
                    <w14:schemeClr w14:val="tx1"/>
                  </w14:solidFill>
                </w14:textFill>
              </w:rPr>
              <w:t>，对当地环境影响小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生产废水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pStyle w:val="2"/>
              <w:keepNext w:val="0"/>
              <w:keepLines w:val="0"/>
              <w:pageBreakBefore w:val="0"/>
              <w:kinsoku/>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经厂区自建污水站处理后</w:t>
            </w:r>
            <w:r>
              <w:rPr>
                <w:rFonts w:hint="eastAsia" w:ascii="Times New Roman" w:hAnsi="Times New Roman" w:eastAsia="宋体" w:cs="宋体"/>
                <w:color w:val="000000" w:themeColor="text1"/>
                <w:sz w:val="21"/>
                <w:szCs w:val="21"/>
                <w:lang w:eastAsia="zh-CN"/>
                <w14:textFill>
                  <w14:solidFill>
                    <w14:schemeClr w14:val="tx1"/>
                  </w14:solidFill>
                </w14:textFill>
              </w:rPr>
              <w:t>纳管排入</w:t>
            </w:r>
            <w:r>
              <w:rPr>
                <w:rFonts w:ascii="Times New Roman" w:hAnsi="Times New Roman" w:eastAsia="宋体" w:cs="宋体"/>
                <w:color w:val="000000" w:themeColor="text1"/>
                <w:kern w:val="2"/>
                <w:sz w:val="21"/>
                <w:szCs w:val="21"/>
                <w:lang w:val="en-GB"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sz w:val="21"/>
                <w:szCs w:val="21"/>
                <w:lang w:eastAsia="zh-CN"/>
                <w14:textFill>
                  <w14:solidFill>
                    <w14:schemeClr w14:val="tx1"/>
                  </w14:solidFill>
                </w14:textFill>
              </w:rPr>
              <w:t>处理</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经自建污水站处理后</w:t>
            </w:r>
            <w:r>
              <w:rPr>
                <w:rFonts w:ascii="Times New Roman" w:hAnsi="Times New Roman" w:eastAsia="宋体" w:cs="宋体"/>
                <w:color w:val="000000" w:themeColor="text1"/>
                <w:sz w:val="21"/>
                <w:szCs w:val="21"/>
                <w14:textFill>
                  <w14:solidFill>
                    <w14:schemeClr w14:val="tx1"/>
                  </w14:solidFill>
                </w14:textFill>
              </w:rPr>
              <w:t>达到《污水综合排放标准》（GB8978-1996）中的三级标准，其中氨氮和磷指标处理达到《工业企业废水氮、磷污染物间接排放标准》（DB33/887-2013）</w:t>
            </w:r>
            <w:r>
              <w:rPr>
                <w:rFonts w:hint="eastAsia" w:ascii="Times New Roman" w:hAnsi="Times New Roman" w:eastAsia="宋体" w:cs="宋体"/>
                <w:color w:val="000000" w:themeColor="text1"/>
                <w:sz w:val="21"/>
                <w:szCs w:val="21"/>
                <w:lang w:eastAsia="zh-CN"/>
                <w14:textFill>
                  <w14:solidFill>
                    <w14:schemeClr w14:val="tx1"/>
                  </w14:solidFill>
                </w14:textFill>
              </w:rPr>
              <w:t>，纳管排放水</w:t>
            </w:r>
            <w:r>
              <w:rPr>
                <w:rFonts w:ascii="Times New Roman" w:hAnsi="Times New Roman" w:eastAsia="宋体" w:cs="宋体"/>
                <w:color w:val="000000" w:themeColor="text1"/>
                <w:sz w:val="21"/>
                <w:szCs w:val="21"/>
                <w14:textFill>
                  <w14:solidFill>
                    <w14:schemeClr w14:val="tx1"/>
                  </w14:solidFill>
                </w14:textFill>
              </w:rPr>
              <w:t>达</w:t>
            </w:r>
            <w:r>
              <w:rPr>
                <w:rFonts w:hint="eastAsia" w:ascii="Times New Roman" w:hAnsi="Times New Roman" w:eastAsia="宋体" w:cs="宋体"/>
                <w:color w:val="000000" w:themeColor="text1"/>
                <w:sz w:val="21"/>
                <w:szCs w:val="21"/>
                <w14:textFill>
                  <w14:solidFill>
                    <w14:schemeClr w14:val="tx1"/>
                  </w14:solidFill>
                </w14:textFill>
              </w:rPr>
              <w:t>到</w:t>
            </w:r>
            <w:r>
              <w:rPr>
                <w:rFonts w:ascii="Times New Roman" w:hAnsi="Times New Roman" w:eastAsia="宋体" w:cs="宋体"/>
                <w:color w:val="000000" w:themeColor="text1"/>
                <w:sz w:val="21"/>
                <w:szCs w:val="21"/>
                <w14:textFill>
                  <w14:solidFill>
                    <w14:schemeClr w14:val="tx1"/>
                  </w14:solidFill>
                </w14:textFill>
              </w:rPr>
              <w:t>《城镇污水处理厂污染物排放标准》（GB18918-2002）一级A标准后</w:t>
            </w:r>
            <w:r>
              <w:rPr>
                <w:rFonts w:hint="eastAsia" w:ascii="Times New Roman" w:hAnsi="Times New Roman" w:eastAsia="宋体" w:cs="宋体"/>
                <w:color w:val="000000" w:themeColor="text1"/>
                <w:sz w:val="21"/>
                <w:szCs w:val="21"/>
                <w14:textFill>
                  <w14:solidFill>
                    <w14:schemeClr w14:val="tx1"/>
                  </w14:solidFill>
                </w14:textFill>
              </w:rPr>
              <w:t>，对当地环境影响小</w:t>
            </w:r>
            <w:r>
              <w:rPr>
                <w:rFonts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脱硫废水</w:t>
            </w:r>
          </w:p>
        </w:tc>
        <w:tc>
          <w:tcPr>
            <w:tcW w:w="6287" w:type="dxa"/>
            <w:gridSpan w:val="3"/>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全部回用于锅炉出渣槽，作为补充冷却水，</w:t>
            </w:r>
            <w:r>
              <w:rPr>
                <w:rFonts w:hint="eastAsia" w:ascii="Times New Roman" w:hAnsi="Times New Roman" w:eastAsia="宋体" w:cs="宋体"/>
                <w:color w:val="000000" w:themeColor="text1"/>
                <w:sz w:val="21"/>
                <w:szCs w:val="21"/>
                <w:lang w:eastAsia="zh-CN"/>
                <w14:textFill>
                  <w14:solidFill>
                    <w14:schemeClr w14:val="tx1"/>
                  </w14:solidFill>
                </w14:textFill>
              </w:rPr>
              <w:t>不排放，对当地无影响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体</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物</w:t>
            </w: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生活垃圾</w:t>
            </w:r>
          </w:p>
        </w:tc>
        <w:tc>
          <w:tcPr>
            <w:tcW w:w="2181" w:type="dxa"/>
            <w:vAlign w:val="center"/>
          </w:tcPr>
          <w:p>
            <w:pPr>
              <w:keepNext w:val="0"/>
              <w:keepLines w:val="0"/>
              <w:pageBreakBefore w:val="0"/>
              <w:kinsoku/>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委托环卫部门清运</w:t>
            </w:r>
          </w:p>
        </w:tc>
        <w:tc>
          <w:tcPr>
            <w:tcW w:w="2783" w:type="dxa"/>
            <w:vAlign w:val="center"/>
          </w:tcPr>
          <w:p>
            <w:pPr>
              <w:keepNext w:val="0"/>
              <w:keepLines w:val="0"/>
              <w:pageBreakBefore w:val="0"/>
              <w:kinsoku/>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不排放，对周围环境无影响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建筑垃圾</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废土废砖</w:t>
            </w:r>
          </w:p>
        </w:tc>
        <w:tc>
          <w:tcPr>
            <w:tcW w:w="2181" w:type="dxa"/>
            <w:vAlign w:val="center"/>
          </w:tcPr>
          <w:p>
            <w:pPr>
              <w:keepNext w:val="0"/>
              <w:keepLines w:val="0"/>
              <w:pageBreakBefore w:val="0"/>
              <w:kinsoku/>
              <w:overflowPunct/>
              <w:topLinePunct w:val="0"/>
              <w:bidi w:val="0"/>
              <w:jc w:val="left"/>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为土方填塘或抬高地基，避免多余弃土，及时清运弃土</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确保不长期占用土地，</w:t>
            </w:r>
            <w:r>
              <w:rPr>
                <w:rFonts w:hint="eastAsia" w:ascii="Times New Roman" w:hAnsi="Times New Roman" w:eastAsia="宋体" w:cs="宋体"/>
                <w:color w:val="000000" w:themeColor="text1"/>
                <w:sz w:val="21"/>
                <w:szCs w:val="21"/>
                <w:lang w:eastAsia="zh-CN"/>
                <w14:textFill>
                  <w14:solidFill>
                    <w14:schemeClr w14:val="tx1"/>
                  </w14:solidFill>
                </w14:textFill>
              </w:rPr>
              <w:t>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委托环卫部门清运</w:t>
            </w:r>
          </w:p>
        </w:tc>
        <w:tc>
          <w:tcPr>
            <w:tcW w:w="2783"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不排放，对周围环境无影响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2181"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 xml:space="preserve">分类收集后出售给物资回收公司 </w:t>
            </w:r>
          </w:p>
        </w:tc>
        <w:tc>
          <w:tcPr>
            <w:tcW w:w="2783"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2181"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p>
        </w:tc>
        <w:tc>
          <w:tcPr>
            <w:tcW w:w="2783"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运至热电厂焚烧</w:t>
            </w:r>
          </w:p>
        </w:tc>
        <w:tc>
          <w:tcPr>
            <w:tcW w:w="2783" w:type="dxa"/>
            <w:vMerge w:val="continue"/>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危险废物</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2181"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设置危废暂存仓库，分类收集后委托相关资质单位妥善处置</w:t>
            </w:r>
          </w:p>
        </w:tc>
        <w:tc>
          <w:tcPr>
            <w:tcW w:w="2783" w:type="dxa"/>
            <w:vMerge w:val="continue"/>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废包装袋</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废包装袋</w:t>
            </w:r>
          </w:p>
        </w:tc>
        <w:tc>
          <w:tcPr>
            <w:tcW w:w="2181"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p>
        </w:tc>
        <w:tc>
          <w:tcPr>
            <w:tcW w:w="2783" w:type="dxa"/>
            <w:vMerge w:val="continue"/>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r>
              <w:rPr>
                <w:rFonts w:hint="eastAsia" w:ascii="Times New Roman" w:hAnsi="Times New Roman" w:eastAsia="宋体" w:cs="宋体"/>
                <w:color w:val="000000" w:themeColor="text1"/>
                <w:sz w:val="21"/>
                <w:szCs w:val="21"/>
                <w:lang w:eastAsia="zh-CN"/>
                <w14:textFill>
                  <w14:solidFill>
                    <w14:schemeClr w14:val="tx1"/>
                  </w14:solidFill>
                </w14:textFill>
              </w:rPr>
              <w:t>运行</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w:t>
            </w:r>
            <w:r>
              <w:rPr>
                <w:rFonts w:hint="eastAsia" w:ascii="Times New Roman" w:hAnsi="Times New Roman" w:eastAsia="宋体" w:cs="宋体"/>
                <w:color w:val="000000" w:themeColor="text1"/>
                <w:sz w:val="21"/>
                <w:szCs w:val="21"/>
                <w14:textFill>
                  <w14:solidFill>
                    <w14:schemeClr w14:val="tx1"/>
                  </w14:solidFill>
                </w14:textFill>
              </w:rPr>
              <w:t>噪声</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施工单位应严格按规范操作，并作好各种机械设备的降噪措施</w:t>
            </w:r>
          </w:p>
        </w:tc>
        <w:tc>
          <w:tcPr>
            <w:tcW w:w="2783" w:type="dxa"/>
            <w:vAlign w:val="center"/>
          </w:tcPr>
          <w:p>
            <w:pPr>
              <w:keepNext w:val="0"/>
              <w:keepLines w:val="0"/>
              <w:pageBreakBefore w:val="0"/>
              <w:kinsoku/>
              <w:overflowPunct/>
              <w:topLinePunct w:val="0"/>
              <w:bidi w:val="0"/>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 w:val="21"/>
                <w:szCs w:val="21"/>
                <w:lang w:val="en-US" w:eastAsia="zh-CN"/>
                <w14:textFill>
                  <w14:solidFill>
                    <w14:schemeClr w14:val="tx1"/>
                  </w14:solidFill>
                </w14:textFill>
              </w:rPr>
              <w:t>厂界噪声达标，对周围环境影响</w:t>
            </w:r>
            <w:r>
              <w:rPr>
                <w:rFonts w:hint="eastAsia" w:ascii="Times New Roman" w:hAnsi="Times New Roman" w:eastAsia="宋体" w:cs="宋体"/>
                <w:color w:val="000000" w:themeColor="text1"/>
                <w:sz w:val="21"/>
                <w:szCs w:val="21"/>
                <w:lang w:val="en-US" w:eastAsia="zh-CN"/>
                <w14:textFill>
                  <w14:solidFill>
                    <w14:schemeClr w14:val="tx1"/>
                  </w14:solidFill>
                </w14:textFill>
              </w:rPr>
              <w:t>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4"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噪声</w:t>
            </w: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r>
              <w:rPr>
                <w:rFonts w:hint="eastAsia" w:ascii="Times New Roman" w:hAnsi="Times New Roman" w:eastAsia="宋体" w:cs="宋体"/>
                <w:color w:val="000000" w:themeColor="text1"/>
                <w:sz w:val="21"/>
                <w:szCs w:val="21"/>
                <w:lang w:eastAsia="zh-CN"/>
                <w14:textFill>
                  <w14:solidFill>
                    <w14:schemeClr w14:val="tx1"/>
                  </w14:solidFill>
                </w14:textFill>
              </w:rPr>
              <w:t>运行</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p>
        </w:tc>
        <w:tc>
          <w:tcPr>
            <w:tcW w:w="2181" w:type="dxa"/>
            <w:vAlign w:val="center"/>
          </w:tcPr>
          <w:p>
            <w:pPr>
              <w:keepNext w:val="0"/>
              <w:keepLines w:val="0"/>
              <w:pageBreakBefore w:val="0"/>
              <w:kinsoku/>
              <w:overflowPunct/>
              <w:topLinePunct w:val="0"/>
              <w:bidi w:val="0"/>
              <w:jc w:val="left"/>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关闭车间门窗；加强管理和设备维护；减少人为噪声的产生、加装减震垫等</w:t>
            </w:r>
          </w:p>
        </w:tc>
        <w:tc>
          <w:tcPr>
            <w:tcW w:w="2783" w:type="dxa"/>
            <w:vAlign w:val="center"/>
          </w:tcPr>
          <w:p>
            <w:pPr>
              <w:keepNext w:val="0"/>
              <w:keepLines w:val="0"/>
              <w:pageBreakBefore w:val="0"/>
              <w:kinsoku/>
              <w:overflowPunct/>
              <w:topLinePunct w:val="0"/>
              <w:bidi w:val="0"/>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厂界噪声达标，对周围</w:t>
            </w:r>
          </w:p>
          <w:p>
            <w:pPr>
              <w:keepNext w:val="0"/>
              <w:keepLines w:val="0"/>
              <w:pageBreakBefore w:val="0"/>
              <w:kinsoku/>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环境影响</w:t>
            </w:r>
            <w:r>
              <w:rPr>
                <w:rFonts w:hint="eastAsia" w:ascii="Times New Roman" w:hAnsi="Times New Roman" w:eastAsia="宋体" w:cs="宋体"/>
                <w:color w:val="000000" w:themeColor="text1"/>
                <w:sz w:val="21"/>
                <w:szCs w:val="21"/>
                <w:lang w:eastAsia="zh-CN"/>
                <w14:textFill>
                  <w14:solidFill>
                    <w14:schemeClr w14:val="tx1"/>
                  </w14:solidFill>
                </w14:textFill>
              </w:rPr>
              <w:t>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071" w:type="dxa"/>
            <w:gridSpan w:val="5"/>
            <w:vAlign w:val="center"/>
          </w:tcPr>
          <w:p>
            <w:pPr>
              <w:keepNext w:val="0"/>
              <w:keepLines w:val="0"/>
              <w:pageBreakBefore w:val="0"/>
              <w:widowControl w:val="0"/>
              <w:kinsoku/>
              <w:wordWrap/>
              <w:overflowPunct/>
              <w:topLinePunct w:val="0"/>
              <w:bidi w:val="0"/>
              <w:snapToGrid/>
              <w:spacing w:line="240" w:lineRule="auto"/>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主要生态影响</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ascii="Times New Roman" w:hAnsi="Times New Roman" w:eastAsia="宋体" w:cs="宋体"/>
                <w:color w:val="000000" w:themeColor="text1"/>
                <w:kern w:val="0"/>
                <w:sz w:val="21"/>
                <w:szCs w:val="21"/>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根据实地踏勘，本项目位于</w:t>
            </w:r>
            <w:r>
              <w:rPr>
                <w:rFonts w:hint="eastAsia" w:ascii="Times New Roman" w:hAnsi="Times New Roman" w:eastAsia="宋体" w:cs="宋体"/>
                <w:color w:val="000000" w:themeColor="text1"/>
                <w:sz w:val="24"/>
                <w:szCs w:val="24"/>
                <w:lang w:val="en-US" w:eastAsia="zh-CN"/>
                <w14:textFill>
                  <w14:solidFill>
                    <w14:schemeClr w14:val="tx1"/>
                  </w14:solidFill>
                </w14:textFill>
              </w:rPr>
              <w:t>浙江省湖州市吴兴区东林镇工业区</w:t>
            </w:r>
            <w:r>
              <w:rPr>
                <w:rFonts w:ascii="Times New Roman" w:hAnsi="Times New Roman" w:eastAsia="宋体" w:cs="宋体"/>
                <w:color w:val="000000" w:themeColor="text1"/>
                <w:sz w:val="24"/>
                <w:szCs w:val="24"/>
                <w14:textFill>
                  <w14:solidFill>
                    <w14:schemeClr w14:val="tx1"/>
                  </w14:solidFill>
                </w14:textFill>
              </w:rPr>
              <w:t>，处于人类活动频繁区，无原始植被生长和珍贵野生动物活动，区域生态系统敏感程度较低，项目的实施对生物栖息环境造成</w:t>
            </w:r>
            <w:r>
              <w:rPr>
                <w:rFonts w:hint="eastAsia" w:ascii="Times New Roman" w:hAnsi="Times New Roman" w:eastAsia="宋体" w:cs="宋体"/>
                <w:color w:val="000000" w:themeColor="text1"/>
                <w:sz w:val="24"/>
                <w:szCs w:val="24"/>
                <w14:textFill>
                  <w14:solidFill>
                    <w14:schemeClr w14:val="tx1"/>
                  </w14:solidFill>
                </w14:textFill>
              </w:rPr>
              <w:t>的</w:t>
            </w:r>
            <w:r>
              <w:rPr>
                <w:rFonts w:ascii="Times New Roman" w:hAnsi="Times New Roman" w:eastAsia="宋体" w:cs="宋体"/>
                <w:color w:val="000000" w:themeColor="text1"/>
                <w:sz w:val="24"/>
                <w:szCs w:val="24"/>
                <w14:textFill>
                  <w14:solidFill>
                    <w14:schemeClr w14:val="tx1"/>
                  </w14:solidFill>
                </w14:textFill>
              </w:rPr>
              <w:t>影响</w:t>
            </w:r>
            <w:r>
              <w:rPr>
                <w:rFonts w:hint="eastAsia" w:ascii="Times New Roman" w:hAnsi="Times New Roman" w:eastAsia="宋体" w:cs="宋体"/>
                <w:color w:val="000000" w:themeColor="text1"/>
                <w:sz w:val="24"/>
                <w:szCs w:val="24"/>
                <w14:textFill>
                  <w14:solidFill>
                    <w14:schemeClr w14:val="tx1"/>
                  </w14:solidFill>
                </w14:textFill>
              </w:rPr>
              <w:t>较小</w:t>
            </w:r>
            <w:r>
              <w:rPr>
                <w:rFonts w:ascii="Times New Roman" w:hAnsi="Times New Roman" w:eastAsia="宋体" w:cs="宋体"/>
                <w:color w:val="000000" w:themeColor="text1"/>
                <w:sz w:val="24"/>
                <w:szCs w:val="24"/>
                <w14:textFill>
                  <w14:solidFill>
                    <w14:schemeClr w14:val="tx1"/>
                  </w14:solidFill>
                </w14:textFill>
              </w:rPr>
              <w:t>。</w:t>
            </w:r>
          </w:p>
        </w:tc>
      </w:tr>
    </w:tbl>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p>
    <w:p>
      <w:pPr>
        <w:pStyle w:val="4"/>
        <w:keepNext w:val="0"/>
        <w:spacing w:line="360" w:lineRule="auto"/>
        <w:rPr>
          <w:rFonts w:hint="eastAsia" w:ascii="Times New Roman" w:hAnsi="Times New Roman" w:eastAsia="宋体" w:cs="黑体"/>
          <w:color w:val="000000" w:themeColor="text1"/>
          <w:sz w:val="30"/>
          <w:szCs w:val="30"/>
          <w14:textFill>
            <w14:solidFill>
              <w14:schemeClr w14:val="tx1"/>
            </w14:solidFill>
          </w14:textFill>
        </w:rPr>
      </w:pPr>
      <w:r>
        <w:rPr>
          <w:rFonts w:hint="eastAsia" w:ascii="Times New Roman" w:hAnsi="Times New Roman" w:eastAsia="宋体" w:cs="黑体"/>
          <w:color w:val="000000" w:themeColor="text1"/>
          <w:sz w:val="30"/>
          <w:szCs w:val="30"/>
          <w14:textFill>
            <w14:solidFill>
              <w14:schemeClr w14:val="tx1"/>
            </w14:solidFill>
          </w14:textFill>
        </w:rPr>
        <w:t>九、主要结论和建议</w:t>
      </w:r>
      <w:bookmarkEnd w:id="75"/>
    </w:p>
    <w:bookmarkEnd w:id="76"/>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528" w:type="dxa"/>
            <w:vAlign w:val="top"/>
          </w:tcPr>
          <w:p>
            <w:pPr>
              <w:keepNext w:val="0"/>
              <w:keepLines w:val="0"/>
              <w:pageBreakBefore w:val="0"/>
              <w:kinsoku/>
              <w:overflowPunct/>
              <w:topLinePunct w:val="0"/>
              <w:bidi w:val="0"/>
              <w:spacing w:line="440" w:lineRule="exact"/>
              <w:textAlignment w:val="auto"/>
              <w:rPr>
                <w:rFonts w:ascii="Times New Roman" w:hAnsi="Times New Roman" w:eastAsia="宋体" w:cs="宋体"/>
                <w:b/>
                <w:bCs/>
                <w:color w:val="000000" w:themeColor="text1"/>
                <w:sz w:val="28"/>
                <w:szCs w:val="28"/>
                <w14:textFill>
                  <w14:solidFill>
                    <w14:schemeClr w14:val="tx1"/>
                  </w14:solidFill>
                </w14:textFill>
              </w:rPr>
            </w:pPr>
            <w:r>
              <w:rPr>
                <w:rFonts w:ascii="Times New Roman" w:hAnsi="Times New Roman" w:eastAsia="宋体" w:cs="宋体"/>
                <w:b/>
                <w:bCs/>
                <w:color w:val="000000" w:themeColor="text1"/>
                <w:sz w:val="28"/>
                <w:szCs w:val="28"/>
                <w14:textFill>
                  <w14:solidFill>
                    <w14:schemeClr w14:val="tx1"/>
                  </w14:solidFill>
                </w14:textFill>
              </w:rPr>
              <w:t>9.1结论</w:t>
            </w:r>
          </w:p>
          <w:p>
            <w:pPr>
              <w:keepNext w:val="0"/>
              <w:keepLines w:val="0"/>
              <w:pageBreakBefore w:val="0"/>
              <w:kinsoku/>
              <w:overflowPunct/>
              <w:topLinePunct w:val="0"/>
              <w:bidi w:val="0"/>
              <w:spacing w:line="440" w:lineRule="exact"/>
              <w:textAlignment w:val="auto"/>
              <w:rPr>
                <w:rFonts w:hint="eastAsia" w:ascii="Times New Roman" w:hAnsi="Times New Roman" w:eastAsia="宋体" w:cs="宋体"/>
                <w:b/>
                <w:bCs/>
                <w:color w:val="000000" w:themeColor="text1"/>
                <w:sz w:val="24"/>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9.1.1项目</w:t>
            </w:r>
            <w:r>
              <w:rPr>
                <w:rFonts w:hint="eastAsia" w:ascii="Times New Roman" w:hAnsi="Times New Roman" w:eastAsia="宋体" w:cs="宋体"/>
                <w:b/>
                <w:bCs/>
                <w:color w:val="000000" w:themeColor="text1"/>
                <w:sz w:val="24"/>
                <w14:textFill>
                  <w14:solidFill>
                    <w14:schemeClr w14:val="tx1"/>
                  </w14:solidFill>
                </w14:textFill>
              </w:rPr>
              <w:t>概况</w:t>
            </w:r>
          </w:p>
          <w:p>
            <w:pPr>
              <w:keepNext w:val="0"/>
              <w:keepLines w:val="0"/>
              <w:pageBreakBefore w:val="0"/>
              <w:widowControl w:val="0"/>
              <w:kinsoku/>
              <w:wordWrap/>
              <w:overflowPunct/>
              <w:topLinePunct w:val="0"/>
              <w:autoSpaceDE/>
              <w:autoSpaceDN/>
              <w:bidi w:val="0"/>
              <w:adjustRightInd/>
              <w:snapToGrid w:val="0"/>
              <w:spacing w:line="440" w:lineRule="exact"/>
              <w:ind w:firstLine="560"/>
              <w:textAlignment w:val="auto"/>
              <w:rPr>
                <w:rFonts w:hint="eastAsia" w:ascii="Times New Roman" w:hAnsi="Times New Roman" w:eastAsia="宋体" w:cs="宋体"/>
                <w:color w:val="000000" w:themeColor="text1"/>
                <w:sz w:val="24"/>
                <w:szCs w:val="24"/>
                <w:lang w:val="en-US" w:eastAsia="zh-CN"/>
                <w14:textFill>
                  <w14:solidFill>
                    <w14:schemeClr w14:val="tx1"/>
                  </w14:solidFill>
                </w14:textFill>
              </w:rPr>
            </w:pPr>
            <w:r>
              <w:rPr>
                <w:rFonts w:hint="eastAsia" w:ascii="Times New Roman" w:hAnsi="Times New Roman" w:eastAsia="宋体" w:cs="宋体"/>
                <w:color w:val="000000" w:themeColor="text1"/>
                <w:sz w:val="24"/>
                <w:szCs w:val="24"/>
                <w:lang w:val="en-US" w:eastAsia="zh-CN"/>
                <w14:textFill>
                  <w14:solidFill>
                    <w14:schemeClr w14:val="tx1"/>
                  </w14:solidFill>
                </w14:textFill>
              </w:rPr>
              <w:t>东林镇为切实落实湖州市政府相关政策要求，拟于2020年底前对东林镇工业园区内的现有35 蒸吨/小时以下锅炉实施拆除淘汰，建设年集中供26.6万吨蒸汽替代小锅炉项目，实施园区集中供热，在此背景下于</w:t>
            </w:r>
            <w: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t>2020年6月17日成立了</w:t>
            </w:r>
            <w:r>
              <w:rPr>
                <w:rFonts w:hint="eastAsia" w:ascii="Times New Roman" w:hAnsi="Times New Roman" w:eastAsia="宋体" w:cs="宋体"/>
                <w:color w:val="000000" w:themeColor="text1"/>
                <w:sz w:val="24"/>
                <w:szCs w:val="24"/>
                <w:lang w:eastAsia="zh-CN"/>
                <w14:textFill>
                  <w14:solidFill>
                    <w14:schemeClr w14:val="tx1"/>
                  </w14:solidFill>
                </w14:textFill>
              </w:rPr>
              <w:t>湖州吴兴欣旺热能科技有限公司。</w:t>
            </w:r>
          </w:p>
          <w:p>
            <w:pPr>
              <w:keepNext w:val="0"/>
              <w:keepLines w:val="0"/>
              <w:pageBreakBefore w:val="0"/>
              <w:widowControl w:val="0"/>
              <w:kinsoku/>
              <w:wordWrap/>
              <w:overflowPunct/>
              <w:topLinePunct w:val="0"/>
              <w:autoSpaceDE/>
              <w:autoSpaceDN/>
              <w:bidi w:val="0"/>
              <w:adjustRightInd/>
              <w:snapToGrid w:val="0"/>
              <w:spacing w:line="440" w:lineRule="exact"/>
              <w:ind w:firstLine="560"/>
              <w:textAlignment w:val="auto"/>
              <w:rPr>
                <w:rFonts w:hint="eastAsia" w:ascii="Times New Roman" w:hAnsi="Times New Roman" w:eastAsia="宋体" w:cs="宋体"/>
                <w:color w:val="000000" w:themeColor="text1"/>
                <w:kern w:val="2"/>
                <w:sz w:val="24"/>
                <w:szCs w:val="24"/>
                <w:shd w:val="clear" w:color="auto" w:fill="FFFFFF"/>
                <w:lang w:val="en-US" w:eastAsia="zh-CN" w:bidi="ar-SA"/>
                <w14:textFill>
                  <w14:solidFill>
                    <w14:schemeClr w14:val="tx1"/>
                  </w14:solidFill>
                </w14:textFill>
              </w:rPr>
            </w:pPr>
            <w:r>
              <w:rPr>
                <w:rFonts w:hint="eastAsia" w:ascii="Times New Roman" w:hAnsi="Times New Roman" w:eastAsia="宋体" w:cs="宋体"/>
                <w:color w:val="000000" w:themeColor="text1"/>
                <w:sz w:val="24"/>
                <w:szCs w:val="24"/>
                <w:shd w:val="clear" w:color="auto" w:fill="FFFFFF"/>
                <w:lang w:eastAsia="zh-CN"/>
                <w14:textFill>
                  <w14:solidFill>
                    <w14:schemeClr w14:val="tx1"/>
                  </w14:solidFill>
                </w14:textFill>
              </w:rPr>
              <w:t>本项目拟通过淘汰东林镇工业功能区现有企业35t/h以下锅炉，实施锅炉集中供热替代小锅炉工程。项目拟采用生物质直燃工艺，配套2台38t/h生物质锅炉（一用一备），配套布袋除尘、脱硝、脱硫等先进尾气设备，同步建设5公里供热管道，实施区域集中供热，实现节能减排。</w:t>
            </w:r>
          </w:p>
          <w:p>
            <w:pPr>
              <w:keepNext w:val="0"/>
              <w:keepLines w:val="0"/>
              <w:pageBreakBefore w:val="0"/>
              <w:kinsoku/>
              <w:overflowPunct/>
              <w:topLinePunct w:val="0"/>
              <w:bidi w:val="0"/>
              <w:spacing w:line="440" w:lineRule="exact"/>
              <w:textAlignment w:val="auto"/>
              <w:rPr>
                <w:rFonts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9.1.2工程分析</w:t>
            </w:r>
          </w:p>
          <w:p>
            <w:pPr>
              <w:keepNext w:val="0"/>
              <w:keepLines w:val="0"/>
              <w:pageBreakBefore w:val="0"/>
              <w:kinsoku/>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根据工程分析，本项目主要污染物产生及排放情况见表9-1。</w:t>
            </w:r>
          </w:p>
          <w:p>
            <w:pPr>
              <w:keepNext w:val="0"/>
              <w:keepLines w:val="0"/>
              <w:pageBreakBefore w:val="0"/>
              <w:kinsoku/>
              <w:overflowPunct/>
              <w:topLinePunct w:val="0"/>
              <w:bidi w:val="0"/>
              <w:spacing w:line="440" w:lineRule="exact"/>
              <w:jc w:val="center"/>
              <w:textAlignment w:val="auto"/>
              <w:rPr>
                <w:rFonts w:ascii="Times New Roman" w:hAnsi="Times New Roman" w:eastAsia="宋体" w:cs="宋体"/>
                <w:b/>
                <w:bCs/>
                <w:color w:val="000000" w:themeColor="text1"/>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14:textFill>
                  <w14:solidFill>
                    <w14:schemeClr w14:val="tx1"/>
                  </w14:solidFill>
                </w14:textFill>
              </w:rPr>
              <w:t>9-1</w:t>
            </w:r>
            <w:r>
              <w:rPr>
                <w:rFonts w:ascii="Times New Roman" w:hAnsi="Times New Roman" w:eastAsia="宋体" w:cs="宋体"/>
                <w:b/>
                <w:color w:val="000000" w:themeColor="text1"/>
                <w:sz w:val="24"/>
                <w:szCs w:val="24"/>
                <w14:textFill>
                  <w14:solidFill>
                    <w14:schemeClr w14:val="tx1"/>
                  </w14:solidFill>
                </w14:textFill>
              </w:rPr>
              <w:t>项目实施后主要污染物</w:t>
            </w:r>
            <w:r>
              <w:rPr>
                <w:rFonts w:hint="eastAsia" w:ascii="Times New Roman" w:hAnsi="Times New Roman" w:eastAsia="宋体" w:cs="宋体"/>
                <w:b/>
                <w:color w:val="000000" w:themeColor="text1"/>
                <w:sz w:val="24"/>
                <w:szCs w:val="24"/>
                <w14:textFill>
                  <w14:solidFill>
                    <w14:schemeClr w14:val="tx1"/>
                  </w14:solidFill>
                </w14:textFill>
              </w:rPr>
              <w:t>产生及排放</w:t>
            </w:r>
            <w:r>
              <w:rPr>
                <w:rFonts w:ascii="Times New Roman" w:hAnsi="Times New Roman" w:eastAsia="宋体" w:cs="宋体"/>
                <w:b/>
                <w:color w:val="000000" w:themeColor="text1"/>
                <w:sz w:val="24"/>
                <w:szCs w:val="24"/>
                <w14:textFill>
                  <w14:solidFill>
                    <w14:schemeClr w14:val="tx1"/>
                  </w14:solidFill>
                </w14:textFill>
              </w:rPr>
              <w:t>情况</w:t>
            </w:r>
            <w:r>
              <w:rPr>
                <w:rFonts w:hint="eastAsia" w:ascii="Times New Roman" w:hAnsi="Times New Roman" w:eastAsia="宋体" w:cs="宋体"/>
                <w:b/>
                <w:bCs/>
                <w:color w:val="000000" w:themeColor="text1"/>
                <w:sz w:val="24"/>
                <w:szCs w:val="24"/>
                <w14:textFill>
                  <w14:solidFill>
                    <w14:schemeClr w14:val="tx1"/>
                  </w14:solidFill>
                </w14:textFill>
              </w:rPr>
              <w:t>汇总</w:t>
            </w:r>
            <w:r>
              <w:rPr>
                <w:rFonts w:hint="eastAsia" w:ascii="Times New Roman" w:hAnsi="Times New Roman" w:eastAsia="宋体" w:cs="宋体"/>
                <w:b/>
                <w:bCs/>
                <w:color w:val="000000" w:themeColor="text1"/>
                <w14:textFill>
                  <w14:solidFill>
                    <w14:schemeClr w14:val="tx1"/>
                  </w14:solidFill>
                </w14:textFill>
              </w:rPr>
              <w:t xml:space="preserve">   </w:t>
            </w:r>
            <w:r>
              <w:rPr>
                <w:rFonts w:hint="eastAsia" w:ascii="Times New Roman" w:hAnsi="Times New Roman" w:eastAsia="宋体" w:cs="宋体"/>
                <w:b/>
                <w:bCs/>
                <w:color w:val="000000" w:themeColor="text1"/>
                <w:lang w:val="en-US" w:eastAsia="zh-CN"/>
                <w14:textFill>
                  <w14:solidFill>
                    <w14:schemeClr w14:val="tx1"/>
                  </w14:solidFill>
                </w14:textFill>
              </w:rPr>
              <w:t xml:space="preserve">     </w:t>
            </w:r>
            <w:r>
              <w:rPr>
                <w:rFonts w:hint="eastAsia" w:ascii="Times New Roman" w:hAnsi="Times New Roman" w:eastAsia="宋体" w:cs="宋体"/>
                <w:b/>
                <w:bCs/>
                <w:color w:val="000000" w:themeColor="text1"/>
                <w14:textFill>
                  <w14:solidFill>
                    <w14:schemeClr w14:val="tx1"/>
                  </w14:solidFill>
                </w14:textFill>
              </w:rPr>
              <w:t>单位：t/a</w:t>
            </w:r>
          </w:p>
          <w:tbl>
            <w:tblPr>
              <w:tblStyle w:val="5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895"/>
              <w:gridCol w:w="1255"/>
              <w:gridCol w:w="1487"/>
              <w:gridCol w:w="1736"/>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19" w:type="pct"/>
                  <w:gridSpan w:val="3"/>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b/>
                      <w:bCs/>
                      <w:color w:val="000000" w:themeColor="text1"/>
                      <w14:textFill>
                        <w14:solidFill>
                          <w14:schemeClr w14:val="tx1"/>
                        </w14:solidFill>
                      </w14:textFill>
                    </w:rPr>
                  </w:pPr>
                  <w:r>
                    <w:rPr>
                      <w:rFonts w:ascii="Times New Roman" w:hAnsi="Times New Roman" w:eastAsia="宋体" w:cs="宋体"/>
                      <w:b/>
                      <w:bCs/>
                      <w:color w:val="000000" w:themeColor="text1"/>
                      <w14:textFill>
                        <w14:solidFill>
                          <w14:schemeClr w14:val="tx1"/>
                        </w14:solidFill>
                      </w14:textFill>
                    </w:rPr>
                    <w:t>项目</w:t>
                  </w:r>
                </w:p>
              </w:tc>
              <w:tc>
                <w:tcPr>
                  <w:tcW w:w="820"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b/>
                      <w:bCs/>
                      <w:color w:val="000000" w:themeColor="text1"/>
                      <w14:textFill>
                        <w14:solidFill>
                          <w14:schemeClr w14:val="tx1"/>
                        </w14:solidFill>
                      </w14:textFill>
                    </w:rPr>
                  </w:pPr>
                  <w:r>
                    <w:rPr>
                      <w:rFonts w:hint="eastAsia" w:ascii="Times New Roman" w:hAnsi="Times New Roman" w:eastAsia="宋体" w:cs="宋体"/>
                      <w:b/>
                      <w:bCs/>
                      <w:color w:val="000000" w:themeColor="text1"/>
                      <w14:textFill>
                        <w14:solidFill>
                          <w14:schemeClr w14:val="tx1"/>
                        </w14:solidFill>
                      </w14:textFill>
                    </w:rPr>
                    <w:t>产</w:t>
                  </w:r>
                  <w:r>
                    <w:rPr>
                      <w:rFonts w:ascii="Times New Roman" w:hAnsi="Times New Roman" w:eastAsia="宋体" w:cs="宋体"/>
                      <w:b/>
                      <w:bCs/>
                      <w:color w:val="000000" w:themeColor="text1"/>
                      <w14:textFill>
                        <w14:solidFill>
                          <w14:schemeClr w14:val="tx1"/>
                        </w14:solidFill>
                      </w14:textFill>
                    </w:rPr>
                    <w:t>生量</w:t>
                  </w:r>
                </w:p>
              </w:tc>
              <w:tc>
                <w:tcPr>
                  <w:tcW w:w="957"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b/>
                      <w:bCs/>
                      <w:color w:val="000000" w:themeColor="text1"/>
                      <w14:textFill>
                        <w14:solidFill>
                          <w14:schemeClr w14:val="tx1"/>
                        </w14:solidFill>
                      </w14:textFill>
                    </w:rPr>
                  </w:pPr>
                  <w:r>
                    <w:rPr>
                      <w:rFonts w:ascii="Times New Roman" w:hAnsi="Times New Roman" w:eastAsia="宋体" w:cs="宋体"/>
                      <w:b/>
                      <w:bCs/>
                      <w:color w:val="000000" w:themeColor="text1"/>
                      <w14:textFill>
                        <w14:solidFill>
                          <w14:schemeClr w14:val="tx1"/>
                        </w14:solidFill>
                      </w14:textFill>
                    </w:rPr>
                    <w:t>处理削减量</w:t>
                  </w:r>
                </w:p>
              </w:tc>
              <w:tc>
                <w:tcPr>
                  <w:tcW w:w="1003"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b/>
                      <w:bCs/>
                      <w:color w:val="000000" w:themeColor="text1"/>
                      <w14:textFill>
                        <w14:solidFill>
                          <w14:schemeClr w14:val="tx1"/>
                        </w14:solidFill>
                      </w14:textFill>
                    </w:rPr>
                  </w:pPr>
                  <w:r>
                    <w:rPr>
                      <w:rFonts w:ascii="Times New Roman" w:hAnsi="Times New Roman" w:eastAsia="宋体" w:cs="宋体"/>
                      <w:b/>
                      <w:bCs/>
                      <w:color w:val="000000" w:themeColor="text1"/>
                      <w14:textFill>
                        <w14:solidFill>
                          <w14:schemeClr w14:val="tx1"/>
                        </w14:solidFill>
                      </w14:textFill>
                    </w:rPr>
                    <w:t>最终达标排放量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restar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废气</w:t>
                  </w:r>
                </w:p>
              </w:tc>
              <w:tc>
                <w:tcPr>
                  <w:tcW w:w="1045" w:type="pct"/>
                  <w:vMerge w:val="restar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生物质燃烧废气</w:t>
                  </w:r>
                </w:p>
              </w:tc>
              <w:tc>
                <w:tcPr>
                  <w:tcW w:w="69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颗粒物</w:t>
                  </w:r>
                </w:p>
              </w:tc>
              <w:tc>
                <w:tcPr>
                  <w:tcW w:w="820"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2085.96</w:t>
                  </w:r>
                </w:p>
              </w:tc>
              <w:tc>
                <w:tcPr>
                  <w:tcW w:w="95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bidi="ar-SA"/>
                      <w14:textFill>
                        <w14:solidFill>
                          <w14:schemeClr w14:val="tx1"/>
                        </w14:solidFill>
                      </w14:textFill>
                    </w:rPr>
                    <w:t>2081.79</w:t>
                  </w:r>
                </w:p>
              </w:tc>
              <w:tc>
                <w:tcPr>
                  <w:tcW w:w="1003"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1045"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69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olor w:val="000000" w:themeColor="text1"/>
                      <w:kern w:val="0"/>
                      <w:sz w:val="21"/>
                      <w:szCs w:val="21"/>
                      <w:lang w:val="en-US" w:eastAsia="zh-CN"/>
                      <w14:textFill>
                        <w14:solidFill>
                          <w14:schemeClr w14:val="tx1"/>
                        </w14:solidFill>
                      </w14:textFill>
                    </w:rPr>
                    <w:t>SO</w:t>
                  </w:r>
                  <w:r>
                    <w:rPr>
                      <w:rFonts w:hint="eastAsia" w:ascii="Times New Roman" w:hAnsi="Times New Roman" w:eastAsia="宋体"/>
                      <w:color w:val="000000" w:themeColor="text1"/>
                      <w:kern w:val="0"/>
                      <w:sz w:val="21"/>
                      <w:szCs w:val="21"/>
                      <w:vertAlign w:val="subscript"/>
                      <w:lang w:val="en-US" w:eastAsia="zh-CN"/>
                      <w14:textFill>
                        <w14:solidFill>
                          <w14:schemeClr w14:val="tx1"/>
                        </w14:solidFill>
                      </w14:textFill>
                    </w:rPr>
                    <w:t>2</w:t>
                  </w:r>
                </w:p>
              </w:tc>
              <w:tc>
                <w:tcPr>
                  <w:tcW w:w="820"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37.71</w:t>
                  </w:r>
                </w:p>
              </w:tc>
              <w:tc>
                <w:tcPr>
                  <w:tcW w:w="95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33.94</w:t>
                  </w:r>
                </w:p>
              </w:tc>
              <w:tc>
                <w:tcPr>
                  <w:tcW w:w="1003"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1045"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69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olor w:val="000000" w:themeColor="text1"/>
                      <w:kern w:val="0"/>
                      <w:sz w:val="21"/>
                      <w:szCs w:val="21"/>
                      <w:lang w:eastAsia="zh-CN"/>
                      <w14:textFill>
                        <w14:solidFill>
                          <w14:schemeClr w14:val="tx1"/>
                        </w14:solidFill>
                      </w14:textFill>
                    </w:rPr>
                    <w:t>NOx</w:t>
                  </w:r>
                </w:p>
              </w:tc>
              <w:tc>
                <w:tcPr>
                  <w:tcW w:w="820"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56.56</w:t>
                  </w:r>
                </w:p>
              </w:tc>
              <w:tc>
                <w:tcPr>
                  <w:tcW w:w="957"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t>28.28</w:t>
                  </w:r>
                </w:p>
              </w:tc>
              <w:tc>
                <w:tcPr>
                  <w:tcW w:w="1003"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1045"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出渣槽蒸发氨</w:t>
                  </w:r>
                </w:p>
              </w:tc>
              <w:tc>
                <w:tcPr>
                  <w:tcW w:w="69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olor w:val="000000" w:themeColor="text1"/>
                      <w:kern w:val="0"/>
                      <w:sz w:val="21"/>
                      <w:szCs w:val="21"/>
                      <w:lang w:eastAsia="zh-CN"/>
                      <w14:textFill>
                        <w14:solidFill>
                          <w14:schemeClr w14:val="tx1"/>
                        </w14:solidFill>
                      </w14:textFill>
                    </w:rPr>
                  </w:pPr>
                  <w:r>
                    <w:rPr>
                      <w:rFonts w:hint="eastAsia" w:ascii="Times New Roman" w:hAnsi="Times New Roman" w:eastAsia="宋体"/>
                      <w:color w:val="000000" w:themeColor="text1"/>
                      <w:kern w:val="0"/>
                      <w:sz w:val="21"/>
                      <w:szCs w:val="21"/>
                      <w:lang w:eastAsia="zh-CN"/>
                      <w14:textFill>
                        <w14:solidFill>
                          <w14:schemeClr w14:val="tx1"/>
                        </w14:solidFill>
                      </w14:textFill>
                    </w:rPr>
                    <w:t>氨</w:t>
                  </w:r>
                </w:p>
              </w:tc>
              <w:tc>
                <w:tcPr>
                  <w:tcW w:w="2780" w:type="pct"/>
                  <w:gridSpan w:val="3"/>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全部回至锅炉燃烧，不排放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1045"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锅炉逃逸氨</w:t>
                  </w:r>
                </w:p>
              </w:tc>
              <w:tc>
                <w:tcPr>
                  <w:tcW w:w="69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olor w:val="000000" w:themeColor="text1"/>
                      <w:kern w:val="0"/>
                      <w:sz w:val="21"/>
                      <w:szCs w:val="21"/>
                      <w:lang w:eastAsia="zh-CN"/>
                      <w14:textFill>
                        <w14:solidFill>
                          <w14:schemeClr w14:val="tx1"/>
                        </w14:solidFill>
                      </w14:textFill>
                    </w:rPr>
                  </w:pPr>
                  <w:r>
                    <w:rPr>
                      <w:rFonts w:hint="eastAsia" w:ascii="Times New Roman" w:hAnsi="Times New Roman" w:eastAsia="宋体"/>
                      <w:color w:val="000000" w:themeColor="text1"/>
                      <w:kern w:val="0"/>
                      <w:sz w:val="21"/>
                      <w:szCs w:val="21"/>
                      <w:lang w:eastAsia="zh-CN"/>
                      <w14:textFill>
                        <w14:solidFill>
                          <w14:schemeClr w14:val="tx1"/>
                        </w14:solidFill>
                      </w14:textFill>
                    </w:rPr>
                    <w:t>氨</w:t>
                  </w:r>
                </w:p>
              </w:tc>
              <w:tc>
                <w:tcPr>
                  <w:tcW w:w="2780" w:type="pct"/>
                  <w:gridSpan w:val="3"/>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极少量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1045"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污水站恶臭</w:t>
                  </w:r>
                </w:p>
              </w:tc>
              <w:tc>
                <w:tcPr>
                  <w:tcW w:w="69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olor w:val="000000" w:themeColor="text1"/>
                      <w:kern w:val="0"/>
                      <w:sz w:val="21"/>
                      <w:szCs w:val="21"/>
                      <w:lang w:eastAsia="zh-CN"/>
                      <w14:textFill>
                        <w14:solidFill>
                          <w14:schemeClr w14:val="tx1"/>
                        </w14:solidFill>
                      </w14:textFill>
                    </w:rPr>
                  </w:pPr>
                  <w:r>
                    <w:rPr>
                      <w:rFonts w:hint="eastAsia" w:ascii="Times New Roman" w:hAnsi="Times New Roman" w:eastAsia="宋体"/>
                      <w:color w:val="000000" w:themeColor="text1"/>
                      <w:kern w:val="0"/>
                      <w:sz w:val="21"/>
                      <w:szCs w:val="21"/>
                      <w:lang w:eastAsia="zh-CN"/>
                      <w14:textFill>
                        <w14:solidFill>
                          <w14:schemeClr w14:val="tx1"/>
                        </w14:solidFill>
                      </w14:textFill>
                    </w:rPr>
                    <w:t>氨、硫化氢</w:t>
                  </w:r>
                </w:p>
              </w:tc>
              <w:tc>
                <w:tcPr>
                  <w:tcW w:w="2780" w:type="pct"/>
                  <w:gridSpan w:val="3"/>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加盖后无组织排放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restart"/>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废水</w:t>
                  </w:r>
                </w:p>
              </w:tc>
              <w:tc>
                <w:tcPr>
                  <w:tcW w:w="1045" w:type="pct"/>
                  <w:vMerge w:val="restar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生活污水</w:t>
                  </w:r>
                </w:p>
              </w:tc>
              <w:tc>
                <w:tcPr>
                  <w:tcW w:w="692" w:type="pc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lang w:val="es-ES"/>
                      <w14:textFill>
                        <w14:solidFill>
                          <w14:schemeClr w14:val="tx1"/>
                        </w14:solidFill>
                      </w14:textFill>
                    </w:rPr>
                  </w:pPr>
                  <w:r>
                    <w:rPr>
                      <w:rFonts w:hint="eastAsia" w:ascii="Times New Roman" w:hAnsi="Times New Roman" w:eastAsia="宋体"/>
                      <w:color w:val="000000" w:themeColor="text1"/>
                      <w:szCs w:val="21"/>
                      <w:lang w:eastAsia="zh-CN"/>
                      <w14:textFill>
                        <w14:solidFill>
                          <w14:schemeClr w14:val="tx1"/>
                        </w14:solidFill>
                      </w14:textFill>
                    </w:rPr>
                    <w:t>废</w:t>
                  </w:r>
                  <w:r>
                    <w:rPr>
                      <w:rFonts w:ascii="Times New Roman" w:hAnsi="Times New Roman" w:eastAsia="宋体"/>
                      <w:color w:val="000000" w:themeColor="text1"/>
                      <w:szCs w:val="21"/>
                      <w14:textFill>
                        <w14:solidFill>
                          <w14:schemeClr w14:val="tx1"/>
                        </w14:solidFill>
                      </w14:textFill>
                    </w:rPr>
                    <w:t>水量</w:t>
                  </w:r>
                </w:p>
              </w:tc>
              <w:tc>
                <w:tcPr>
                  <w:tcW w:w="82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p>
              </w:tc>
              <w:tc>
                <w:tcPr>
                  <w:tcW w:w="957" w:type="pct"/>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w:t>
                  </w:r>
                </w:p>
              </w:tc>
              <w:tc>
                <w:tcPr>
                  <w:tcW w:w="1003"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5" w:type="pct"/>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692" w:type="pc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lang w:val="es-ES"/>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COD</w:t>
                  </w:r>
                  <w:r>
                    <w:rPr>
                      <w:rFonts w:ascii="Times New Roman" w:hAnsi="Times New Roman" w:eastAsia="宋体"/>
                      <w:color w:val="000000" w:themeColor="text1"/>
                      <w:szCs w:val="21"/>
                      <w:vertAlign w:val="subscript"/>
                      <w14:textFill>
                        <w14:solidFill>
                          <w14:schemeClr w14:val="tx1"/>
                        </w14:solidFill>
                      </w14:textFill>
                    </w:rPr>
                    <w:t>cr</w:t>
                  </w:r>
                </w:p>
              </w:tc>
              <w:tc>
                <w:tcPr>
                  <w:tcW w:w="82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0.179</w:t>
                  </w:r>
                </w:p>
              </w:tc>
              <w:tc>
                <w:tcPr>
                  <w:tcW w:w="957" w:type="pct"/>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0.153</w:t>
                  </w:r>
                </w:p>
              </w:tc>
              <w:tc>
                <w:tcPr>
                  <w:tcW w:w="1003"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5" w:type="pct"/>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692" w:type="pc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szCs w:val="21"/>
                      <w:lang w:val="es-ES"/>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NH</w:t>
                  </w:r>
                  <w:r>
                    <w:rPr>
                      <w:rFonts w:ascii="Times New Roman" w:hAnsi="Times New Roman" w:eastAsia="宋体"/>
                      <w:color w:val="000000" w:themeColor="text1"/>
                      <w:szCs w:val="21"/>
                      <w:vertAlign w:val="subscript"/>
                      <w14:textFill>
                        <w14:solidFill>
                          <w14:schemeClr w14:val="tx1"/>
                        </w14:solidFill>
                      </w14:textFill>
                    </w:rPr>
                    <w:t>3</w:t>
                  </w:r>
                  <w:r>
                    <w:rPr>
                      <w:rFonts w:ascii="Times New Roman" w:hAnsi="Times New Roman" w:eastAsia="宋体"/>
                      <w:color w:val="000000" w:themeColor="text1"/>
                      <w:szCs w:val="21"/>
                      <w14:textFill>
                        <w14:solidFill>
                          <w14:schemeClr w14:val="tx1"/>
                        </w14:solidFill>
                      </w14:textFill>
                    </w:rPr>
                    <w:t>-N</w:t>
                  </w:r>
                </w:p>
              </w:tc>
              <w:tc>
                <w:tcPr>
                  <w:tcW w:w="82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0.018</w:t>
                  </w:r>
                </w:p>
              </w:tc>
              <w:tc>
                <w:tcPr>
                  <w:tcW w:w="957" w:type="pct"/>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0.015</w:t>
                  </w:r>
                </w:p>
              </w:tc>
              <w:tc>
                <w:tcPr>
                  <w:tcW w:w="1003"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5" w:type="pct"/>
                  <w:vMerge w:val="restar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锅炉排污水、软化系统废水</w:t>
                  </w:r>
                </w:p>
              </w:tc>
              <w:tc>
                <w:tcPr>
                  <w:tcW w:w="692" w:type="pc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kern w:val="2"/>
                      <w:sz w:val="21"/>
                      <w:szCs w:val="24"/>
                      <w:lang w:val="es-ES" w:eastAsia="zh-CN" w:bidi="ar-SA"/>
                      <w14:textFill>
                        <w14:solidFill>
                          <w14:schemeClr w14:val="tx1"/>
                        </w14:solidFill>
                      </w14:textFill>
                    </w:rPr>
                  </w:pPr>
                  <w:r>
                    <w:rPr>
                      <w:rFonts w:hint="eastAsia" w:ascii="Times New Roman" w:hAnsi="Times New Roman" w:eastAsia="宋体"/>
                      <w:color w:val="000000" w:themeColor="text1"/>
                      <w:szCs w:val="21"/>
                      <w:lang w:eastAsia="zh-CN"/>
                      <w14:textFill>
                        <w14:solidFill>
                          <w14:schemeClr w14:val="tx1"/>
                        </w14:solidFill>
                      </w14:textFill>
                    </w:rPr>
                    <w:t>废</w:t>
                  </w:r>
                  <w:r>
                    <w:rPr>
                      <w:rFonts w:ascii="Times New Roman" w:hAnsi="Times New Roman" w:eastAsia="宋体"/>
                      <w:color w:val="000000" w:themeColor="text1"/>
                      <w:szCs w:val="21"/>
                      <w14:textFill>
                        <w14:solidFill>
                          <w14:schemeClr w14:val="tx1"/>
                        </w14:solidFill>
                      </w14:textFill>
                    </w:rPr>
                    <w:t>水量</w:t>
                  </w:r>
                </w:p>
              </w:tc>
              <w:tc>
                <w:tcPr>
                  <w:tcW w:w="82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val="0"/>
                      <w:bCs/>
                      <w:color w:val="000000" w:themeColor="text1"/>
                      <w:kern w:val="0"/>
                      <w:sz w:val="21"/>
                      <w:szCs w:val="21"/>
                      <w:lang w:val="en-US" w:eastAsia="zh-CN"/>
                      <w14:textFill>
                        <w14:solidFill>
                          <w14:schemeClr w14:val="tx1"/>
                        </w14:solidFill>
                      </w14:textFill>
                    </w:rPr>
                    <w:t>19740.6</w:t>
                  </w:r>
                </w:p>
              </w:tc>
              <w:tc>
                <w:tcPr>
                  <w:tcW w:w="957" w:type="pct"/>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w:t>
                  </w:r>
                </w:p>
              </w:tc>
              <w:tc>
                <w:tcPr>
                  <w:tcW w:w="1003"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19740.6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5" w:type="pct"/>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692" w:type="pc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kern w:val="2"/>
                      <w:sz w:val="21"/>
                      <w:szCs w:val="24"/>
                      <w:lang w:val="es-ES"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COD</w:t>
                  </w:r>
                  <w:r>
                    <w:rPr>
                      <w:rFonts w:ascii="Times New Roman" w:hAnsi="Times New Roman" w:eastAsia="宋体"/>
                      <w:color w:val="000000" w:themeColor="text1"/>
                      <w:szCs w:val="21"/>
                      <w:vertAlign w:val="subscript"/>
                      <w14:textFill>
                        <w14:solidFill>
                          <w14:schemeClr w14:val="tx1"/>
                        </w14:solidFill>
                      </w14:textFill>
                    </w:rPr>
                    <w:t>cr</w:t>
                  </w:r>
                </w:p>
              </w:tc>
              <w:tc>
                <w:tcPr>
                  <w:tcW w:w="82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1.974</w:t>
                  </w:r>
                </w:p>
              </w:tc>
              <w:tc>
                <w:tcPr>
                  <w:tcW w:w="957" w:type="pct"/>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0.987</w:t>
                  </w:r>
                </w:p>
              </w:tc>
              <w:tc>
                <w:tcPr>
                  <w:tcW w:w="1003"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5" w:type="pct"/>
                  <w:vMerge w:val="continue"/>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p>
              </w:tc>
              <w:tc>
                <w:tcPr>
                  <w:tcW w:w="692" w:type="pct"/>
                  <w:vAlign w:val="center"/>
                </w:tcPr>
                <w:p>
                  <w:pPr>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kern w:val="2"/>
                      <w:sz w:val="21"/>
                      <w:szCs w:val="21"/>
                      <w:lang w:val="es-ES" w:eastAsia="zh-CN" w:bidi="ar-SA"/>
                      <w14:textFill>
                        <w14:solidFill>
                          <w14:schemeClr w14:val="tx1"/>
                        </w14:solidFill>
                      </w14:textFill>
                    </w:rPr>
                  </w:pPr>
                  <w:r>
                    <w:rPr>
                      <w:rFonts w:ascii="Times New Roman" w:hAnsi="Times New Roman" w:eastAsia="宋体"/>
                      <w:color w:val="000000" w:themeColor="text1"/>
                      <w:szCs w:val="21"/>
                      <w14:textFill>
                        <w14:solidFill>
                          <w14:schemeClr w14:val="tx1"/>
                        </w14:solidFill>
                      </w14:textFill>
                    </w:rPr>
                    <w:t>NH</w:t>
                  </w:r>
                  <w:r>
                    <w:rPr>
                      <w:rFonts w:ascii="Times New Roman" w:hAnsi="Times New Roman" w:eastAsia="宋体"/>
                      <w:color w:val="000000" w:themeColor="text1"/>
                      <w:szCs w:val="21"/>
                      <w:vertAlign w:val="subscript"/>
                      <w14:textFill>
                        <w14:solidFill>
                          <w14:schemeClr w14:val="tx1"/>
                        </w14:solidFill>
                      </w14:textFill>
                    </w:rPr>
                    <w:t>3</w:t>
                  </w:r>
                  <w:r>
                    <w:rPr>
                      <w:rFonts w:ascii="Times New Roman" w:hAnsi="Times New Roman" w:eastAsia="宋体"/>
                      <w:color w:val="000000" w:themeColor="text1"/>
                      <w:szCs w:val="21"/>
                      <w14:textFill>
                        <w14:solidFill>
                          <w14:schemeClr w14:val="tx1"/>
                        </w14:solidFill>
                      </w14:textFill>
                    </w:rPr>
                    <w:t>-N</w:t>
                  </w:r>
                </w:p>
              </w:tc>
              <w:tc>
                <w:tcPr>
                  <w:tcW w:w="82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0.395</w:t>
                  </w:r>
                </w:p>
              </w:tc>
              <w:tc>
                <w:tcPr>
                  <w:tcW w:w="957" w:type="pct"/>
                  <w:vAlign w:val="center"/>
                </w:tcPr>
                <w:p>
                  <w:pPr>
                    <w:keepNext w:val="0"/>
                    <w:keepLines w:val="0"/>
                    <w:pageBreakBefore w:val="0"/>
                    <w:widowControl w:val="0"/>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宋体"/>
                      <w:color w:val="000000" w:themeColor="text1"/>
                      <w:lang w:val="en-US" w:eastAsia="zh-CN"/>
                      <w14:textFill>
                        <w14:solidFill>
                          <w14:schemeClr w14:val="tx1"/>
                        </w14:solidFill>
                      </w14:textFill>
                    </w:rPr>
                  </w:pPr>
                  <w:r>
                    <w:rPr>
                      <w:rFonts w:hint="eastAsia" w:ascii="Times New Roman" w:hAnsi="Times New Roman" w:eastAsia="宋体" w:cs="宋体"/>
                      <w:color w:val="000000" w:themeColor="text1"/>
                      <w:lang w:val="en-US" w:eastAsia="zh-CN"/>
                      <w14:textFill>
                        <w14:solidFill>
                          <w14:schemeClr w14:val="tx1"/>
                        </w14:solidFill>
                      </w14:textFill>
                    </w:rPr>
                    <w:t>0.296</w:t>
                  </w:r>
                </w:p>
              </w:tc>
              <w:tc>
                <w:tcPr>
                  <w:tcW w:w="1003"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keepNext w:val="0"/>
                    <w:keepLines w:val="0"/>
                    <w:pageBreakBefore w:val="0"/>
                    <w:widowControl w:val="0"/>
                    <w:kinsoku/>
                    <w:wordWrap/>
                    <w:overflowPunct/>
                    <w:topLinePunct w:val="0"/>
                    <w:bidi w:val="0"/>
                    <w:snapToGrid w:val="0"/>
                    <w:spacing w:line="240" w:lineRule="auto"/>
                    <w:jc w:val="center"/>
                    <w:textAlignment w:val="auto"/>
                    <w:rPr>
                      <w:rFonts w:ascii="Times New Roman" w:hAnsi="Times New Roman" w:eastAsia="宋体" w:cs="宋体"/>
                      <w:color w:val="000000" w:themeColor="text1"/>
                      <w:szCs w:val="21"/>
                      <w14:textFill>
                        <w14:solidFill>
                          <w14:schemeClr w14:val="tx1"/>
                        </w14:solidFill>
                      </w14:textFill>
                    </w:rPr>
                  </w:pPr>
                </w:p>
              </w:tc>
              <w:tc>
                <w:tcPr>
                  <w:tcW w:w="1045" w:type="pc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宋体"/>
                      <w:color w:val="000000" w:themeColor="text1"/>
                      <w:lang w:eastAsia="zh-CN"/>
                      <w14:textFill>
                        <w14:solidFill>
                          <w14:schemeClr w14:val="tx1"/>
                        </w14:solidFill>
                      </w14:textFill>
                    </w:rPr>
                  </w:pPr>
                  <w:r>
                    <w:rPr>
                      <w:rFonts w:hint="eastAsia" w:ascii="Times New Roman" w:hAnsi="Times New Roman" w:eastAsia="宋体" w:cs="宋体"/>
                      <w:color w:val="000000" w:themeColor="text1"/>
                      <w:lang w:eastAsia="zh-CN"/>
                      <w14:textFill>
                        <w14:solidFill>
                          <w14:schemeClr w14:val="tx1"/>
                        </w14:solidFill>
                      </w14:textFill>
                    </w:rPr>
                    <w:t>脱硫废水</w:t>
                  </w:r>
                </w:p>
              </w:tc>
              <w:tc>
                <w:tcPr>
                  <w:tcW w:w="3472"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产生量700t/a，全部回用于锅炉出渣槽，作为补充冷却水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restart"/>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lang w:val="es-ES"/>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固废</w:t>
                  </w:r>
                </w:p>
              </w:tc>
              <w:tc>
                <w:tcPr>
                  <w:tcW w:w="1737" w:type="pct"/>
                  <w:gridSpan w:val="2"/>
                  <w:tcBorders>
                    <w:bottom w:val="single" w:color="auto" w:sz="4" w:space="0"/>
                  </w:tcBorders>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82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c>
                <w:tcPr>
                  <w:tcW w:w="95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c>
                <w:tcPr>
                  <w:tcW w:w="1003" w:type="pc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1737" w:type="pct"/>
                  <w:gridSpan w:val="2"/>
                  <w:tcBorders>
                    <w:bottom w:val="single" w:color="auto" w:sz="4" w:space="0"/>
                  </w:tcBorders>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82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2081.79</w:t>
                  </w:r>
                </w:p>
              </w:tc>
              <w:tc>
                <w:tcPr>
                  <w:tcW w:w="95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2081.79</w:t>
                  </w:r>
                </w:p>
              </w:tc>
              <w:tc>
                <w:tcPr>
                  <w:tcW w:w="1003" w:type="pct"/>
                  <w:vAlign w:val="center"/>
                </w:tcPr>
                <w:p>
                  <w:pPr>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1737" w:type="pct"/>
                  <w:gridSpan w:val="2"/>
                  <w:tcBorders>
                    <w:bottom w:val="single" w:color="auto" w:sz="4" w:space="0"/>
                  </w:tcBorders>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82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277.26</w:t>
                  </w:r>
                </w:p>
              </w:tc>
              <w:tc>
                <w:tcPr>
                  <w:tcW w:w="95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277.26</w:t>
                  </w:r>
                </w:p>
              </w:tc>
              <w:tc>
                <w:tcPr>
                  <w:tcW w:w="1003" w:type="pc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1737" w:type="pct"/>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82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p>
              </w:tc>
              <w:tc>
                <w:tcPr>
                  <w:tcW w:w="95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p>
              </w:tc>
              <w:tc>
                <w:tcPr>
                  <w:tcW w:w="1003" w:type="pct"/>
                  <w:vAlign w:val="center"/>
                </w:tcPr>
                <w:p>
                  <w:pPr>
                    <w:pStyle w:val="285"/>
                    <w:keepNext w:val="0"/>
                    <w:keepLines w:val="0"/>
                    <w:pageBreakBefore w:val="0"/>
                    <w:widowControl w:val="0"/>
                    <w:kinsoku/>
                    <w:wordWrap/>
                    <w:overflowPunct/>
                    <w:topLinePunct w:val="0"/>
                    <w:bidi w:val="0"/>
                    <w:spacing w:before="0" w:line="240" w:lineRule="auto"/>
                    <w:ind w:firstLine="0" w:firstLineChars="0"/>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1737" w:type="pct"/>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废包装袋</w:t>
                  </w:r>
                </w:p>
              </w:tc>
              <w:tc>
                <w:tcPr>
                  <w:tcW w:w="82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1.624</w:t>
                  </w:r>
                </w:p>
              </w:tc>
              <w:tc>
                <w:tcPr>
                  <w:tcW w:w="95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1.624</w:t>
                  </w:r>
                </w:p>
              </w:tc>
              <w:tc>
                <w:tcPr>
                  <w:tcW w:w="1003" w:type="pct"/>
                  <w:vAlign w:val="center"/>
                </w:tcPr>
                <w:p>
                  <w:pPr>
                    <w:pStyle w:val="285"/>
                    <w:keepNext w:val="0"/>
                    <w:keepLines w:val="0"/>
                    <w:pageBreakBefore w:val="0"/>
                    <w:widowControl w:val="0"/>
                    <w:kinsoku/>
                    <w:wordWrap/>
                    <w:overflowPunct/>
                    <w:topLinePunct w:val="0"/>
                    <w:bidi w:val="0"/>
                    <w:spacing w:before="0" w:line="240" w:lineRule="auto"/>
                    <w:ind w:firstLine="0" w:firstLineChars="0"/>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Merge w:val="continue"/>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14:textFill>
                        <w14:solidFill>
                          <w14:schemeClr w14:val="tx1"/>
                        </w14:solidFill>
                      </w14:textFill>
                    </w:rPr>
                  </w:pPr>
                </w:p>
              </w:tc>
              <w:tc>
                <w:tcPr>
                  <w:tcW w:w="1737" w:type="pct"/>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820" w:type="pct"/>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957" w:type="pc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1003" w:type="pct"/>
                  <w:vAlign w:val="center"/>
                </w:tcPr>
                <w:p>
                  <w:pPr>
                    <w:pStyle w:val="285"/>
                    <w:keepNext w:val="0"/>
                    <w:keepLines w:val="0"/>
                    <w:pageBreakBefore w:val="0"/>
                    <w:widowControl w:val="0"/>
                    <w:kinsoku/>
                    <w:wordWrap/>
                    <w:overflowPunct/>
                    <w:topLinePunct w:val="0"/>
                    <w:bidi w:val="0"/>
                    <w:spacing w:before="0" w:line="240" w:lineRule="auto"/>
                    <w:ind w:firstLine="0" w:firstLineChars="0"/>
                    <w:textAlignment w:val="auto"/>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82" w:type="pct"/>
                  <w:vAlign w:val="center"/>
                </w:tcPr>
                <w:p>
                  <w:pPr>
                    <w:pStyle w:val="28"/>
                    <w:keepNext w:val="0"/>
                    <w:keepLines w:val="0"/>
                    <w:pageBreakBefore w:val="0"/>
                    <w:widowControl w:val="0"/>
                    <w:kinsoku/>
                    <w:wordWrap/>
                    <w:overflowPunct/>
                    <w:topLinePunct w:val="0"/>
                    <w:bidi w:val="0"/>
                    <w:spacing w:line="240" w:lineRule="auto"/>
                    <w:jc w:val="center"/>
                    <w:textAlignment w:val="auto"/>
                    <w:rPr>
                      <w:rFonts w:ascii="Times New Roman" w:hAnsi="Times New Roman" w:eastAsia="宋体" w:cs="宋体"/>
                      <w:color w:val="000000" w:themeColor="text1"/>
                      <w:szCs w:val="21"/>
                      <w:lang w:val="es-ES"/>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噪声</w:t>
                  </w:r>
                </w:p>
              </w:tc>
              <w:tc>
                <w:tcPr>
                  <w:tcW w:w="4517" w:type="pct"/>
                  <w:gridSpan w:val="5"/>
                  <w:tcBorders>
                    <w:bottom w:val="single" w:color="auto" w:sz="4" w:space="0"/>
                  </w:tcBorders>
                  <w:vAlign w:val="center"/>
                </w:tcPr>
                <w:p>
                  <w:pPr>
                    <w:pStyle w:val="28"/>
                    <w:keepNext w:val="0"/>
                    <w:keepLines w:val="0"/>
                    <w:pageBreakBefore w:val="0"/>
                    <w:widowControl w:val="0"/>
                    <w:kinsoku/>
                    <w:wordWrap/>
                    <w:overflowPunct/>
                    <w:topLinePunct w:val="0"/>
                    <w:bidi w:val="0"/>
                    <w:spacing w:line="240" w:lineRule="auto"/>
                    <w:textAlignment w:val="auto"/>
                    <w:rPr>
                      <w:rFonts w:ascii="Times New Roman" w:hAnsi="Times New Roman" w:eastAsia="宋体" w:cs="宋体"/>
                      <w:color w:val="000000" w:themeColor="text1"/>
                      <w:szCs w:val="21"/>
                      <w:lang w:val="es-ES"/>
                      <w14:textFill>
                        <w14:solidFill>
                          <w14:schemeClr w14:val="tx1"/>
                        </w14:solidFill>
                      </w14:textFill>
                    </w:rPr>
                  </w:pPr>
                  <w:r>
                    <w:rPr>
                      <w:rFonts w:ascii="Times New Roman" w:hAnsi="Times New Roman" w:eastAsia="宋体" w:cs="宋体"/>
                      <w:color w:val="000000" w:themeColor="text1"/>
                      <w:szCs w:val="21"/>
                      <w14:textFill>
                        <w14:solidFill>
                          <w14:schemeClr w14:val="tx1"/>
                        </w14:solidFill>
                      </w14:textFill>
                    </w:rPr>
                    <w:t>主要为</w:t>
                  </w:r>
                  <w:r>
                    <w:rPr>
                      <w:rFonts w:hint="eastAsia" w:ascii="Times New Roman" w:hAnsi="Times New Roman" w:eastAsia="宋体" w:cs="宋体"/>
                      <w:color w:val="000000" w:themeColor="text1"/>
                      <w:szCs w:val="21"/>
                      <w14:textFill>
                        <w14:solidFill>
                          <w14:schemeClr w14:val="tx1"/>
                        </w14:solidFill>
                      </w14:textFill>
                    </w:rPr>
                    <w:t>设备噪声，设备运行时</w:t>
                  </w:r>
                  <w:r>
                    <w:rPr>
                      <w:rFonts w:ascii="Times New Roman" w:hAnsi="Times New Roman" w:eastAsia="宋体" w:cs="宋体"/>
                      <w:color w:val="000000" w:themeColor="text1"/>
                      <w:szCs w:val="21"/>
                      <w14:textFill>
                        <w14:solidFill>
                          <w14:schemeClr w14:val="tx1"/>
                        </w14:solidFill>
                      </w14:textFill>
                    </w:rPr>
                    <w:t>噪声源强为</w:t>
                  </w:r>
                  <w:r>
                    <w:rPr>
                      <w:rFonts w:hint="eastAsia" w:ascii="Times New Roman" w:hAnsi="Times New Roman" w:eastAsia="宋体" w:cs="宋体"/>
                      <w:color w:val="000000" w:themeColor="text1"/>
                      <w:szCs w:val="21"/>
                      <w:lang w:val="en-US" w:eastAsia="zh-CN"/>
                      <w14:textFill>
                        <w14:solidFill>
                          <w14:schemeClr w14:val="tx1"/>
                        </w14:solidFill>
                      </w14:textFill>
                    </w:rPr>
                    <w:t>81</w:t>
                  </w:r>
                  <w:r>
                    <w:rPr>
                      <w:rFonts w:ascii="Times New Roman" w:hAnsi="Times New Roman" w:eastAsia="宋体" w:cs="宋体"/>
                      <w:color w:val="000000" w:themeColor="text1"/>
                      <w:szCs w:val="21"/>
                      <w14:textFill>
                        <w14:solidFill>
                          <w14:schemeClr w14:val="tx1"/>
                        </w14:solidFill>
                      </w14:textFill>
                    </w:rPr>
                    <w:t>~</w:t>
                  </w:r>
                  <w:r>
                    <w:rPr>
                      <w:rFonts w:hint="eastAsia" w:ascii="Times New Roman" w:hAnsi="Times New Roman" w:eastAsia="宋体" w:cs="宋体"/>
                      <w:color w:val="000000" w:themeColor="text1"/>
                      <w:szCs w:val="21"/>
                      <w14:textFill>
                        <w14:solidFill>
                          <w14:schemeClr w14:val="tx1"/>
                        </w14:solidFill>
                      </w14:textFill>
                    </w:rPr>
                    <w:t>8</w:t>
                  </w:r>
                  <w:r>
                    <w:rPr>
                      <w:rFonts w:hint="eastAsia" w:ascii="Times New Roman" w:hAnsi="Times New Roman" w:eastAsia="宋体" w:cs="宋体"/>
                      <w:color w:val="000000" w:themeColor="text1"/>
                      <w:szCs w:val="21"/>
                      <w:lang w:val="en-US" w:eastAsia="zh-CN"/>
                      <w14:textFill>
                        <w14:solidFill>
                          <w14:schemeClr w14:val="tx1"/>
                        </w14:solidFill>
                      </w14:textFill>
                    </w:rPr>
                    <w:t>3</w:t>
                  </w:r>
                  <w:r>
                    <w:rPr>
                      <w:rFonts w:ascii="Times New Roman" w:hAnsi="Times New Roman" w:eastAsia="宋体" w:cs="宋体"/>
                      <w:color w:val="000000" w:themeColor="text1"/>
                      <w:szCs w:val="21"/>
                      <w14:textFill>
                        <w14:solidFill>
                          <w14:schemeClr w14:val="tx1"/>
                        </w14:solidFill>
                      </w14:textFill>
                    </w:rPr>
                    <w:t>dB（A）</w:t>
                  </w:r>
                </w:p>
              </w:tc>
            </w:tr>
          </w:tbl>
          <w:p>
            <w:pPr>
              <w:keepNext w:val="0"/>
              <w:keepLines w:val="0"/>
              <w:pageBreakBefore w:val="0"/>
              <w:kinsoku/>
              <w:overflowPunct/>
              <w:topLinePunct w:val="0"/>
              <w:bidi w:val="0"/>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本项目实施后，</w:t>
            </w:r>
            <w:r>
              <w:rPr>
                <w:rFonts w:hint="eastAsia" w:ascii="Times New Roman" w:hAnsi="Times New Roman" w:eastAsia="宋体" w:cs="宋体"/>
                <w:color w:val="000000" w:themeColor="text1"/>
                <w:sz w:val="24"/>
                <w:lang w:eastAsia="zh-CN"/>
                <w14:textFill>
                  <w14:solidFill>
                    <w14:schemeClr w14:val="tx1"/>
                  </w14:solidFill>
                </w14:textFill>
              </w:rPr>
              <w:t>本项目总量控制建议见下</w:t>
            </w:r>
            <w:r>
              <w:rPr>
                <w:rFonts w:ascii="Times New Roman" w:hAnsi="Times New Roman" w:eastAsia="宋体" w:cs="宋体"/>
                <w:color w:val="000000" w:themeColor="text1"/>
                <w:sz w:val="24"/>
                <w14:textFill>
                  <w14:solidFill>
                    <w14:schemeClr w14:val="tx1"/>
                  </w14:solidFill>
                </w14:textFill>
              </w:rPr>
              <w:t>表</w:t>
            </w:r>
            <w:r>
              <w:rPr>
                <w:rFonts w:hint="eastAsia" w:ascii="Times New Roman" w:hAnsi="Times New Roman" w:eastAsia="宋体" w:cs="宋体"/>
                <w:color w:val="000000" w:themeColor="text1"/>
                <w:sz w:val="24"/>
                <w14:textFill>
                  <w14:solidFill>
                    <w14:schemeClr w14:val="tx1"/>
                  </w14:solidFill>
                </w14:textFill>
              </w:rPr>
              <w:t>9-2</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color w:val="000000" w:themeColor="text1"/>
                <w:szCs w:val="21"/>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4"/>
                <w:szCs w:val="24"/>
                <w14:textFill>
                  <w14:solidFill>
                    <w14:schemeClr w14:val="tx1"/>
                  </w14:solidFill>
                </w14:textFill>
              </w:rPr>
              <w:t>表</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9-2</w:t>
            </w:r>
            <w:r>
              <w:rPr>
                <w:rFonts w:hint="eastAsia" w:ascii="Times New Roman" w:hAnsi="Times New Roman" w:eastAsia="宋体" w:cs="宋体"/>
                <w:b/>
                <w:bCs/>
                <w:color w:val="000000" w:themeColor="text1"/>
                <w:sz w:val="24"/>
                <w:szCs w:val="24"/>
                <w14:textFill>
                  <w14:solidFill>
                    <w14:schemeClr w14:val="tx1"/>
                  </w14:solidFill>
                </w14:textFill>
              </w:rPr>
              <w:t xml:space="preserve"> 本项目总量控制建议表</w:t>
            </w:r>
          </w:p>
          <w:tbl>
            <w:tblPr>
              <w:tblStyle w:val="50"/>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2"/>
              <w:gridCol w:w="1937"/>
              <w:gridCol w:w="1631"/>
              <w:gridCol w:w="1754"/>
              <w:gridCol w:w="1461"/>
              <w:gridCol w:w="14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序号</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总量控制因子</w:t>
                  </w:r>
                </w:p>
              </w:tc>
              <w:tc>
                <w:tcPr>
                  <w:tcW w:w="90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排放量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t/a</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替代</w:t>
                  </w:r>
                  <w:r>
                    <w:rPr>
                      <w:rFonts w:hint="eastAsia" w:ascii="Times New Roman" w:hAnsi="Times New Roman" w:eastAsia="宋体" w:cs="宋体"/>
                      <w:b/>
                      <w:bCs/>
                      <w:color w:val="000000" w:themeColor="text1"/>
                      <w:sz w:val="21"/>
                      <w:szCs w:val="21"/>
                      <w14:textFill>
                        <w14:solidFill>
                          <w14:schemeClr w14:val="tx1"/>
                        </w14:solidFill>
                      </w14:textFill>
                    </w:rPr>
                    <w:t>削减</w:t>
                  </w:r>
                  <w:r>
                    <w:rPr>
                      <w:rFonts w:hint="eastAsia" w:ascii="Times New Roman" w:hAnsi="Times New Roman" w:eastAsia="宋体" w:cs="宋体"/>
                      <w:b/>
                      <w:bCs/>
                      <w:color w:val="000000" w:themeColor="text1"/>
                      <w:sz w:val="21"/>
                      <w:szCs w:val="21"/>
                      <w:lang w:eastAsia="zh-CN"/>
                      <w14:textFill>
                        <w14:solidFill>
                          <w14:schemeClr w14:val="tx1"/>
                        </w14:solidFill>
                      </w14:textFill>
                    </w:rPr>
                    <w:t>比例</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lang w:eastAsia="zh-CN"/>
                      <w14:textFill>
                        <w14:solidFill>
                          <w14:schemeClr w14:val="tx1"/>
                        </w14:solidFill>
                      </w14:textFill>
                    </w:rPr>
                    <w:t>替代削减量</w:t>
                  </w:r>
                  <w:r>
                    <w:rPr>
                      <w:rFonts w:hint="eastAsia" w:ascii="Times New Roman" w:hAnsi="Times New Roman" w:eastAsia="宋体" w:cs="宋体"/>
                      <w:b/>
                      <w:bCs/>
                      <w:color w:val="000000" w:themeColor="text1"/>
                      <w:sz w:val="21"/>
                      <w:szCs w:val="21"/>
                      <w14:textFill>
                        <w14:solidFill>
                          <w14:schemeClr w14:val="tx1"/>
                        </w14:solidFill>
                      </w14:textFill>
                    </w:rPr>
                    <w:t>t/a</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000000" w:themeColor="text1"/>
                      <w:sz w:val="21"/>
                      <w:szCs w:val="21"/>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总量控制建议值t/a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1</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val="0"/>
                      <w:bCs w:val="0"/>
                      <w:color w:val="000000" w:themeColor="text1"/>
                      <w:sz w:val="21"/>
                      <w:szCs w:val="21"/>
                      <w:lang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eastAsia="zh-CN"/>
                      <w14:textFill>
                        <w14:solidFill>
                          <w14:schemeClr w14:val="tx1"/>
                        </w14:solidFill>
                      </w14:textFill>
                    </w:rPr>
                    <w:t>废水量</w:t>
                  </w:r>
                </w:p>
              </w:tc>
              <w:tc>
                <w:tcPr>
                  <w:tcW w:w="90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20250.6</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宋体"/>
                      <w:b w:val="0"/>
                      <w:bCs w:val="0"/>
                      <w:color w:val="000000" w:themeColor="text1"/>
                      <w:sz w:val="21"/>
                      <w:szCs w:val="21"/>
                      <w:lang w:val="en-US" w:eastAsia="zh-CN"/>
                      <w14:textFill>
                        <w14:solidFill>
                          <w14:schemeClr w14:val="tx1"/>
                        </w14:solidFill>
                      </w14:textFill>
                    </w:rPr>
                    <w:t>/</w:t>
                  </w:r>
                </w:p>
              </w:tc>
              <w:tc>
                <w:tcPr>
                  <w:tcW w:w="806"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20250.6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CODcr</w:t>
                  </w:r>
                </w:p>
              </w:tc>
              <w:tc>
                <w:tcPr>
                  <w:tcW w:w="90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w:t>
                  </w:r>
                </w:p>
              </w:tc>
              <w:tc>
                <w:tcPr>
                  <w:tcW w:w="806"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c>
                <w:tcPr>
                  <w:tcW w:w="806"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1.013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3</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NH</w:t>
                  </w:r>
                  <w:r>
                    <w:rPr>
                      <w:rFonts w:hint="eastAsia" w:ascii="Times New Roman" w:hAnsi="Times New Roman" w:eastAsia="宋体" w:cs="宋体"/>
                      <w:color w:val="000000" w:themeColor="text1"/>
                      <w:sz w:val="21"/>
                      <w:szCs w:val="21"/>
                      <w:vertAlign w:val="subscript"/>
                      <w14:textFill>
                        <w14:solidFill>
                          <w14:schemeClr w14:val="tx1"/>
                        </w14:solidFill>
                      </w14:textFill>
                    </w:rPr>
                    <w:t>3</w:t>
                  </w:r>
                  <w:r>
                    <w:rPr>
                      <w:rFonts w:hint="eastAsia" w:ascii="Times New Roman" w:hAnsi="Times New Roman" w:eastAsia="宋体" w:cs="宋体"/>
                      <w:color w:val="000000" w:themeColor="text1"/>
                      <w:sz w:val="21"/>
                      <w:szCs w:val="21"/>
                      <w14:textFill>
                        <w14:solidFill>
                          <w14:schemeClr w14:val="tx1"/>
                        </w14:solidFill>
                      </w14:textFill>
                    </w:rPr>
                    <w:t>-N</w:t>
                  </w:r>
                </w:p>
              </w:tc>
              <w:tc>
                <w:tcPr>
                  <w:tcW w:w="900"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1:1</w:t>
                  </w:r>
                </w:p>
              </w:tc>
              <w:tc>
                <w:tcPr>
                  <w:tcW w:w="806"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c>
                <w:tcPr>
                  <w:tcW w:w="806" w:type="pc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0.102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4</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NO</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X</w:t>
                  </w:r>
                </w:p>
              </w:tc>
              <w:tc>
                <w:tcPr>
                  <w:tcW w:w="900"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7.54</w:t>
                  </w:r>
                </w:p>
              </w:tc>
              <w:tc>
                <w:tcPr>
                  <w:tcW w:w="806" w:type="pct"/>
                  <w:vAlign w:val="center"/>
                </w:tcPr>
                <w:p>
                  <w:pPr>
                    <w:keepNext w:val="0"/>
                    <w:keepLines w:val="0"/>
                    <w:pageBreakBefore w:val="0"/>
                    <w:kinsoku/>
                    <w:wordWrap/>
                    <w:overflowPunct/>
                    <w:topLinePunct w:val="0"/>
                    <w:bidi w:val="0"/>
                    <w:spacing w:line="240" w:lineRule="auto"/>
                    <w:jc w:val="center"/>
                    <w:textAlignment w:val="auto"/>
                    <w:rPr>
                      <w:rFonts w:hint="default"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3.77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4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5</w:t>
                  </w:r>
                </w:p>
              </w:tc>
              <w:tc>
                <w:tcPr>
                  <w:tcW w:w="106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kern w:val="0"/>
                      <w:sz w:val="21"/>
                      <w:szCs w:val="21"/>
                      <w:lang w:val="en-US" w:eastAsia="zh-CN"/>
                      <w14:textFill>
                        <w14:solidFill>
                          <w14:schemeClr w14:val="tx1"/>
                        </w14:solidFill>
                      </w14:textFill>
                    </w:rPr>
                    <w:t>SO</w:t>
                  </w:r>
                  <w:r>
                    <w:rPr>
                      <w:rFonts w:hint="eastAsia" w:ascii="Times New Roman" w:hAnsi="Times New Roman" w:eastAsia="宋体"/>
                      <w:color w:val="000000" w:themeColor="text1"/>
                      <w:kern w:val="0"/>
                      <w:sz w:val="21"/>
                      <w:szCs w:val="21"/>
                      <w:vertAlign w:val="subscript"/>
                      <w:lang w:val="en-US" w:eastAsia="zh-CN"/>
                      <w14:textFill>
                        <w14:solidFill>
                          <w14:schemeClr w14:val="tx1"/>
                        </w14:solidFill>
                      </w14:textFill>
                    </w:rPr>
                    <w:t>2</w:t>
                  </w:r>
                </w:p>
              </w:tc>
              <w:tc>
                <w:tcPr>
                  <w:tcW w:w="900"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28.28</w:t>
                  </w:r>
                </w:p>
              </w:tc>
              <w:tc>
                <w:tcPr>
                  <w:tcW w:w="9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1:</w:t>
                  </w:r>
                  <w:r>
                    <w:rPr>
                      <w:rFonts w:hint="eastAsia" w:ascii="Times New Roman" w:hAnsi="Times New Roman" w:eastAsia="宋体" w:cs="宋体"/>
                      <w:color w:val="000000" w:themeColor="text1"/>
                      <w:sz w:val="21"/>
                      <w:szCs w:val="21"/>
                      <w:lang w:val="en-US" w:eastAsia="zh-CN"/>
                      <w14:textFill>
                        <w14:solidFill>
                          <w14:schemeClr w14:val="tx1"/>
                        </w14:solidFill>
                      </w14:textFill>
                    </w:rPr>
                    <w:t>2</w:t>
                  </w:r>
                </w:p>
              </w:tc>
              <w:tc>
                <w:tcPr>
                  <w:tcW w:w="806"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56.56</w:t>
                  </w:r>
                </w:p>
              </w:tc>
              <w:tc>
                <w:tcPr>
                  <w:tcW w:w="806" w:type="pct"/>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宋体"/>
                      <w:bCs/>
                      <w:color w:val="000000" w:themeColor="text1"/>
                      <w:kern w:val="0"/>
                      <w:sz w:val="21"/>
                      <w:szCs w:val="21"/>
                      <w:lang w:val="en-US" w:eastAsia="zh-CN"/>
                      <w14:textFill>
                        <w14:solidFill>
                          <w14:schemeClr w14:val="tx1"/>
                        </w14:solidFill>
                      </w14:textFill>
                    </w:rPr>
                    <w:t>28.28</w:t>
                  </w:r>
                </w:p>
              </w:tc>
            </w:tr>
          </w:tbl>
          <w:p>
            <w:pPr>
              <w:keepNext w:val="0"/>
              <w:keepLines w:val="0"/>
              <w:pageBreakBefore w:val="0"/>
              <w:kinsoku/>
              <w:overflowPunct/>
              <w:topLinePunct w:val="0"/>
              <w:bidi w:val="0"/>
              <w:spacing w:line="440" w:lineRule="exact"/>
              <w:textAlignment w:val="auto"/>
              <w:rPr>
                <w:rFonts w:hint="eastAsia" w:ascii="Times New Roman" w:hAnsi="Times New Roman" w:eastAsia="宋体" w:cs="宋体"/>
                <w:b/>
                <w:bCs/>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9.1.3污染防治措施</w:t>
            </w:r>
          </w:p>
          <w:p>
            <w:pPr>
              <w:keepNext w:val="0"/>
              <w:keepLines w:val="0"/>
              <w:pageBreakBefore w:val="0"/>
              <w:kinsoku/>
              <w:overflowPunct/>
              <w:topLinePunct w:val="0"/>
              <w:bidi w:val="0"/>
              <w:spacing w:line="440" w:lineRule="exact"/>
              <w:ind w:firstLine="480" w:firstLineChars="200"/>
              <w:textAlignment w:val="auto"/>
              <w:rPr>
                <w:rFonts w:hint="eastAsia" w:ascii="Times New Roman" w:hAnsi="Times New Roman" w:eastAsia="宋体" w:cs="宋体"/>
                <w:b/>
                <w:bCs/>
                <w:color w:val="000000" w:themeColor="text1"/>
                <w:sz w:val="24"/>
                <w:szCs w:val="24"/>
                <w:lang w:eastAsia="zh-CN"/>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本项目</w:t>
            </w:r>
            <w:r>
              <w:rPr>
                <w:rFonts w:hint="eastAsia" w:ascii="Times New Roman" w:hAnsi="Times New Roman" w:eastAsia="宋体" w:cs="宋体"/>
                <w:color w:val="000000" w:themeColor="text1"/>
                <w:sz w:val="24"/>
                <w:lang w:eastAsia="zh-CN"/>
                <w14:textFill>
                  <w14:solidFill>
                    <w14:schemeClr w14:val="tx1"/>
                  </w14:solidFill>
                </w14:textFill>
              </w:rPr>
              <w:t>厂区污染防治措施</w:t>
            </w:r>
            <w:r>
              <w:rPr>
                <w:rFonts w:ascii="Times New Roman" w:hAnsi="Times New Roman" w:eastAsia="宋体" w:cs="宋体"/>
                <w:color w:val="000000" w:themeColor="text1"/>
                <w:sz w:val="24"/>
                <w14:textFill>
                  <w14:solidFill>
                    <w14:schemeClr w14:val="tx1"/>
                  </w14:solidFill>
                </w14:textFill>
              </w:rPr>
              <w:t>见表</w:t>
            </w:r>
            <w:r>
              <w:rPr>
                <w:rFonts w:hint="eastAsia" w:ascii="Times New Roman" w:hAnsi="Times New Roman" w:eastAsia="宋体" w:cs="宋体"/>
                <w:color w:val="000000" w:themeColor="text1"/>
                <w:sz w:val="24"/>
                <w14:textFill>
                  <w14:solidFill>
                    <w14:schemeClr w14:val="tx1"/>
                  </w14:solidFill>
                </w14:textFill>
              </w:rPr>
              <w:t>9-</w:t>
            </w:r>
            <w:r>
              <w:rPr>
                <w:rFonts w:hint="eastAsia" w:ascii="Times New Roman" w:hAnsi="Times New Roman" w:eastAsia="宋体" w:cs="宋体"/>
                <w:color w:val="000000" w:themeColor="text1"/>
                <w:sz w:val="24"/>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宋体"/>
                <w:b/>
                <w:bCs/>
                <w:color w:val="000000" w:themeColor="text1"/>
                <w:sz w:val="24"/>
                <w:szCs w:val="24"/>
                <w14:textFill>
                  <w14:solidFill>
                    <w14:schemeClr w14:val="tx1"/>
                  </w14:solidFill>
                </w14:textFill>
              </w:rPr>
            </w:pPr>
            <w:r>
              <w:rPr>
                <w:rFonts w:hint="eastAsia" w:ascii="Times New Roman" w:hAnsi="Times New Roman" w:eastAsia="宋体" w:cs="宋体"/>
                <w:b/>
                <w:bCs/>
                <w:color w:val="000000" w:themeColor="text1"/>
                <w:sz w:val="24"/>
                <w:szCs w:val="24"/>
                <w:lang w:eastAsia="zh-CN"/>
                <w14:textFill>
                  <w14:solidFill>
                    <w14:schemeClr w14:val="tx1"/>
                  </w14:solidFill>
                </w14:textFill>
              </w:rPr>
              <w:t>表</w:t>
            </w:r>
            <w:r>
              <w:rPr>
                <w:rFonts w:hint="eastAsia" w:ascii="Times New Roman" w:hAnsi="Times New Roman" w:eastAsia="宋体" w:cs="宋体"/>
                <w:b/>
                <w:bCs/>
                <w:color w:val="000000" w:themeColor="text1"/>
                <w:sz w:val="24"/>
                <w:szCs w:val="24"/>
                <w:lang w:val="en-US" w:eastAsia="zh-CN"/>
                <w14:textFill>
                  <w14:solidFill>
                    <w14:schemeClr w14:val="tx1"/>
                  </w14:solidFill>
                </w14:textFill>
              </w:rPr>
              <w:t>9-3  厂区</w:t>
            </w:r>
            <w:r>
              <w:rPr>
                <w:rFonts w:hint="eastAsia" w:ascii="Times New Roman" w:hAnsi="Times New Roman" w:eastAsia="宋体" w:cs="宋体"/>
                <w:b/>
                <w:bCs/>
                <w:color w:val="000000" w:themeColor="text1"/>
                <w:sz w:val="24"/>
                <w:szCs w:val="24"/>
                <w14:textFill>
                  <w14:solidFill>
                    <w14:schemeClr w14:val="tx1"/>
                  </w14:solidFill>
                </w14:textFill>
              </w:rPr>
              <w:t>污染防治措施</w:t>
            </w:r>
          </w:p>
          <w:tbl>
            <w:tblPr>
              <w:tblStyle w:val="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780"/>
              <w:gridCol w:w="1323"/>
              <w:gridCol w:w="218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4" w:type="dxa"/>
                  <w:tcBorders>
                    <w:tl2br w:val="single" w:color="auto" w:sz="6" w:space="0"/>
                  </w:tcBorders>
                </w:tcPr>
                <w:p>
                  <w:pPr>
                    <w:keepNext w:val="0"/>
                    <w:keepLines w:val="0"/>
                    <w:pageBreakBefore w:val="0"/>
                    <w:kinsoku/>
                    <w:wordWrap/>
                    <w:overflowPunct/>
                    <w:topLinePunct w:val="0"/>
                    <w:bidi w:val="0"/>
                    <w:jc w:val="right"/>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内容</w:t>
                  </w:r>
                </w:p>
                <w:p>
                  <w:pPr>
                    <w:keepNext w:val="0"/>
                    <w:keepLines w:val="0"/>
                    <w:pageBreakBefore w:val="0"/>
                    <w:kinsoku/>
                    <w:wordWrap/>
                    <w:overflowPunct/>
                    <w:topLinePunct w:val="0"/>
                    <w:bidi w:val="0"/>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类型</w:t>
                  </w:r>
                </w:p>
              </w:tc>
              <w:tc>
                <w:tcPr>
                  <w:tcW w:w="1780"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b/>
                      <w:bCs/>
                      <w:color w:val="000000" w:themeColor="text1"/>
                      <w:sz w:val="21"/>
                      <w:szCs w:val="21"/>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排放源</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b/>
                      <w:bCs/>
                      <w:color w:val="000000" w:themeColor="text1"/>
                      <w:sz w:val="21"/>
                      <w:szCs w:val="21"/>
                      <w:lang w:eastAsia="zh-CN"/>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污染</w:t>
                  </w:r>
                  <w:r>
                    <w:rPr>
                      <w:rFonts w:hint="eastAsia" w:ascii="Times New Roman" w:hAnsi="Times New Roman" w:eastAsia="宋体" w:cs="宋体"/>
                      <w:b/>
                      <w:bCs/>
                      <w:color w:val="000000" w:themeColor="text1"/>
                      <w:sz w:val="21"/>
                      <w:szCs w:val="21"/>
                      <w:lang w:eastAsia="zh-CN"/>
                      <w14:textFill>
                        <w14:solidFill>
                          <w14:schemeClr w14:val="tx1"/>
                        </w14:solidFill>
                      </w14:textFill>
                    </w:rPr>
                    <w:t>物</w:t>
                  </w:r>
                </w:p>
              </w:tc>
              <w:tc>
                <w:tcPr>
                  <w:tcW w:w="2181" w:type="dxa"/>
                  <w:vAlign w:val="center"/>
                </w:tcPr>
                <w:p>
                  <w:pPr>
                    <w:jc w:val="center"/>
                    <w:rPr>
                      <w:rFonts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b/>
                      <w:bCs/>
                      <w:color w:val="000000" w:themeColor="text1"/>
                      <w:sz w:val="21"/>
                      <w:szCs w:val="21"/>
                      <w14:textFill>
                        <w14:solidFill>
                          <w14:schemeClr w14:val="tx1"/>
                        </w14:solidFill>
                      </w14:textFill>
                    </w:rPr>
                    <w:t>防治措施</w:t>
                  </w:r>
                </w:p>
              </w:tc>
              <w:tc>
                <w:tcPr>
                  <w:tcW w:w="2783" w:type="dxa"/>
                  <w:vAlign w:val="center"/>
                </w:tcPr>
                <w:p>
                  <w:pPr>
                    <w:jc w:val="center"/>
                    <w:rPr>
                      <w:rFonts w:ascii="Times New Roman" w:hAnsi="Times New Roman" w:eastAsia="宋体" w:cs="宋体"/>
                      <w:b/>
                      <w:bCs/>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b/>
                      <w:bCs/>
                      <w:color w:val="000000" w:themeColor="text1"/>
                      <w:sz w:val="21"/>
                      <w:szCs w:val="21"/>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大气污染物</w:t>
                  </w:r>
                </w:p>
              </w:tc>
              <w:tc>
                <w:tcPr>
                  <w:tcW w:w="1780"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施工扬尘</w:t>
                  </w:r>
                  <w:r>
                    <w:rPr>
                      <w:rFonts w:hint="eastAsia" w:ascii="Times New Roman" w:hAnsi="Times New Roman" w:eastAsia="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汽车尾气</w:t>
                  </w:r>
                </w:p>
              </w:tc>
              <w:tc>
                <w:tcPr>
                  <w:tcW w:w="132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TSP、CO、NO</w:t>
                  </w:r>
                  <w:r>
                    <w:rPr>
                      <w:rFonts w:hint="eastAsia" w:ascii="Times New Roman" w:hAnsi="Times New Roman" w:eastAsia="宋体" w:cs="宋体"/>
                      <w:color w:val="000000" w:themeColor="text1"/>
                      <w:sz w:val="21"/>
                      <w:szCs w:val="21"/>
                      <w:vertAlign w:val="subscript"/>
                      <w:lang w:val="en-US" w:eastAsia="zh-CN"/>
                      <w14:textFill>
                        <w14:solidFill>
                          <w14:schemeClr w14:val="tx1"/>
                        </w14:solidFill>
                      </w14:textFill>
                    </w:rPr>
                    <w:t>X</w:t>
                  </w:r>
                </w:p>
              </w:tc>
              <w:tc>
                <w:tcPr>
                  <w:tcW w:w="2181" w:type="dxa"/>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实施标准化施工，</w:t>
                  </w:r>
                </w:p>
                <w:p>
                  <w:pPr>
                    <w:keepNext w:val="0"/>
                    <w:keepLines w:val="0"/>
                    <w:pageBreakBefore w:val="0"/>
                    <w:kinsoku/>
                    <w:wordWrap/>
                    <w:overflowPunct/>
                    <w:topLinePunct w:val="0"/>
                    <w:bidi w:val="0"/>
                    <w:spacing w:line="240" w:lineRule="auto"/>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建设围墙，配置滞尘防护网；限制车速，采用封闭车辆运输，对汽车行驶路面勤洒水；</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达到《大气污染物综合排放标准》</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GB16297-1996</w:t>
                  </w:r>
                  <w:r>
                    <w:rPr>
                      <w:rFonts w:hint="eastAsia" w:ascii="Times New Roman" w:hAnsi="Times New Roman" w:eastAsia="宋体" w:cs="宋体"/>
                      <w:color w:val="000000" w:themeColor="text1"/>
                      <w:sz w:val="21"/>
                      <w:szCs w:val="21"/>
                      <w:lang w:eastAsia="zh-CN"/>
                      <w14:textFill>
                        <w14:solidFill>
                          <w14:schemeClr w14:val="tx1"/>
                        </w14:solidFill>
                      </w14:textFill>
                    </w:rPr>
                    <w:t>）</w:t>
                  </w:r>
                  <w:r>
                    <w:rPr>
                      <w:rFonts w:hint="eastAsia" w:ascii="Times New Roman" w:hAnsi="Times New Roman" w:eastAsia="宋体" w:cs="宋体"/>
                      <w:color w:val="000000" w:themeColor="text1"/>
                      <w:sz w:val="21"/>
                      <w:szCs w:val="21"/>
                      <w14:textFill>
                        <w14:solidFill>
                          <w14:schemeClr w14:val="tx1"/>
                        </w14:solidFill>
                      </w14:textFill>
                    </w:rPr>
                    <w:t>规定的“新污染源、二级标准”中</w:t>
                  </w:r>
                  <w:r>
                    <w:rPr>
                      <w:rFonts w:ascii="Times New Roman" w:hAnsi="Times New Roman" w:eastAsia="宋体" w:cs="宋体"/>
                      <w:color w:val="000000" w:themeColor="text1"/>
                      <w:sz w:val="21"/>
                      <w:szCs w:val="21"/>
                      <w14:textFill>
                        <w14:solidFill>
                          <w14:schemeClr w14:val="tx1"/>
                        </w14:solidFill>
                      </w14:textFill>
                    </w:rPr>
                    <w:t>的相关限</w:t>
                  </w:r>
                  <w:r>
                    <w:rPr>
                      <w:rFonts w:hint="eastAsia" w:ascii="Times New Roman" w:hAnsi="Times New Roman" w:eastAsia="宋体" w:cs="宋体"/>
                      <w:color w:val="000000" w:themeColor="text1"/>
                      <w:sz w:val="21"/>
                      <w:szCs w:val="21"/>
                      <w14:textFill>
                        <w14:solidFill>
                          <w14:schemeClr w14:val="tx1"/>
                        </w14:solidFill>
                      </w14:textFill>
                    </w:rPr>
                    <w:t>值</w:t>
                  </w:r>
                  <w:r>
                    <w:rPr>
                      <w:rFonts w:hint="eastAsia" w:ascii="Times New Roman" w:hAnsi="Times New Roman" w:eastAsia="宋体" w:cs="宋体"/>
                      <w:color w:val="000000" w:themeColor="text1"/>
                      <w:sz w:val="21"/>
                      <w:szCs w:val="21"/>
                      <w:lang w:eastAsia="zh-CN"/>
                      <w14:textFill>
                        <w14:solidFill>
                          <w14:schemeClr w14:val="tx1"/>
                        </w14:solidFill>
                      </w14:textFill>
                    </w:rPr>
                    <w:t>，对当地环境影响较小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锅炉燃烧废气</w:t>
                  </w:r>
                </w:p>
              </w:tc>
              <w:tc>
                <w:tcPr>
                  <w:tcW w:w="1323"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烟尘、</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SO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2</w:t>
                  </w:r>
                </w:p>
                <w:p>
                  <w:pPr>
                    <w:pStyle w:val="2"/>
                    <w:keepNext w:val="0"/>
                    <w:keepLines w:val="0"/>
                    <w:pageBreakBefore w:val="0"/>
                    <w:kinsoku/>
                    <w:wordWrap/>
                    <w:overflowPunct/>
                    <w:topLinePunct w:val="0"/>
                    <w:bidi w:val="0"/>
                    <w:spacing w:after="0"/>
                    <w:ind w:left="0" w:leftChars="0" w:firstLine="0" w:firstLineChars="0"/>
                    <w:jc w:val="both"/>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、NO</w:t>
                  </w:r>
                  <w:r>
                    <w:rPr>
                      <w:rFonts w:hint="eastAsia" w:ascii="Times New Roman" w:hAnsi="Times New Roman" w:eastAsia="宋体" w:cs="宋体"/>
                      <w:color w:val="000000" w:themeColor="text1"/>
                      <w:kern w:val="2"/>
                      <w:sz w:val="21"/>
                      <w:szCs w:val="21"/>
                      <w:vertAlign w:val="subscript"/>
                      <w:lang w:val="en-US" w:eastAsia="zh-CN" w:bidi="ar-SA"/>
                      <w14:textFill>
                        <w14:solidFill>
                          <w14:schemeClr w14:val="tx1"/>
                        </w14:solidFill>
                      </w14:textFill>
                    </w:rPr>
                    <w:t>X</w:t>
                  </w:r>
                </w:p>
              </w:tc>
              <w:tc>
                <w:tcPr>
                  <w:tcW w:w="2181" w:type="dxa"/>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经SNCR脱硝</w:t>
                  </w:r>
                  <w:r>
                    <w:rPr>
                      <w:rFonts w:hint="eastAsia" w:ascii="Times New Roman" w:hAnsi="Times New Roman" w:eastAsia="宋体" w:cs="宋体"/>
                      <w:b w:val="0"/>
                      <w:bCs/>
                      <w:color w:val="000000" w:themeColor="text1"/>
                      <w:sz w:val="21"/>
                      <w:szCs w:val="21"/>
                      <w14:textFill>
                        <w14:solidFill>
                          <w14:schemeClr w14:val="tx1"/>
                        </w14:solidFill>
                      </w14:textFill>
                    </w:rPr>
                    <w:t>+布袋除尘+</w:t>
                  </w:r>
                  <w:r>
                    <w:rPr>
                      <w:rFonts w:hint="eastAsia" w:ascii="Times New Roman" w:hAnsi="Times New Roman" w:eastAsia="宋体" w:cs="宋体"/>
                      <w:b w:val="0"/>
                      <w:bCs/>
                      <w:color w:val="000000" w:themeColor="text1"/>
                      <w:sz w:val="21"/>
                      <w:szCs w:val="21"/>
                      <w:lang w:eastAsia="zh-CN"/>
                      <w14:textFill>
                        <w14:solidFill>
                          <w14:schemeClr w14:val="tx1"/>
                        </w14:solidFill>
                      </w14:textFill>
                    </w:rPr>
                    <w:t>湿法脱硫</w:t>
                  </w:r>
                  <w:r>
                    <w:rPr>
                      <w:rFonts w:hint="eastAsia" w:ascii="Times New Roman" w:hAnsi="Times New Roman" w:eastAsia="宋体" w:cs="宋体"/>
                      <w:b w:val="0"/>
                      <w:bCs/>
                      <w:color w:val="000000" w:themeColor="text1"/>
                      <w:sz w:val="21"/>
                      <w:szCs w:val="21"/>
                      <w14:textFill>
                        <w14:solidFill>
                          <w14:schemeClr w14:val="tx1"/>
                        </w14:solidFill>
                      </w14:textFill>
                    </w:rPr>
                    <w:t>对锅炉烟气进行</w:t>
                  </w:r>
                  <w:r>
                    <w:rPr>
                      <w:rFonts w:hint="eastAsia" w:ascii="Times New Roman" w:hAnsi="Times New Roman" w:eastAsia="宋体" w:cs="宋体"/>
                      <w:b w:val="0"/>
                      <w:bCs/>
                      <w:color w:val="000000" w:themeColor="text1"/>
                      <w:sz w:val="21"/>
                      <w:szCs w:val="21"/>
                      <w:lang w:eastAsia="zh-CN"/>
                      <w14:textFill>
                        <w14:solidFill>
                          <w14:schemeClr w14:val="tx1"/>
                        </w14:solidFill>
                      </w14:textFill>
                    </w:rPr>
                    <w:t>达标</w:t>
                  </w:r>
                  <w:r>
                    <w:rPr>
                      <w:rFonts w:hint="eastAsia" w:ascii="Times New Roman" w:hAnsi="Times New Roman" w:eastAsia="宋体" w:cs="宋体"/>
                      <w:b w:val="0"/>
                      <w:bCs/>
                      <w:color w:val="000000" w:themeColor="text1"/>
                      <w:sz w:val="21"/>
                      <w:szCs w:val="21"/>
                      <w14:textFill>
                        <w14:solidFill>
                          <w14:schemeClr w14:val="tx1"/>
                        </w14:solidFill>
                      </w14:textFill>
                    </w:rPr>
                    <w:t>处理</w:t>
                  </w:r>
                  <w:r>
                    <w:rPr>
                      <w:rFonts w:hint="eastAsia" w:ascii="Times New Roman" w:hAnsi="Times New Roman" w:eastAsia="宋体" w:cs="宋体"/>
                      <w:b w:val="0"/>
                      <w:bCs/>
                      <w:color w:val="000000" w:themeColor="text1"/>
                      <w:sz w:val="21"/>
                      <w:szCs w:val="21"/>
                      <w:lang w:eastAsia="zh-CN"/>
                      <w14:textFill>
                        <w14:solidFill>
                          <w14:schemeClr w14:val="tx1"/>
                        </w14:solidFill>
                      </w14:textFill>
                    </w:rPr>
                    <w:t>后</w:t>
                  </w:r>
                  <w:r>
                    <w:rPr>
                      <w:rFonts w:hint="eastAsia" w:ascii="Times New Roman" w:hAnsi="Times New Roman" w:eastAsia="宋体" w:cs="宋体"/>
                      <w:b w:val="0"/>
                      <w:bCs/>
                      <w:color w:val="000000" w:themeColor="text1"/>
                      <w:sz w:val="21"/>
                      <w:szCs w:val="21"/>
                      <w14:textFill>
                        <w14:solidFill>
                          <w14:schemeClr w14:val="tx1"/>
                        </w14:solidFill>
                      </w14:textFill>
                    </w:rPr>
                    <w:t>，</w:t>
                  </w:r>
                  <w:r>
                    <w:rPr>
                      <w:rFonts w:hint="eastAsia" w:ascii="Times New Roman" w:hAnsi="Times New Roman" w:eastAsia="宋体" w:cs="宋体"/>
                      <w:b w:val="0"/>
                      <w:bCs/>
                      <w:color w:val="000000" w:themeColor="text1"/>
                      <w:sz w:val="21"/>
                      <w:szCs w:val="21"/>
                      <w:lang w:eastAsia="zh-CN"/>
                      <w14:textFill>
                        <w14:solidFill>
                          <w14:schemeClr w14:val="tx1"/>
                        </w14:solidFill>
                      </w14:textFill>
                    </w:rPr>
                    <w:t>通过</w:t>
                  </w:r>
                  <w:r>
                    <w:rPr>
                      <w:rFonts w:hint="eastAsia" w:ascii="Times New Roman" w:hAnsi="Times New Roman" w:eastAsia="宋体" w:cs="宋体"/>
                      <w:b w:val="0"/>
                      <w:bCs/>
                      <w:color w:val="000000" w:themeColor="text1"/>
                      <w:sz w:val="21"/>
                      <w:szCs w:val="21"/>
                      <w:lang w:val="en-US" w:eastAsia="zh-CN"/>
                      <w14:textFill>
                        <w14:solidFill>
                          <w14:schemeClr w14:val="tx1"/>
                        </w14:solidFill>
                      </w14:textFill>
                    </w:rPr>
                    <w:t>64</w:t>
                  </w:r>
                  <w:r>
                    <w:rPr>
                      <w:rFonts w:hint="eastAsia" w:ascii="Times New Roman" w:hAnsi="Times New Roman" w:eastAsia="宋体" w:cs="宋体"/>
                      <w:b w:val="0"/>
                      <w:bCs/>
                      <w:color w:val="000000" w:themeColor="text1"/>
                      <w:sz w:val="21"/>
                      <w:szCs w:val="21"/>
                      <w14:textFill>
                        <w14:solidFill>
                          <w14:schemeClr w14:val="tx1"/>
                        </w14:solidFill>
                      </w14:textFill>
                    </w:rPr>
                    <w:t>m高烟囱高空</w:t>
                  </w:r>
                  <w:r>
                    <w:rPr>
                      <w:rFonts w:hint="eastAsia" w:ascii="Times New Roman" w:hAnsi="Times New Roman" w:eastAsia="宋体" w:cs="宋体"/>
                      <w:b w:val="0"/>
                      <w:bCs/>
                      <w:color w:val="000000" w:themeColor="text1"/>
                      <w:sz w:val="21"/>
                      <w:szCs w:val="21"/>
                      <w:lang w:eastAsia="zh-CN"/>
                      <w14:textFill>
                        <w14:solidFill>
                          <w14:schemeClr w14:val="tx1"/>
                        </w14:solidFill>
                      </w14:textFill>
                    </w:rPr>
                    <w:t>排放</w:t>
                  </w:r>
                </w:p>
              </w:tc>
              <w:tc>
                <w:tcPr>
                  <w:tcW w:w="2783"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达到</w:t>
                  </w:r>
                  <w:r>
                    <w:rPr>
                      <w:rFonts w:hint="eastAsia" w:ascii="Times New Roman" w:hAnsi="Times New Roman" w:eastAsia="宋体" w:cs="宋体"/>
                      <w:color w:val="000000" w:themeColor="text1"/>
                      <w:sz w:val="21"/>
                      <w:szCs w:val="21"/>
                      <w14:textFill>
                        <w14:solidFill>
                          <w14:schemeClr w14:val="tx1"/>
                        </w14:solidFill>
                      </w14:textFill>
                    </w:rPr>
                    <w:t>《锅炉大气污染物排放标准》（GB13271-2014）燃气锅炉特别排放限值要求</w:t>
                  </w:r>
                  <w:r>
                    <w:rPr>
                      <w:rFonts w:hint="eastAsia" w:ascii="Times New Roman" w:hAnsi="Times New Roman" w:eastAsia="宋体" w:cs="宋体"/>
                      <w:color w:val="000000" w:themeColor="text1"/>
                      <w:sz w:val="21"/>
                      <w:szCs w:val="21"/>
                      <w:lang w:eastAsia="zh-CN"/>
                      <w14:textFill>
                        <w14:solidFill>
                          <w14:schemeClr w14:val="tx1"/>
                        </w14:solidFill>
                      </w14:textFill>
                    </w:rPr>
                    <w:t>，对当地环境影响较小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出渣槽蒸发氨</w:t>
                  </w: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氨</w:t>
                  </w:r>
                </w:p>
              </w:tc>
              <w:tc>
                <w:tcPr>
                  <w:tcW w:w="496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不排放，收集后回至锅炉燃烧处理，对环境无影响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锅炉逃逸氨</w:t>
                  </w:r>
                </w:p>
              </w:tc>
              <w:tc>
                <w:tcPr>
                  <w:tcW w:w="1323" w:type="dxa"/>
                  <w:vAlign w:val="center"/>
                </w:tcPr>
                <w:p>
                  <w:pPr>
                    <w:pStyle w:val="2"/>
                    <w:keepNext w:val="0"/>
                    <w:keepLines w:val="0"/>
                    <w:pageBreakBefore w:val="0"/>
                    <w:kinsoku/>
                    <w:wordWrap/>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氨</w:t>
                  </w:r>
                </w:p>
              </w:tc>
              <w:tc>
                <w:tcPr>
                  <w:tcW w:w="496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控制在8mg/m</w:t>
                  </w:r>
                  <w:r>
                    <w:rPr>
                      <w:rFonts w:hint="eastAsia" w:ascii="Times New Roman" w:hAnsi="Times New Roman" w:eastAsia="宋体" w:cs="宋体"/>
                      <w:color w:val="000000" w:themeColor="text1"/>
                      <w:sz w:val="21"/>
                      <w:szCs w:val="21"/>
                      <w:vertAlign w:val="superscript"/>
                      <w:lang w:val="en-US" w:eastAsia="zh-CN"/>
                      <w14:textFill>
                        <w14:solidFill>
                          <w14:schemeClr w14:val="tx1"/>
                        </w14:solidFill>
                      </w14:textFill>
                    </w:rPr>
                    <w:t>3</w:t>
                  </w:r>
                  <w:r>
                    <w:rPr>
                      <w:rFonts w:hint="eastAsia" w:ascii="Times New Roman" w:hAnsi="Times New Roman" w:eastAsia="宋体" w:cs="宋体"/>
                      <w:color w:val="000000" w:themeColor="text1"/>
                      <w:sz w:val="21"/>
                      <w:szCs w:val="21"/>
                      <w:vertAlign w:val="baseline"/>
                      <w:lang w:val="en-US" w:eastAsia="zh-CN"/>
                      <w14:textFill>
                        <w14:solidFill>
                          <w14:schemeClr w14:val="tx1"/>
                        </w14:solidFill>
                      </w14:textFill>
                    </w:rPr>
                    <w:t>以下</w:t>
                  </w:r>
                  <w:r>
                    <w:rPr>
                      <w:rFonts w:hint="eastAsia" w:ascii="Times New Roman" w:hAnsi="Times New Roman" w:eastAsia="宋体" w:cs="宋体"/>
                      <w:color w:val="000000" w:themeColor="text1"/>
                      <w:sz w:val="21"/>
                      <w:szCs w:val="21"/>
                      <w:vertAlign w:val="baseline"/>
                      <w:lang w:val="en-US" w:eastAsia="zh-CN"/>
                      <w14:textFill>
                        <w14:solidFill>
                          <w14:schemeClr w14:val="tx1"/>
                        </w14:solidFill>
                      </w14:textFill>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2"/>
                    <w:keepNext w:val="0"/>
                    <w:keepLines w:val="0"/>
                    <w:pageBreakBefore w:val="0"/>
                    <w:kinsoku/>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污水站恶臭</w:t>
                  </w:r>
                </w:p>
              </w:tc>
              <w:tc>
                <w:tcPr>
                  <w:tcW w:w="132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氨、硫化氢</w:t>
                  </w:r>
                </w:p>
              </w:tc>
              <w:tc>
                <w:tcPr>
                  <w:tcW w:w="2181" w:type="dxa"/>
                  <w:vAlign w:val="center"/>
                </w:tcPr>
                <w:p>
                  <w:pPr>
                    <w:pStyle w:val="2"/>
                    <w:keepNext w:val="0"/>
                    <w:keepLines w:val="0"/>
                    <w:pageBreakBefore w:val="0"/>
                    <w:kinsoku/>
                    <w:overflowPunct/>
                    <w:topLinePunct w:val="0"/>
                    <w:bidi w:val="0"/>
                    <w:spacing w:after="0"/>
                    <w:ind w:left="0" w:leftChars="0" w:firstLine="0" w:firstLineChars="0"/>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bidi="ar-SA"/>
                      <w14:textFill>
                        <w14:solidFill>
                          <w14:schemeClr w14:val="tx1"/>
                        </w14:solidFill>
                      </w14:textFill>
                    </w:rPr>
                    <w:t>经加盖后无组织排放</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达到《</w:t>
                  </w:r>
                  <w:r>
                    <w:rPr>
                      <w:rFonts w:hint="eastAsia" w:ascii="Times New Roman" w:hAnsi="Times New Roman" w:eastAsia="宋体" w:cs="宋体"/>
                      <w:color w:val="000000" w:themeColor="text1"/>
                      <w:sz w:val="21"/>
                      <w:szCs w:val="21"/>
                      <w:lang w:eastAsia="zh-CN"/>
                      <w14:textFill>
                        <w14:solidFill>
                          <w14:schemeClr w14:val="tx1"/>
                        </w14:solidFill>
                      </w14:textFill>
                    </w:rPr>
                    <w:t>恶臭污染物排放标准</w:t>
                  </w:r>
                  <w:r>
                    <w:rPr>
                      <w:rFonts w:hint="eastAsia" w:ascii="Times New Roman" w:hAnsi="Times New Roman" w:eastAsia="宋体" w:cs="宋体"/>
                      <w:color w:val="000000" w:themeColor="text1"/>
                      <w:sz w:val="21"/>
                      <w:szCs w:val="21"/>
                      <w14:textFill>
                        <w14:solidFill>
                          <w14:schemeClr w14:val="tx1"/>
                        </w14:solidFill>
                      </w14:textFill>
                    </w:rPr>
                    <w:t>》</w:t>
                  </w:r>
                  <w:r>
                    <w:rPr>
                      <w:rFonts w:hint="eastAsia" w:ascii="Times New Roman" w:hAnsi="Times New Roman" w:eastAsia="宋体" w:cs="宋体"/>
                      <w:color w:val="000000" w:themeColor="text1"/>
                      <w:sz w:val="21"/>
                      <w:szCs w:val="21"/>
                      <w:lang w:eastAsia="zh-CN"/>
                      <w14:textFill>
                        <w14:solidFill>
                          <w14:schemeClr w14:val="tx1"/>
                        </w14:solidFill>
                      </w14:textFill>
                    </w:rPr>
                    <w:t>（GB14554-93）中表2的相关标准，对当地环境影响较小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水污染物</w:t>
                  </w:r>
                </w:p>
              </w:tc>
              <w:tc>
                <w:tcPr>
                  <w:tcW w:w="1780"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施工期</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生活污水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pStyle w:val="2"/>
                    <w:keepNext w:val="0"/>
                    <w:keepLines w:val="0"/>
                    <w:pageBreakBefore w:val="0"/>
                    <w:kinsoku/>
                    <w:overflowPunct/>
                    <w:topLinePunct w:val="0"/>
                    <w:bidi w:val="0"/>
                    <w:spacing w:after="0"/>
                    <w:ind w:left="0" w:leftChars="0" w:firstLine="0" w:firstLineChars="0"/>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经化粪池预处理后</w:t>
                  </w:r>
                  <w:r>
                    <w:rPr>
                      <w:rFonts w:hint="eastAsia" w:ascii="Times New Roman" w:hAnsi="Times New Roman" w:eastAsia="宋体" w:cs="宋体"/>
                      <w:color w:val="000000" w:themeColor="text1"/>
                      <w:sz w:val="21"/>
                      <w:szCs w:val="21"/>
                      <w:lang w:eastAsia="zh-CN"/>
                      <w14:textFill>
                        <w14:solidFill>
                          <w14:schemeClr w14:val="tx1"/>
                        </w14:solidFill>
                      </w14:textFill>
                    </w:rPr>
                    <w:t>纳管排入</w:t>
                  </w:r>
                  <w:r>
                    <w:rPr>
                      <w:rFonts w:ascii="Times New Roman" w:hAnsi="Times New Roman" w:eastAsia="宋体" w:cs="宋体"/>
                      <w:color w:val="000000" w:themeColor="text1"/>
                      <w:kern w:val="2"/>
                      <w:sz w:val="21"/>
                      <w:szCs w:val="21"/>
                      <w:lang w:val="en-GB"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sz w:val="21"/>
                      <w:szCs w:val="21"/>
                      <w:lang w:eastAsia="zh-CN"/>
                      <w14:textFill>
                        <w14:solidFill>
                          <w14:schemeClr w14:val="tx1"/>
                        </w14:solidFill>
                      </w14:textFill>
                    </w:rPr>
                    <w:t>处理</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达到《城镇污水处理厂污染物排放标准（GB18918-2002）一级A标准</w:t>
                  </w:r>
                  <w:r>
                    <w:rPr>
                      <w:rFonts w:hint="eastAsia" w:ascii="Times New Roman" w:hAnsi="Times New Roman" w:eastAsia="宋体" w:cs="宋体"/>
                      <w:color w:val="000000" w:themeColor="text1"/>
                      <w:sz w:val="21"/>
                      <w:szCs w:val="21"/>
                      <w14:textFill>
                        <w14:solidFill>
                          <w14:schemeClr w14:val="tx1"/>
                        </w14:solidFill>
                      </w14:textFill>
                    </w:rPr>
                    <w:t>，对当地环境影响小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4" w:type="dxa"/>
                  <w:vMerge w:val="continue"/>
                  <w:vAlign w:val="center"/>
                </w:tcPr>
                <w:p>
                  <w:pPr>
                    <w:pStyle w:val="2"/>
                    <w:keepNext w:val="0"/>
                    <w:keepLines w:val="0"/>
                    <w:pageBreakBefore w:val="0"/>
                    <w:kinsoku/>
                    <w:wordWrap/>
                    <w:overflowPunct/>
                    <w:topLinePunct w:val="0"/>
                    <w:bidi w:val="0"/>
                    <w:spacing w:after="0"/>
                    <w:ind w:left="0" w:leftChars="0" w:firstLine="630" w:firstLineChars="300"/>
                    <w:jc w:val="both"/>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施工期施工废水</w:t>
                  </w:r>
                </w:p>
              </w:tc>
              <w:tc>
                <w:tcPr>
                  <w:tcW w:w="132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SS</w:t>
                  </w:r>
                </w:p>
              </w:tc>
              <w:tc>
                <w:tcPr>
                  <w:tcW w:w="4964" w:type="dxa"/>
                  <w:gridSpan w:val="2"/>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收集沉淀后全部回用，不排放，对当地无影响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生活污水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pStyle w:val="2"/>
                    <w:ind w:left="0" w:leftChars="0" w:firstLine="0" w:firstLineChars="0"/>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经化粪池预处理后纳管排入</w:t>
                  </w:r>
                  <w:r>
                    <w:rPr>
                      <w:rFonts w:ascii="Times New Roman" w:hAnsi="Times New Roman" w:eastAsia="宋体" w:cs="宋体"/>
                      <w:color w:val="000000" w:themeColor="text1"/>
                      <w:kern w:val="2"/>
                      <w:sz w:val="21"/>
                      <w:szCs w:val="21"/>
                      <w:lang w:val="en-GB"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处理</w:t>
                  </w:r>
                </w:p>
              </w:tc>
              <w:tc>
                <w:tcPr>
                  <w:tcW w:w="2783" w:type="dxa"/>
                  <w:vAlign w:val="center"/>
                </w:tcPr>
                <w:p>
                  <w:pPr>
                    <w:keepNext w:val="0"/>
                    <w:keepLines w:val="0"/>
                    <w:pageBreakBefore w:val="0"/>
                    <w:kinsoku/>
                    <w:overflowPunct/>
                    <w:topLinePunct w:val="0"/>
                    <w:bidi w:val="0"/>
                    <w:jc w:val="left"/>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达到《城镇污水处理厂污染物排放标准（GB18918-2002）一级A标准</w:t>
                  </w:r>
                  <w:r>
                    <w:rPr>
                      <w:rFonts w:hint="eastAsia" w:ascii="Times New Roman" w:hAnsi="Times New Roman" w:eastAsia="宋体" w:cs="宋体"/>
                      <w:color w:val="000000" w:themeColor="text1"/>
                      <w:sz w:val="21"/>
                      <w:szCs w:val="21"/>
                      <w14:textFill>
                        <w14:solidFill>
                          <w14:schemeClr w14:val="tx1"/>
                        </w14:solidFill>
                      </w14:textFill>
                    </w:rPr>
                    <w:t>，对当地环境影响小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生产废水</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废水量</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COD</w:t>
                  </w:r>
                  <w:r>
                    <w:rPr>
                      <w:rFonts w:ascii="Times New Roman" w:hAnsi="Times New Roman" w:eastAsia="宋体" w:cs="宋体"/>
                      <w:color w:val="000000" w:themeColor="text1"/>
                      <w:sz w:val="21"/>
                      <w:szCs w:val="21"/>
                      <w:vertAlign w:val="subscript"/>
                      <w14:textFill>
                        <w14:solidFill>
                          <w14:schemeClr w14:val="tx1"/>
                        </w14:solidFill>
                      </w14:textFill>
                    </w:rPr>
                    <w:t>Cr</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NH</w:t>
                  </w:r>
                  <w:r>
                    <w:rPr>
                      <w:rFonts w:ascii="Times New Roman" w:hAnsi="Times New Roman" w:eastAsia="宋体" w:cs="宋体"/>
                      <w:color w:val="000000" w:themeColor="text1"/>
                      <w:sz w:val="21"/>
                      <w:szCs w:val="21"/>
                      <w:vertAlign w:val="subscript"/>
                      <w14:textFill>
                        <w14:solidFill>
                          <w14:schemeClr w14:val="tx1"/>
                        </w14:solidFill>
                      </w14:textFill>
                    </w:rPr>
                    <w:t>3</w:t>
                  </w:r>
                  <w:r>
                    <w:rPr>
                      <w:rFonts w:ascii="Times New Roman" w:hAnsi="Times New Roman" w:eastAsia="宋体" w:cs="宋体"/>
                      <w:color w:val="000000" w:themeColor="text1"/>
                      <w:sz w:val="21"/>
                      <w:szCs w:val="21"/>
                      <w14:textFill>
                        <w14:solidFill>
                          <w14:schemeClr w14:val="tx1"/>
                        </w14:solidFill>
                      </w14:textFill>
                    </w:rPr>
                    <w:t>-N</w:t>
                  </w:r>
                </w:p>
              </w:tc>
              <w:tc>
                <w:tcPr>
                  <w:tcW w:w="2181" w:type="dxa"/>
                  <w:vAlign w:val="center"/>
                </w:tcPr>
                <w:p>
                  <w:pPr>
                    <w:pStyle w:val="2"/>
                    <w:keepNext w:val="0"/>
                    <w:keepLines w:val="0"/>
                    <w:pageBreakBefore w:val="0"/>
                    <w:kinsoku/>
                    <w:overflowPunct/>
                    <w:topLinePunct w:val="0"/>
                    <w:bidi w:val="0"/>
                    <w:spacing w:after="0"/>
                    <w:ind w:left="0" w:leftChars="0" w:firstLine="0" w:firstLineChars="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经厂区自建污水站处理后</w:t>
                  </w:r>
                  <w:r>
                    <w:rPr>
                      <w:rFonts w:hint="eastAsia" w:ascii="Times New Roman" w:hAnsi="Times New Roman" w:eastAsia="宋体" w:cs="宋体"/>
                      <w:color w:val="000000" w:themeColor="text1"/>
                      <w:sz w:val="21"/>
                      <w:szCs w:val="21"/>
                      <w:lang w:eastAsia="zh-CN"/>
                      <w14:textFill>
                        <w14:solidFill>
                          <w14:schemeClr w14:val="tx1"/>
                        </w14:solidFill>
                      </w14:textFill>
                    </w:rPr>
                    <w:t>纳管排入</w:t>
                  </w:r>
                  <w:r>
                    <w:rPr>
                      <w:rFonts w:ascii="Times New Roman" w:hAnsi="Times New Roman" w:eastAsia="宋体" w:cs="宋体"/>
                      <w:color w:val="000000" w:themeColor="text1"/>
                      <w:kern w:val="2"/>
                      <w:sz w:val="21"/>
                      <w:szCs w:val="21"/>
                      <w:lang w:val="en-GB" w:eastAsia="zh-CN" w:bidi="ar-SA"/>
                      <w14:textFill>
                        <w14:solidFill>
                          <w14:schemeClr w14:val="tx1"/>
                        </w14:solidFill>
                      </w14:textFill>
                    </w:rPr>
                    <w:t>湖州诚信污水处理有限公司</w:t>
                  </w:r>
                  <w:r>
                    <w:rPr>
                      <w:rFonts w:hint="eastAsia" w:ascii="Times New Roman" w:hAnsi="Times New Roman" w:eastAsia="宋体" w:cs="宋体"/>
                      <w:color w:val="000000" w:themeColor="text1"/>
                      <w:sz w:val="21"/>
                      <w:szCs w:val="21"/>
                      <w:lang w:eastAsia="zh-CN"/>
                      <w14:textFill>
                        <w14:solidFill>
                          <w14:schemeClr w14:val="tx1"/>
                        </w14:solidFill>
                      </w14:textFill>
                    </w:rPr>
                    <w:t>处理</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经自建污水站处理后</w:t>
                  </w:r>
                  <w:r>
                    <w:rPr>
                      <w:rFonts w:ascii="Times New Roman" w:hAnsi="Times New Roman" w:eastAsia="宋体" w:cs="宋体"/>
                      <w:color w:val="000000" w:themeColor="text1"/>
                      <w:sz w:val="21"/>
                      <w:szCs w:val="21"/>
                      <w14:textFill>
                        <w14:solidFill>
                          <w14:schemeClr w14:val="tx1"/>
                        </w14:solidFill>
                      </w14:textFill>
                    </w:rPr>
                    <w:t>达到《污水综合排放标准》（GB8978-1996）中的三级标准，其中氨氮和磷指标处理达到《工业企业废水氮、磷污染物间接排放标准》（DB33/887-2013）</w:t>
                  </w:r>
                  <w:r>
                    <w:rPr>
                      <w:rFonts w:hint="eastAsia" w:ascii="Times New Roman" w:hAnsi="Times New Roman" w:eastAsia="宋体" w:cs="宋体"/>
                      <w:color w:val="000000" w:themeColor="text1"/>
                      <w:sz w:val="21"/>
                      <w:szCs w:val="21"/>
                      <w:lang w:eastAsia="zh-CN"/>
                      <w14:textFill>
                        <w14:solidFill>
                          <w14:schemeClr w14:val="tx1"/>
                        </w14:solidFill>
                      </w14:textFill>
                    </w:rPr>
                    <w:t>，纳管排放水</w:t>
                  </w:r>
                  <w:r>
                    <w:rPr>
                      <w:rFonts w:ascii="Times New Roman" w:hAnsi="Times New Roman" w:eastAsia="宋体" w:cs="宋体"/>
                      <w:color w:val="000000" w:themeColor="text1"/>
                      <w:sz w:val="21"/>
                      <w:szCs w:val="21"/>
                      <w14:textFill>
                        <w14:solidFill>
                          <w14:schemeClr w14:val="tx1"/>
                        </w14:solidFill>
                      </w14:textFill>
                    </w:rPr>
                    <w:t>达</w:t>
                  </w:r>
                  <w:r>
                    <w:rPr>
                      <w:rFonts w:hint="eastAsia" w:ascii="Times New Roman" w:hAnsi="Times New Roman" w:eastAsia="宋体" w:cs="宋体"/>
                      <w:color w:val="000000" w:themeColor="text1"/>
                      <w:sz w:val="21"/>
                      <w:szCs w:val="21"/>
                      <w14:textFill>
                        <w14:solidFill>
                          <w14:schemeClr w14:val="tx1"/>
                        </w14:solidFill>
                      </w14:textFill>
                    </w:rPr>
                    <w:t>到</w:t>
                  </w:r>
                  <w:r>
                    <w:rPr>
                      <w:rFonts w:ascii="Times New Roman" w:hAnsi="Times New Roman" w:eastAsia="宋体" w:cs="宋体"/>
                      <w:color w:val="000000" w:themeColor="text1"/>
                      <w:sz w:val="21"/>
                      <w:szCs w:val="21"/>
                      <w14:textFill>
                        <w14:solidFill>
                          <w14:schemeClr w14:val="tx1"/>
                        </w14:solidFill>
                      </w14:textFill>
                    </w:rPr>
                    <w:t>《城镇污水处理厂污染物排放标准》（GB18918-2002）一级A标准后</w:t>
                  </w:r>
                  <w:r>
                    <w:rPr>
                      <w:rFonts w:hint="eastAsia" w:ascii="Times New Roman" w:hAnsi="Times New Roman" w:eastAsia="宋体" w:cs="宋体"/>
                      <w:color w:val="000000" w:themeColor="text1"/>
                      <w:sz w:val="21"/>
                      <w:szCs w:val="21"/>
                      <w14:textFill>
                        <w14:solidFill>
                          <w14:schemeClr w14:val="tx1"/>
                        </w14:solidFill>
                      </w14:textFill>
                    </w:rPr>
                    <w:t>，对当地环境影响小</w:t>
                  </w:r>
                  <w:r>
                    <w:rPr>
                      <w:rFonts w:ascii="Times New Roman" w:hAnsi="Times New Roman"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脱硫废水</w:t>
                  </w:r>
                </w:p>
              </w:tc>
              <w:tc>
                <w:tcPr>
                  <w:tcW w:w="6287" w:type="dxa"/>
                  <w:gridSpan w:val="3"/>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全部回用于锅炉出渣槽，作为补充冷却水，</w:t>
                  </w:r>
                  <w:r>
                    <w:rPr>
                      <w:rFonts w:hint="eastAsia" w:ascii="Times New Roman" w:hAnsi="Times New Roman" w:eastAsia="宋体" w:cs="宋体"/>
                      <w:color w:val="000000" w:themeColor="text1"/>
                      <w:sz w:val="21"/>
                      <w:szCs w:val="21"/>
                      <w:lang w:eastAsia="zh-CN"/>
                      <w14:textFill>
                        <w14:solidFill>
                          <w14:schemeClr w14:val="tx1"/>
                        </w14:solidFill>
                      </w14:textFill>
                    </w:rPr>
                    <w:t>不排放，对当地无影响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固</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体</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废</w:t>
                  </w:r>
                </w:p>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ascii="Times New Roman" w:hAnsi="Times New Roman" w:eastAsia="宋体" w:cs="宋体"/>
                      <w:color w:val="000000" w:themeColor="text1"/>
                      <w:sz w:val="21"/>
                      <w:szCs w:val="21"/>
                      <w14:textFill>
                        <w14:solidFill>
                          <w14:schemeClr w14:val="tx1"/>
                        </w14:solidFill>
                      </w14:textFill>
                    </w:rPr>
                    <w:t>物</w:t>
                  </w: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生活垃圾</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生活垃圾</w:t>
                  </w:r>
                </w:p>
              </w:tc>
              <w:tc>
                <w:tcPr>
                  <w:tcW w:w="2181" w:type="dxa"/>
                  <w:vAlign w:val="center"/>
                </w:tcPr>
                <w:p>
                  <w:pPr>
                    <w:keepNext w:val="0"/>
                    <w:keepLines w:val="0"/>
                    <w:pageBreakBefore w:val="0"/>
                    <w:kinsoku/>
                    <w:overflowPunct/>
                    <w:topLinePunct w:val="0"/>
                    <w:bidi w:val="0"/>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委托环卫部门清运</w:t>
                  </w:r>
                </w:p>
              </w:tc>
              <w:tc>
                <w:tcPr>
                  <w:tcW w:w="2783" w:type="dxa"/>
                  <w:vAlign w:val="center"/>
                </w:tcPr>
                <w:p>
                  <w:pPr>
                    <w:keepNext w:val="0"/>
                    <w:keepLines w:val="0"/>
                    <w:pageBreakBefore w:val="0"/>
                    <w:kinsoku/>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不排放，对周围环境无影响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建筑垃圾</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废土废砖</w:t>
                  </w:r>
                </w:p>
              </w:tc>
              <w:tc>
                <w:tcPr>
                  <w:tcW w:w="2181" w:type="dxa"/>
                  <w:vAlign w:val="center"/>
                </w:tcPr>
                <w:p>
                  <w:pPr>
                    <w:keepNext w:val="0"/>
                    <w:keepLines w:val="0"/>
                    <w:pageBreakBefore w:val="0"/>
                    <w:kinsoku/>
                    <w:overflowPunct/>
                    <w:topLinePunct w:val="0"/>
                    <w:bidi w:val="0"/>
                    <w:jc w:val="left"/>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为土方填塘或抬高地基，避免多余弃土，及时清运弃土</w:t>
                  </w:r>
                </w:p>
              </w:tc>
              <w:tc>
                <w:tcPr>
                  <w:tcW w:w="2783" w:type="dxa"/>
                  <w:vAlign w:val="center"/>
                </w:tcPr>
                <w:p>
                  <w:pPr>
                    <w:keepNext w:val="0"/>
                    <w:keepLines w:val="0"/>
                    <w:pageBreakBefore w:val="0"/>
                    <w:kinsoku/>
                    <w:overflowPunct/>
                    <w:topLinePunct w:val="0"/>
                    <w:bidi w:val="0"/>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确保不长期占用土地，</w:t>
                  </w:r>
                  <w:r>
                    <w:rPr>
                      <w:rFonts w:hint="eastAsia" w:ascii="Times New Roman" w:hAnsi="Times New Roman" w:eastAsia="宋体" w:cs="宋体"/>
                      <w:color w:val="000000" w:themeColor="text1"/>
                      <w:sz w:val="21"/>
                      <w:szCs w:val="21"/>
                      <w:lang w:eastAsia="zh-CN"/>
                      <w14:textFill>
                        <w14:solidFill>
                          <w14:schemeClr w14:val="tx1"/>
                        </w14:solidFill>
                      </w14:textFill>
                    </w:rPr>
                    <w:t>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restart"/>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一般固废</w:t>
                  </w: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生活垃圾</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委托环卫部门清运</w:t>
                  </w:r>
                </w:p>
              </w:tc>
              <w:tc>
                <w:tcPr>
                  <w:tcW w:w="2783" w:type="dxa"/>
                  <w:vMerge w:val="restart"/>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不排放，对周围环境无影响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除尘收集灰</w:t>
                  </w:r>
                </w:p>
              </w:tc>
              <w:tc>
                <w:tcPr>
                  <w:tcW w:w="2181"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 xml:space="preserve">分类收集后出售给物资回收公司 </w:t>
                  </w:r>
                </w:p>
              </w:tc>
              <w:tc>
                <w:tcPr>
                  <w:tcW w:w="2783"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323" w:type="dxa"/>
                  <w:vAlign w:val="center"/>
                </w:tcPr>
                <w:p>
                  <w:pPr>
                    <w:pStyle w:val="10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pPr>
                  <w:r>
                    <w:rPr>
                      <w:rFonts w:hint="eastAsia" w:ascii="Times New Roman" w:hAnsi="Times New Roman" w:eastAsia="宋体" w:cs="宋体"/>
                      <w:bCs/>
                      <w:snapToGrid w:val="0"/>
                      <w:color w:val="000000" w:themeColor="text1"/>
                      <w:sz w:val="21"/>
                      <w:szCs w:val="21"/>
                      <w:lang w:val="en-US" w:eastAsia="zh-CN" w:bidi="ar-SA"/>
                      <w14:textFill>
                        <w14:solidFill>
                          <w14:schemeClr w14:val="tx1"/>
                        </w14:solidFill>
                      </w14:textFill>
                    </w:rPr>
                    <w:t>锅炉炉渣</w:t>
                  </w:r>
                </w:p>
              </w:tc>
              <w:tc>
                <w:tcPr>
                  <w:tcW w:w="2181"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000000" w:themeColor="text1"/>
                      <w:kern w:val="2"/>
                      <w:sz w:val="21"/>
                      <w:szCs w:val="21"/>
                      <w:lang w:val="en-US" w:eastAsia="zh-CN" w:bidi="ar-SA"/>
                      <w14:textFill>
                        <w14:solidFill>
                          <w14:schemeClr w14:val="tx1"/>
                        </w14:solidFill>
                      </w14:textFill>
                    </w:rPr>
                  </w:pPr>
                </w:p>
              </w:tc>
              <w:tc>
                <w:tcPr>
                  <w:tcW w:w="2783"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Merge w:val="continue"/>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highlight w:val="none"/>
                      <w:lang w:val="en-US" w:eastAsia="zh-CN"/>
                      <w14:textFill>
                        <w14:solidFill>
                          <w14:schemeClr w14:val="tx1"/>
                        </w14:solidFill>
                      </w14:textFill>
                    </w:rPr>
                    <w:t>污水站污泥</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运至热电厂焚烧</w:t>
                  </w:r>
                </w:p>
              </w:tc>
              <w:tc>
                <w:tcPr>
                  <w:tcW w:w="2783" w:type="dxa"/>
                  <w:vMerge w:val="continue"/>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危险废物</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废离子交换树脂</w:t>
                  </w:r>
                </w:p>
              </w:tc>
              <w:tc>
                <w:tcPr>
                  <w:tcW w:w="2181"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设置危废暂存仓库，分类收集后委托相关资质单位妥善处置</w:t>
                  </w:r>
                </w:p>
              </w:tc>
              <w:tc>
                <w:tcPr>
                  <w:tcW w:w="2783" w:type="dxa"/>
                  <w:vMerge w:val="continue"/>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废包装袋</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废包装袋</w:t>
                  </w:r>
                </w:p>
              </w:tc>
              <w:tc>
                <w:tcPr>
                  <w:tcW w:w="2181"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p>
              </w:tc>
              <w:tc>
                <w:tcPr>
                  <w:tcW w:w="2783" w:type="dxa"/>
                  <w:vMerge w:val="continue"/>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04" w:type="dxa"/>
                  <w:vMerge w:val="continue"/>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施工期</w:t>
                  </w:r>
                </w:p>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r>
                    <w:rPr>
                      <w:rFonts w:hint="eastAsia" w:ascii="Times New Roman" w:hAnsi="Times New Roman" w:eastAsia="宋体" w:cs="宋体"/>
                      <w:color w:val="000000" w:themeColor="text1"/>
                      <w:sz w:val="21"/>
                      <w:szCs w:val="21"/>
                      <w:lang w:eastAsia="zh-CN"/>
                      <w14:textFill>
                        <w14:solidFill>
                          <w14:schemeClr w14:val="tx1"/>
                        </w14:solidFill>
                      </w14:textFill>
                    </w:rPr>
                    <w:t>运行</w:t>
                  </w:r>
                </w:p>
              </w:tc>
              <w:tc>
                <w:tcPr>
                  <w:tcW w:w="1323" w:type="dxa"/>
                  <w:vAlign w:val="center"/>
                </w:tcPr>
                <w:p>
                  <w:pPr>
                    <w:keepNext w:val="0"/>
                    <w:keepLines w:val="0"/>
                    <w:pageBreakBefore w:val="0"/>
                    <w:kinsoku/>
                    <w:wordWrap/>
                    <w:overflowPunct/>
                    <w:topLinePunct w:val="0"/>
                    <w:bidi w:val="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eastAsia="zh-CN"/>
                      <w14:textFill>
                        <w14:solidFill>
                          <w14:schemeClr w14:val="tx1"/>
                        </w14:solidFill>
                      </w14:textFill>
                    </w:rPr>
                    <w:t>施工</w:t>
                  </w:r>
                  <w:r>
                    <w:rPr>
                      <w:rFonts w:hint="eastAsia" w:ascii="Times New Roman" w:hAnsi="Times New Roman" w:eastAsia="宋体" w:cs="宋体"/>
                      <w:color w:val="000000" w:themeColor="text1"/>
                      <w:sz w:val="21"/>
                      <w:szCs w:val="21"/>
                      <w14:textFill>
                        <w14:solidFill>
                          <w14:schemeClr w14:val="tx1"/>
                        </w14:solidFill>
                      </w14:textFill>
                    </w:rPr>
                    <w:t>噪声</w:t>
                  </w:r>
                </w:p>
              </w:tc>
              <w:tc>
                <w:tcPr>
                  <w:tcW w:w="2181"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t>施工单位应严格按规范操作，并作好各种机械设备的降噪措施</w:t>
                  </w:r>
                </w:p>
              </w:tc>
              <w:tc>
                <w:tcPr>
                  <w:tcW w:w="2783" w:type="dxa"/>
                  <w:vAlign w:val="center"/>
                </w:tcPr>
                <w:p>
                  <w:pPr>
                    <w:keepNext w:val="0"/>
                    <w:keepLines w:val="0"/>
                    <w:pageBreakBefore w:val="0"/>
                    <w:kinsoku/>
                    <w:overflowPunct/>
                    <w:topLinePunct w:val="0"/>
                    <w:bidi w:val="0"/>
                    <w:jc w:val="both"/>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宋体"/>
                      <w:color w:val="000000" w:themeColor="text1"/>
                      <w:sz w:val="21"/>
                      <w:szCs w:val="21"/>
                      <w:lang w:val="en-US" w:eastAsia="zh-CN"/>
                      <w14:textFill>
                        <w14:solidFill>
                          <w14:schemeClr w14:val="tx1"/>
                        </w14:solidFill>
                      </w14:textFill>
                    </w:rPr>
                    <w:t>厂界噪声达标，对周围环境影响</w:t>
                  </w:r>
                  <w:r>
                    <w:rPr>
                      <w:rFonts w:hint="eastAsia" w:ascii="Times New Roman" w:hAnsi="Times New Roman" w:eastAsia="宋体" w:cs="宋体"/>
                      <w:color w:val="000000" w:themeColor="text1"/>
                      <w:sz w:val="21"/>
                      <w:szCs w:val="21"/>
                      <w:lang w:val="en-US" w:eastAsia="zh-CN"/>
                      <w14:textFill>
                        <w14:solidFill>
                          <w14:schemeClr w14:val="tx1"/>
                        </w14:solidFill>
                      </w14:textFill>
                    </w:rPr>
                    <w:t>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4" w:type="dxa"/>
                  <w:vAlign w:val="center"/>
                </w:tcPr>
                <w:p>
                  <w:pPr>
                    <w:keepNext w:val="0"/>
                    <w:keepLines w:val="0"/>
                    <w:pageBreakBefore w:val="0"/>
                    <w:kinsoku/>
                    <w:wordWrap/>
                    <w:overflowPunct/>
                    <w:topLinePunct w:val="0"/>
                    <w:bidi w:val="0"/>
                    <w:jc w:val="center"/>
                    <w:textAlignment w:val="auto"/>
                    <w:rPr>
                      <w:rFonts w:hint="default"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噪声</w:t>
                  </w:r>
                </w:p>
              </w:tc>
              <w:tc>
                <w:tcPr>
                  <w:tcW w:w="1780" w:type="dxa"/>
                  <w:vAlign w:val="center"/>
                </w:tcPr>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val="en-US" w:eastAsia="zh-CN"/>
                      <w14:textFill>
                        <w14:solidFill>
                          <w14:schemeClr w14:val="tx1"/>
                        </w14:solidFill>
                      </w14:textFill>
                    </w:rPr>
                  </w:pPr>
                  <w:r>
                    <w:rPr>
                      <w:rFonts w:hint="eastAsia" w:ascii="Times New Roman" w:hAnsi="Times New Roman" w:eastAsia="宋体" w:cs="宋体"/>
                      <w:color w:val="000000" w:themeColor="text1"/>
                      <w:sz w:val="21"/>
                      <w:szCs w:val="21"/>
                      <w:lang w:val="en-US" w:eastAsia="zh-CN"/>
                      <w14:textFill>
                        <w14:solidFill>
                          <w14:schemeClr w14:val="tx1"/>
                        </w14:solidFill>
                      </w14:textFill>
                    </w:rPr>
                    <w:t>营运期</w:t>
                  </w:r>
                </w:p>
                <w:p>
                  <w:pPr>
                    <w:pStyle w:val="45"/>
                    <w:keepNext w:val="0"/>
                    <w:keepLines w:val="0"/>
                    <w:pageBreakBefore w:val="0"/>
                    <w:kinsoku/>
                    <w:wordWrap/>
                    <w:overflowPunct/>
                    <w:topLinePunct w:val="0"/>
                    <w:bidi w:val="0"/>
                    <w:spacing w:before="0" w:beforeAutospacing="0" w:after="0" w:afterAutospacing="0"/>
                    <w:jc w:val="center"/>
                    <w:textAlignment w:val="auto"/>
                    <w:rPr>
                      <w:rFonts w:hint="eastAsia" w:ascii="Times New Roman" w:hAnsi="Times New Roman" w:eastAsia="宋体" w:cs="宋体"/>
                      <w:color w:val="000000" w:themeColor="text1"/>
                      <w:sz w:val="21"/>
                      <w:szCs w:val="21"/>
                      <w:lang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r>
                    <w:rPr>
                      <w:rFonts w:hint="eastAsia" w:ascii="Times New Roman" w:hAnsi="Times New Roman" w:eastAsia="宋体" w:cs="宋体"/>
                      <w:color w:val="000000" w:themeColor="text1"/>
                      <w:sz w:val="21"/>
                      <w:szCs w:val="21"/>
                      <w:lang w:eastAsia="zh-CN"/>
                      <w14:textFill>
                        <w14:solidFill>
                          <w14:schemeClr w14:val="tx1"/>
                        </w14:solidFill>
                      </w14:textFill>
                    </w:rPr>
                    <w:t>运行</w:t>
                  </w:r>
                </w:p>
              </w:tc>
              <w:tc>
                <w:tcPr>
                  <w:tcW w:w="1323" w:type="dxa"/>
                  <w:vAlign w:val="center"/>
                </w:tcPr>
                <w:p>
                  <w:pPr>
                    <w:keepNext w:val="0"/>
                    <w:keepLines w:val="0"/>
                    <w:pageBreakBefore w:val="0"/>
                    <w:kinsoku/>
                    <w:wordWrap/>
                    <w:overflowPunct/>
                    <w:topLinePunct w:val="0"/>
                    <w:bidi w:val="0"/>
                    <w:jc w:val="center"/>
                    <w:textAlignment w:val="auto"/>
                    <w:rPr>
                      <w:rFonts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设备噪声</w:t>
                  </w:r>
                </w:p>
              </w:tc>
              <w:tc>
                <w:tcPr>
                  <w:tcW w:w="2181" w:type="dxa"/>
                  <w:vAlign w:val="center"/>
                </w:tcPr>
                <w:p>
                  <w:pPr>
                    <w:keepNext w:val="0"/>
                    <w:keepLines w:val="0"/>
                    <w:pageBreakBefore w:val="0"/>
                    <w:kinsoku/>
                    <w:overflowPunct/>
                    <w:topLinePunct w:val="0"/>
                    <w:bidi w:val="0"/>
                    <w:jc w:val="left"/>
                    <w:textAlignment w:val="auto"/>
                    <w:rPr>
                      <w:rFonts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关闭车间门窗；加强管理和设备维护；减少人为噪声的产生、加装减震垫等</w:t>
                  </w:r>
                </w:p>
              </w:tc>
              <w:tc>
                <w:tcPr>
                  <w:tcW w:w="2783" w:type="dxa"/>
                  <w:vAlign w:val="center"/>
                </w:tcPr>
                <w:p>
                  <w:pPr>
                    <w:keepNext w:val="0"/>
                    <w:keepLines w:val="0"/>
                    <w:pageBreakBefore w:val="0"/>
                    <w:kinsoku/>
                    <w:overflowPunct/>
                    <w:topLinePunct w:val="0"/>
                    <w:bidi w:val="0"/>
                    <w:jc w:val="both"/>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厂界噪声达标，对周围</w:t>
                  </w:r>
                </w:p>
                <w:p>
                  <w:pPr>
                    <w:keepNext w:val="0"/>
                    <w:keepLines w:val="0"/>
                    <w:pageBreakBefore w:val="0"/>
                    <w:kinsoku/>
                    <w:overflowPunct/>
                    <w:topLinePunct w:val="0"/>
                    <w:bidi w:val="0"/>
                    <w:jc w:val="center"/>
                    <w:textAlignment w:val="auto"/>
                    <w:rPr>
                      <w:rFonts w:hint="eastAsia" w:ascii="Times New Roman" w:hAnsi="Times New Roman" w:eastAsia="宋体" w:cs="宋体"/>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环境影响</w:t>
                  </w:r>
                  <w:r>
                    <w:rPr>
                      <w:rFonts w:hint="eastAsia" w:ascii="Times New Roman" w:hAnsi="Times New Roman" w:eastAsia="宋体" w:cs="宋体"/>
                      <w:color w:val="000000" w:themeColor="text1"/>
                      <w:sz w:val="21"/>
                      <w:szCs w:val="21"/>
                      <w:lang w:eastAsia="zh-CN"/>
                      <w14:textFill>
                        <w14:solidFill>
                          <w14:schemeClr w14:val="tx1"/>
                        </w14:solidFill>
                      </w14:textFill>
                    </w:rPr>
                    <w:t>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071" w:type="dxa"/>
                  <w:gridSpan w:val="5"/>
                  <w:vAlign w:val="center"/>
                </w:tcPr>
                <w:p>
                  <w:pPr>
                    <w:keepNext w:val="0"/>
                    <w:keepLines w:val="0"/>
                    <w:pageBreakBefore w:val="0"/>
                    <w:widowControl w:val="0"/>
                    <w:kinsoku/>
                    <w:wordWrap/>
                    <w:overflowPunct/>
                    <w:topLinePunct w:val="0"/>
                    <w:bidi w:val="0"/>
                    <w:snapToGrid/>
                    <w:spacing w:line="240" w:lineRule="auto"/>
                    <w:textAlignment w:val="auto"/>
                    <w:rPr>
                      <w:rFonts w:ascii="Times New Roman" w:hAnsi="Times New Roman" w:eastAsia="宋体" w:cs="宋体"/>
                      <w:b/>
                      <w:bCs/>
                      <w:color w:val="000000" w:themeColor="text1"/>
                      <w:sz w:val="24"/>
                      <w:szCs w:val="24"/>
                      <w14:textFill>
                        <w14:solidFill>
                          <w14:schemeClr w14:val="tx1"/>
                        </w14:solidFill>
                      </w14:textFill>
                    </w:rPr>
                  </w:pPr>
                  <w:r>
                    <w:rPr>
                      <w:rFonts w:ascii="Times New Roman" w:hAnsi="Times New Roman" w:eastAsia="宋体" w:cs="宋体"/>
                      <w:b/>
                      <w:bCs/>
                      <w:color w:val="000000" w:themeColor="text1"/>
                      <w:sz w:val="24"/>
                      <w:szCs w:val="24"/>
                      <w14:textFill>
                        <w14:solidFill>
                          <w14:schemeClr w14:val="tx1"/>
                        </w14:solidFill>
                      </w14:textFill>
                    </w:rPr>
                    <w:t>主要生态影响</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ascii="Times New Roman" w:hAnsi="Times New Roman" w:eastAsia="宋体" w:cs="宋体"/>
                      <w:color w:val="000000" w:themeColor="text1"/>
                      <w:kern w:val="0"/>
                      <w:sz w:val="21"/>
                      <w:szCs w:val="21"/>
                      <w14:textFill>
                        <w14:solidFill>
                          <w14:schemeClr w14:val="tx1"/>
                        </w14:solidFill>
                      </w14:textFill>
                    </w:rPr>
                  </w:pPr>
                  <w:r>
                    <w:rPr>
                      <w:rFonts w:ascii="Times New Roman" w:hAnsi="Times New Roman" w:eastAsia="宋体" w:cs="宋体"/>
                      <w:color w:val="000000" w:themeColor="text1"/>
                      <w:sz w:val="24"/>
                      <w:szCs w:val="24"/>
                      <w14:textFill>
                        <w14:solidFill>
                          <w14:schemeClr w14:val="tx1"/>
                        </w14:solidFill>
                      </w14:textFill>
                    </w:rPr>
                    <w:t>根据实地踏勘，本项目位于</w:t>
                  </w:r>
                  <w:r>
                    <w:rPr>
                      <w:rFonts w:hint="eastAsia" w:ascii="Times New Roman" w:hAnsi="Times New Roman" w:eastAsia="宋体" w:cs="宋体"/>
                      <w:color w:val="000000" w:themeColor="text1"/>
                      <w:sz w:val="24"/>
                      <w:szCs w:val="24"/>
                      <w:lang w:val="en-US" w:eastAsia="zh-CN"/>
                      <w14:textFill>
                        <w14:solidFill>
                          <w14:schemeClr w14:val="tx1"/>
                        </w14:solidFill>
                      </w14:textFill>
                    </w:rPr>
                    <w:t>浙江省湖州市吴兴区东林镇工业区</w:t>
                  </w:r>
                  <w:r>
                    <w:rPr>
                      <w:rFonts w:ascii="Times New Roman" w:hAnsi="Times New Roman" w:eastAsia="宋体" w:cs="宋体"/>
                      <w:color w:val="000000" w:themeColor="text1"/>
                      <w:sz w:val="24"/>
                      <w:szCs w:val="24"/>
                      <w14:textFill>
                        <w14:solidFill>
                          <w14:schemeClr w14:val="tx1"/>
                        </w14:solidFill>
                      </w14:textFill>
                    </w:rPr>
                    <w:t>，处于人类活动频繁区，无原始植被生长和珍贵野生动物活动，区域生态系统敏感程度较低，项目的实施对生物栖息环境造成</w:t>
                  </w:r>
                  <w:r>
                    <w:rPr>
                      <w:rFonts w:hint="eastAsia" w:ascii="Times New Roman" w:hAnsi="Times New Roman" w:eastAsia="宋体" w:cs="宋体"/>
                      <w:color w:val="000000" w:themeColor="text1"/>
                      <w:sz w:val="24"/>
                      <w:szCs w:val="24"/>
                      <w14:textFill>
                        <w14:solidFill>
                          <w14:schemeClr w14:val="tx1"/>
                        </w14:solidFill>
                      </w14:textFill>
                    </w:rPr>
                    <w:t>的</w:t>
                  </w:r>
                  <w:r>
                    <w:rPr>
                      <w:rFonts w:ascii="Times New Roman" w:hAnsi="Times New Roman" w:eastAsia="宋体" w:cs="宋体"/>
                      <w:color w:val="000000" w:themeColor="text1"/>
                      <w:sz w:val="24"/>
                      <w:szCs w:val="24"/>
                      <w14:textFill>
                        <w14:solidFill>
                          <w14:schemeClr w14:val="tx1"/>
                        </w14:solidFill>
                      </w14:textFill>
                    </w:rPr>
                    <w:t>影响</w:t>
                  </w:r>
                  <w:r>
                    <w:rPr>
                      <w:rFonts w:hint="eastAsia" w:ascii="Times New Roman" w:hAnsi="Times New Roman" w:eastAsia="宋体" w:cs="宋体"/>
                      <w:color w:val="000000" w:themeColor="text1"/>
                      <w:sz w:val="24"/>
                      <w:szCs w:val="24"/>
                      <w14:textFill>
                        <w14:solidFill>
                          <w14:schemeClr w14:val="tx1"/>
                        </w14:solidFill>
                      </w14:textFill>
                    </w:rPr>
                    <w:t>较小</w:t>
                  </w:r>
                  <w:r>
                    <w:rPr>
                      <w:rFonts w:ascii="Times New Roman" w:hAnsi="Times New Roman" w:eastAsia="宋体" w:cs="宋体"/>
                      <w:color w:val="000000" w:themeColor="text1"/>
                      <w:sz w:val="24"/>
                      <w:szCs w:val="24"/>
                      <w14:textFill>
                        <w14:solidFill>
                          <w14:schemeClr w14:val="tx1"/>
                        </w14:solidFill>
                      </w14:textFill>
                    </w:rPr>
                    <w:t>。</w:t>
                  </w:r>
                </w:p>
              </w:tc>
            </w:tr>
          </w:tbl>
          <w:p>
            <w:pPr>
              <w:keepNext w:val="0"/>
              <w:keepLines w:val="0"/>
              <w:pageBreakBefore w:val="0"/>
              <w:widowControl w:val="0"/>
              <w:kinsoku/>
              <w:overflowPunct/>
              <w:topLinePunct w:val="0"/>
              <w:autoSpaceDE w:val="0"/>
              <w:autoSpaceDN w:val="0"/>
              <w:bidi w:val="0"/>
              <w:adjustRightInd w:val="0"/>
              <w:snapToGrid/>
              <w:spacing w:line="440" w:lineRule="exact"/>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ascii="Times New Roman" w:hAnsi="Times New Roman" w:eastAsia="宋体" w:cs="宋体"/>
                <w:b/>
                <w:bCs/>
                <w:color w:val="000000" w:themeColor="text1"/>
                <w:kern w:val="0"/>
                <w:sz w:val="24"/>
                <w14:textFill>
                  <w14:solidFill>
                    <w14:schemeClr w14:val="tx1"/>
                  </w14:solidFill>
                </w14:textFill>
              </w:rPr>
              <w:t>9.1.</w:t>
            </w:r>
            <w:r>
              <w:rPr>
                <w:rFonts w:hint="eastAsia" w:ascii="Times New Roman" w:hAnsi="Times New Roman" w:eastAsia="宋体" w:cs="宋体"/>
                <w:b/>
                <w:bCs/>
                <w:color w:val="000000" w:themeColor="text1"/>
                <w:kern w:val="0"/>
                <w:sz w:val="24"/>
                <w14:textFill>
                  <w14:solidFill>
                    <w14:schemeClr w14:val="tx1"/>
                  </w14:solidFill>
                </w14:textFill>
              </w:rPr>
              <w:t>4</w:t>
            </w:r>
            <w:r>
              <w:rPr>
                <w:rFonts w:hint="eastAsia" w:ascii="Times New Roman" w:hAnsi="Times New Roman" w:eastAsia="宋体" w:cs="宋体"/>
                <w:b/>
                <w:color w:val="000000" w:themeColor="text1"/>
                <w:kern w:val="0"/>
                <w:sz w:val="24"/>
                <w14:textFill>
                  <w14:solidFill>
                    <w14:schemeClr w14:val="tx1"/>
                  </w14:solidFill>
                </w14:textFill>
              </w:rPr>
              <w:t>环境质量现状结论</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1</w:t>
            </w:r>
            <w:r>
              <w:rPr>
                <w:rFonts w:hint="eastAsia" w:ascii="Times New Roman" w:hAnsi="Times New Roman" w:eastAsia="宋体" w:cs="宋体"/>
                <w:color w:val="000000" w:themeColor="text1"/>
                <w:kern w:val="0"/>
                <w:sz w:val="24"/>
                <w14:textFill>
                  <w14:solidFill>
                    <w14:schemeClr w14:val="tx1"/>
                  </w14:solidFill>
                </w14:textFill>
              </w:rPr>
              <w:t>）大气环境质量现状结论</w:t>
            </w:r>
          </w:p>
          <w:p>
            <w:pPr>
              <w:keepNext w:val="0"/>
              <w:keepLines w:val="0"/>
              <w:pageBreakBefore w:val="0"/>
              <w:widowControl w:val="0"/>
              <w:kinsoku/>
              <w:wordWrap w:val="0"/>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sz w:val="24"/>
                <w:szCs w:val="23"/>
                <w:lang w:val="en-US" w:eastAsia="zh-CN"/>
                <w14:textFill>
                  <w14:solidFill>
                    <w14:schemeClr w14:val="tx1"/>
                  </w14:solidFill>
                </w14:textFill>
              </w:rPr>
              <w:t>2</w:t>
            </w:r>
            <w:r>
              <w:rPr>
                <w:rFonts w:hint="eastAsia" w:ascii="Times New Roman" w:hAnsi="Times New Roman" w:eastAsia="宋体" w:cs="宋体"/>
                <w:color w:val="000000" w:themeColor="text1"/>
                <w:sz w:val="24"/>
                <w:szCs w:val="23"/>
                <w14:textFill>
                  <w14:solidFill>
                    <w14:schemeClr w14:val="tx1"/>
                  </w14:solidFill>
                </w14:textFill>
              </w:rPr>
              <w:t>01</w:t>
            </w:r>
            <w:r>
              <w:rPr>
                <w:rFonts w:hint="eastAsia" w:ascii="Times New Roman" w:hAnsi="Times New Roman" w:eastAsia="宋体" w:cs="宋体"/>
                <w:color w:val="000000" w:themeColor="text1"/>
                <w:sz w:val="24"/>
                <w:szCs w:val="23"/>
                <w:lang w:val="en-US" w:eastAsia="zh-CN"/>
                <w14:textFill>
                  <w14:solidFill>
                    <w14:schemeClr w14:val="tx1"/>
                  </w14:solidFill>
                </w14:textFill>
              </w:rPr>
              <w:t>9</w:t>
            </w:r>
            <w:r>
              <w:rPr>
                <w:rFonts w:hint="eastAsia" w:ascii="Times New Roman" w:hAnsi="Times New Roman" w:eastAsia="宋体" w:cs="宋体"/>
                <w:color w:val="000000" w:themeColor="text1"/>
                <w:sz w:val="24"/>
                <w:szCs w:val="23"/>
                <w14:textFill>
                  <w14:solidFill>
                    <w14:schemeClr w14:val="tx1"/>
                  </w14:solidFill>
                </w14:textFill>
              </w:rPr>
              <w:t>年</w:t>
            </w:r>
            <w:r>
              <w:rPr>
                <w:rFonts w:hint="eastAsia" w:ascii="Times New Roman" w:hAnsi="Times New Roman" w:eastAsia="宋体" w:cs="宋体"/>
                <w:color w:val="000000" w:themeColor="text1"/>
                <w:sz w:val="24"/>
                <w:szCs w:val="23"/>
                <w:lang w:eastAsia="zh-CN"/>
                <w14:textFill>
                  <w14:solidFill>
                    <w14:schemeClr w14:val="tx1"/>
                  </w14:solidFill>
                </w14:textFill>
              </w:rPr>
              <w:t>湖州市</w:t>
            </w:r>
            <w:r>
              <w:rPr>
                <w:rFonts w:hint="eastAsia" w:ascii="Times New Roman" w:hAnsi="Times New Roman" w:eastAsia="宋体" w:cs="宋体"/>
                <w:color w:val="000000" w:themeColor="text1"/>
                <w:sz w:val="24"/>
                <w:szCs w:val="23"/>
                <w14:textFill>
                  <w14:solidFill>
                    <w14:schemeClr w14:val="tx1"/>
                  </w14:solidFill>
                </w14:textFill>
              </w:rPr>
              <w:t>吴兴区</w:t>
            </w:r>
            <w:r>
              <w:rPr>
                <w:rFonts w:ascii="Times New Roman" w:hAnsi="Times New Roman" w:eastAsia="宋体" w:cs="宋体"/>
                <w:color w:val="000000" w:themeColor="text1"/>
                <w:sz w:val="24"/>
                <w:szCs w:val="23"/>
                <w14:textFill>
                  <w14:solidFill>
                    <w14:schemeClr w14:val="tx1"/>
                  </w14:solidFill>
                </w14:textFill>
              </w:rPr>
              <w:t>未达到国家二级标准，超标指标为</w:t>
            </w:r>
            <w:r>
              <w:rPr>
                <w:rFonts w:hint="eastAsia" w:ascii="Times New Roman" w:hAnsi="Times New Roman" w:eastAsia="宋体" w:cs="宋体"/>
                <w:color w:val="000000" w:themeColor="text1"/>
                <w:sz w:val="24"/>
                <w:szCs w:val="23"/>
                <w14:textFill>
                  <w14:solidFill>
                    <w14:schemeClr w14:val="tx1"/>
                  </w14:solidFill>
                </w14:textFill>
              </w:rPr>
              <w:t>O</w:t>
            </w:r>
            <w:r>
              <w:rPr>
                <w:rFonts w:hint="eastAsia" w:ascii="Times New Roman" w:hAnsi="Times New Roman" w:eastAsia="宋体" w:cs="宋体"/>
                <w:color w:val="000000" w:themeColor="text1"/>
                <w:sz w:val="24"/>
                <w:szCs w:val="23"/>
                <w:vertAlign w:val="subscript"/>
                <w14:textFill>
                  <w14:solidFill>
                    <w14:schemeClr w14:val="tx1"/>
                  </w14:solidFill>
                </w14:textFill>
              </w:rPr>
              <w:t>3</w:t>
            </w:r>
            <w:r>
              <w:rPr>
                <w:rFonts w:hint="eastAsia" w:ascii="Times New Roman" w:hAnsi="Times New Roman" w:eastAsia="宋体" w:cs="宋体"/>
                <w:color w:val="000000" w:themeColor="text1"/>
                <w:sz w:val="24"/>
                <w:szCs w:val="23"/>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评价区域内监测点位常规污染物</w:t>
            </w:r>
            <w:r>
              <w:rPr>
                <w:rFonts w:ascii="Times New Roman" w:hAnsi="Times New Roman" w:eastAsia="宋体" w:cs="宋体"/>
                <w:color w:val="000000" w:themeColor="text1"/>
                <w:kern w:val="0"/>
                <w:sz w:val="24"/>
                <w14:textFill>
                  <w14:solidFill>
                    <w14:schemeClr w14:val="tx1"/>
                  </w14:solidFill>
                </w14:textFill>
              </w:rPr>
              <w:t>SO</w:t>
            </w:r>
            <w:r>
              <w:rPr>
                <w:rFonts w:ascii="Times New Roman" w:hAnsi="Times New Roman" w:eastAsia="宋体" w:cs="宋体"/>
                <w:color w:val="000000" w:themeColor="text1"/>
                <w:kern w:val="0"/>
                <w:sz w:val="24"/>
                <w:vertAlign w:val="subscript"/>
                <w14:textFill>
                  <w14:solidFill>
                    <w14:schemeClr w14:val="tx1"/>
                  </w14:solidFill>
                </w14:textFill>
              </w:rPr>
              <w:t>2</w:t>
            </w: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NO</w:t>
            </w:r>
            <w:r>
              <w:rPr>
                <w:rFonts w:ascii="Times New Roman" w:hAnsi="Times New Roman" w:eastAsia="宋体" w:cs="宋体"/>
                <w:color w:val="000000" w:themeColor="text1"/>
                <w:kern w:val="0"/>
                <w:sz w:val="24"/>
                <w:vertAlign w:val="subscript"/>
                <w14:textFill>
                  <w14:solidFill>
                    <w14:schemeClr w14:val="tx1"/>
                  </w14:solidFill>
                </w14:textFill>
              </w:rPr>
              <w:t>2</w:t>
            </w:r>
            <w:r>
              <w:rPr>
                <w:rFonts w:hint="eastAsia" w:ascii="Times New Roman" w:hAnsi="Times New Roman" w:eastAsia="宋体" w:cs="宋体"/>
                <w:color w:val="000000" w:themeColor="text1"/>
                <w:kern w:val="0"/>
                <w:sz w:val="24"/>
                <w14:textFill>
                  <w14:solidFill>
                    <w14:schemeClr w14:val="tx1"/>
                  </w14:solidFill>
                </w14:textFill>
              </w:rPr>
              <w:t>地面小时浓度、</w:t>
            </w:r>
            <w:r>
              <w:rPr>
                <w:rFonts w:ascii="Times New Roman" w:hAnsi="Times New Roman" w:eastAsia="宋体" w:cs="宋体"/>
                <w:color w:val="000000" w:themeColor="text1"/>
                <w:kern w:val="0"/>
                <w:sz w:val="24"/>
                <w14:textFill>
                  <w14:solidFill>
                    <w14:schemeClr w14:val="tx1"/>
                  </w14:solidFill>
                </w14:textFill>
              </w:rPr>
              <w:t>PM</w:t>
            </w:r>
            <w:r>
              <w:rPr>
                <w:rFonts w:ascii="Times New Roman" w:hAnsi="Times New Roman" w:eastAsia="宋体" w:cs="宋体"/>
                <w:color w:val="000000" w:themeColor="text1"/>
                <w:kern w:val="0"/>
                <w:sz w:val="24"/>
                <w:vertAlign w:val="subscript"/>
                <w14:textFill>
                  <w14:solidFill>
                    <w14:schemeClr w14:val="tx1"/>
                  </w14:solidFill>
                </w14:textFill>
              </w:rPr>
              <w:t>10</w:t>
            </w:r>
            <w:r>
              <w:rPr>
                <w:rFonts w:hint="eastAsia" w:ascii="Times New Roman" w:hAnsi="Times New Roman" w:eastAsia="宋体" w:cs="宋体"/>
                <w:color w:val="000000" w:themeColor="text1"/>
                <w:kern w:val="0"/>
                <w:sz w:val="24"/>
                <w14:textFill>
                  <w14:solidFill>
                    <w14:schemeClr w14:val="tx1"/>
                  </w14:solidFill>
                </w14:textFill>
              </w:rPr>
              <w:t>日平均值均达到《环境空气质量标准》（</w:t>
            </w:r>
            <w:r>
              <w:rPr>
                <w:rFonts w:ascii="Times New Roman" w:hAnsi="Times New Roman" w:eastAsia="宋体" w:cs="宋体"/>
                <w:color w:val="000000" w:themeColor="text1"/>
                <w:kern w:val="0"/>
                <w:sz w:val="24"/>
                <w14:textFill>
                  <w14:solidFill>
                    <w14:schemeClr w14:val="tx1"/>
                  </w14:solidFill>
                </w14:textFill>
              </w:rPr>
              <w:t>GB3095-2012</w:t>
            </w:r>
            <w:r>
              <w:rPr>
                <w:rFonts w:hint="eastAsia" w:ascii="Times New Roman" w:hAnsi="Times New Roman" w:eastAsia="宋体" w:cs="宋体"/>
                <w:color w:val="000000" w:themeColor="text1"/>
                <w:kern w:val="0"/>
                <w:sz w:val="24"/>
                <w14:textFill>
                  <w14:solidFill>
                    <w14:schemeClr w14:val="tx1"/>
                  </w14:solidFill>
                </w14:textFill>
              </w:rPr>
              <w:t>）的二级标准限值要求，区域环境空气质量较好。</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2</w:t>
            </w:r>
            <w:r>
              <w:rPr>
                <w:rFonts w:hint="eastAsia" w:ascii="Times New Roman" w:hAnsi="Times New Roman" w:eastAsia="宋体" w:cs="宋体"/>
                <w:color w:val="000000" w:themeColor="text1"/>
                <w:kern w:val="0"/>
                <w:sz w:val="24"/>
                <w14:textFill>
                  <w14:solidFill>
                    <w14:schemeClr w14:val="tx1"/>
                  </w14:solidFill>
                </w14:textFill>
              </w:rPr>
              <w:t>）水环境质量现状结论</w:t>
            </w:r>
          </w:p>
          <w:p>
            <w:pPr>
              <w:keepNext w:val="0"/>
              <w:keepLines w:val="0"/>
              <w:pageBreakBefore w:val="0"/>
              <w:widowControl w:val="0"/>
              <w:kinsoku/>
              <w:wordWrap w:val="0"/>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项目最终纳污水体</w:t>
            </w:r>
            <w:r>
              <w:rPr>
                <w:rFonts w:hint="eastAsia" w:ascii="Times New Roman" w:hAnsi="Times New Roman" w:eastAsia="宋体" w:cs="宋体"/>
                <w:color w:val="000000" w:themeColor="text1"/>
                <w:kern w:val="0"/>
                <w:sz w:val="24"/>
                <w:lang w:eastAsia="zh-CN"/>
                <w14:textFill>
                  <w14:solidFill>
                    <w14:schemeClr w14:val="tx1"/>
                  </w14:solidFill>
                </w14:textFill>
              </w:rPr>
              <w:t>东溪桥港</w:t>
            </w:r>
            <w:r>
              <w:rPr>
                <w:rFonts w:hint="eastAsia" w:ascii="Times New Roman" w:hAnsi="Times New Roman" w:eastAsia="宋体" w:cs="宋体"/>
                <w:color w:val="000000" w:themeColor="text1"/>
                <w:kern w:val="0"/>
                <w:sz w:val="24"/>
                <w14:textFill>
                  <w14:solidFill>
                    <w14:schemeClr w14:val="tx1"/>
                  </w14:solidFill>
                </w14:textFill>
              </w:rPr>
              <w:t>各类指标均能达到《地表水环境质量标准》（</w:t>
            </w:r>
            <w:r>
              <w:rPr>
                <w:rFonts w:ascii="Times New Roman" w:hAnsi="Times New Roman" w:eastAsia="宋体" w:cs="宋体"/>
                <w:color w:val="000000" w:themeColor="text1"/>
                <w:kern w:val="0"/>
                <w:sz w:val="24"/>
                <w14:textFill>
                  <w14:solidFill>
                    <w14:schemeClr w14:val="tx1"/>
                  </w14:solidFill>
                </w14:textFill>
              </w:rPr>
              <w:t>GB3838-2002</w:t>
            </w:r>
            <w:r>
              <w:rPr>
                <w:rFonts w:hint="eastAsia" w:ascii="Times New Roman" w:hAnsi="Times New Roman" w:eastAsia="宋体" w:cs="宋体"/>
                <w:color w:val="000000" w:themeColor="text1"/>
                <w:kern w:val="0"/>
                <w:sz w:val="24"/>
                <w14:textFill>
                  <w14:solidFill>
                    <w14:schemeClr w14:val="tx1"/>
                  </w14:solidFill>
                </w14:textFill>
              </w:rPr>
              <w:t>）中的Ⅲ类标准，水环境质量较好。</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lang w:val="en-US" w:eastAsia="zh-CN"/>
                <w14:textFill>
                  <w14:solidFill>
                    <w14:schemeClr w14:val="tx1"/>
                  </w14:solidFill>
                </w14:textFill>
              </w:rPr>
              <w:t>3</w:t>
            </w:r>
            <w:r>
              <w:rPr>
                <w:rFonts w:hint="eastAsia" w:ascii="Times New Roman" w:hAnsi="Times New Roman" w:eastAsia="宋体" w:cs="宋体"/>
                <w:color w:val="000000" w:themeColor="text1"/>
                <w:kern w:val="0"/>
                <w:sz w:val="24"/>
                <w14:textFill>
                  <w14:solidFill>
                    <w14:schemeClr w14:val="tx1"/>
                  </w14:solidFill>
                </w14:textFill>
              </w:rPr>
              <w:t>）声环境质量现状结论</w:t>
            </w:r>
          </w:p>
          <w:p>
            <w:pPr>
              <w:keepNext w:val="0"/>
              <w:keepLines w:val="0"/>
              <w:pageBreakBefore w:val="0"/>
              <w:widowControl w:val="0"/>
              <w:kinsoku/>
              <w:wordWrap w:val="0"/>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根据监测结果，项目所在地厂界环境噪声均能达到《声环境质量标准》（</w:t>
            </w:r>
            <w:r>
              <w:rPr>
                <w:rFonts w:ascii="Times New Roman" w:hAnsi="Times New Roman" w:eastAsia="宋体" w:cs="宋体"/>
                <w:color w:val="000000" w:themeColor="text1"/>
                <w:kern w:val="0"/>
                <w:sz w:val="24"/>
                <w14:textFill>
                  <w14:solidFill>
                    <w14:schemeClr w14:val="tx1"/>
                  </w14:solidFill>
                </w14:textFill>
              </w:rPr>
              <w:t>GB3096-2008</w:t>
            </w:r>
            <w:r>
              <w:rPr>
                <w:rFonts w:hint="eastAsia" w:ascii="Times New Roman" w:hAnsi="Times New Roman" w:eastAsia="宋体" w:cs="宋体"/>
                <w:color w:val="000000" w:themeColor="text1"/>
                <w:kern w:val="0"/>
                <w:sz w:val="24"/>
                <w14:textFill>
                  <w14:solidFill>
                    <w14:schemeClr w14:val="tx1"/>
                  </w14:solidFill>
                </w14:textFill>
              </w:rPr>
              <w:t>）中的3类标准，能满足相应功能区要求。</w:t>
            </w:r>
          </w:p>
          <w:p>
            <w:pPr>
              <w:keepNext w:val="0"/>
              <w:keepLines w:val="0"/>
              <w:pageBreakBefore w:val="0"/>
              <w:widowControl w:val="0"/>
              <w:kinsoku/>
              <w:overflowPunct/>
              <w:topLinePunct w:val="0"/>
              <w:autoSpaceDE w:val="0"/>
              <w:autoSpaceDN w:val="0"/>
              <w:bidi w:val="0"/>
              <w:adjustRightInd w:val="0"/>
              <w:snapToGrid/>
              <w:spacing w:line="440" w:lineRule="exact"/>
              <w:jc w:val="left"/>
              <w:textAlignment w:val="auto"/>
              <w:rPr>
                <w:rFonts w:ascii="Times New Roman" w:hAnsi="Times New Roman" w:eastAsia="宋体" w:cs="宋体"/>
                <w:b/>
                <w:color w:val="000000" w:themeColor="text1"/>
                <w:kern w:val="0"/>
                <w:sz w:val="24"/>
                <w14:textFill>
                  <w14:solidFill>
                    <w14:schemeClr w14:val="tx1"/>
                  </w14:solidFill>
                </w14:textFill>
              </w:rPr>
            </w:pPr>
            <w:r>
              <w:rPr>
                <w:rFonts w:ascii="Times New Roman" w:hAnsi="Times New Roman" w:eastAsia="宋体" w:cs="宋体"/>
                <w:b/>
                <w:bCs/>
                <w:color w:val="000000" w:themeColor="text1"/>
                <w:kern w:val="0"/>
                <w:sz w:val="24"/>
                <w14:textFill>
                  <w14:solidFill>
                    <w14:schemeClr w14:val="tx1"/>
                  </w14:solidFill>
                </w14:textFill>
              </w:rPr>
              <w:t>9.1.</w:t>
            </w:r>
            <w:r>
              <w:rPr>
                <w:rFonts w:hint="eastAsia" w:ascii="Times New Roman" w:hAnsi="Times New Roman" w:eastAsia="宋体" w:cs="宋体"/>
                <w:b/>
                <w:bCs/>
                <w:color w:val="000000" w:themeColor="text1"/>
                <w:kern w:val="0"/>
                <w:sz w:val="24"/>
                <w14:textFill>
                  <w14:solidFill>
                    <w14:schemeClr w14:val="tx1"/>
                  </w14:solidFill>
                </w14:textFill>
              </w:rPr>
              <w:t>5</w:t>
            </w:r>
            <w:r>
              <w:rPr>
                <w:rFonts w:hint="eastAsia" w:ascii="Times New Roman" w:hAnsi="Times New Roman" w:eastAsia="宋体" w:cs="宋体"/>
                <w:b/>
                <w:color w:val="000000" w:themeColor="text1"/>
                <w:kern w:val="0"/>
                <w:sz w:val="24"/>
                <w14:textFill>
                  <w14:solidFill>
                    <w14:schemeClr w14:val="tx1"/>
                  </w14:solidFill>
                </w14:textFill>
              </w:rPr>
              <w:t>环境影响分析结论</w:t>
            </w:r>
          </w:p>
          <w:p>
            <w:pPr>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1</w:t>
            </w:r>
            <w:r>
              <w:rPr>
                <w:rFonts w:hint="eastAsia" w:ascii="Times New Roman" w:hAnsi="Times New Roman" w:eastAsia="宋体" w:cs="宋体"/>
                <w:color w:val="000000" w:themeColor="text1"/>
                <w:kern w:val="0"/>
                <w:sz w:val="24"/>
                <w14:textFill>
                  <w14:solidFill>
                    <w14:schemeClr w14:val="tx1"/>
                  </w14:solidFill>
                </w14:textFill>
              </w:rPr>
              <w:t>）大气环境影响分析结论</w:t>
            </w:r>
          </w:p>
          <w:p>
            <w:pPr>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hint="eastAsia" w:ascii="Times New Roman" w:hAnsi="Times New Roman" w:eastAsia="宋体"/>
                <w:color w:val="000000" w:themeColor="text1"/>
                <w:sz w:val="24"/>
                <w:szCs w:val="23"/>
                <w:lang w:eastAsia="zh-CN"/>
                <w14:textFill>
                  <w14:solidFill>
                    <w14:schemeClr w14:val="tx1"/>
                  </w14:solidFill>
                </w14:textFill>
              </w:rPr>
            </w:pPr>
            <w:r>
              <w:rPr>
                <w:rFonts w:ascii="Times New Roman" w:hAnsi="Times New Roman" w:eastAsia="宋体"/>
                <w:color w:val="000000" w:themeColor="text1"/>
                <w:sz w:val="24"/>
                <w:szCs w:val="23"/>
                <w14:textFill>
                  <w14:solidFill>
                    <w14:schemeClr w14:val="tx1"/>
                  </w14:solidFill>
                </w14:textFill>
              </w:rPr>
              <w:t>根据工程分析及预测结果可知</w:t>
            </w:r>
            <w:r>
              <w:rPr>
                <w:rFonts w:hint="eastAsia" w:ascii="Times New Roman" w:hAnsi="Times New Roman" w:eastAsia="宋体"/>
                <w:color w:val="000000" w:themeColor="text1"/>
                <w:sz w:val="24"/>
                <w:szCs w:val="23"/>
                <w:lang w:eastAsia="zh-CN"/>
                <w14:textFill>
                  <w14:solidFill>
                    <w14:schemeClr w14:val="tx1"/>
                  </w14:solidFill>
                </w14:textFill>
              </w:rPr>
              <w:t>：</w:t>
            </w:r>
          </w:p>
          <w:p>
            <w:pPr>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hint="eastAsia" w:ascii="Times New Roman" w:hAnsi="Times New Roman" w:eastAsia="宋体" w:cs="宋体"/>
                <w:color w:val="000000" w:themeColor="text1"/>
                <w:kern w:val="0"/>
                <w:sz w:val="24"/>
                <w:lang w:val="en-US" w:eastAsia="zh-CN"/>
                <w14:textFill>
                  <w14:solidFill>
                    <w14:schemeClr w14:val="tx1"/>
                  </w14:solidFill>
                </w14:textFill>
              </w:rPr>
            </w:pPr>
            <w:r>
              <w:rPr>
                <w:rFonts w:hint="eastAsia" w:ascii="Times New Roman" w:hAnsi="Times New Roman" w:eastAsia="宋体" w:cs="宋体"/>
                <w:color w:val="000000" w:themeColor="text1"/>
                <w:kern w:val="0"/>
                <w:sz w:val="24"/>
                <w:lang w:val="en-US" w:eastAsia="zh-CN"/>
                <w14:textFill>
                  <w14:solidFill>
                    <w14:schemeClr w14:val="tx1"/>
                  </w14:solidFill>
                </w14:textFill>
              </w:rPr>
              <w:t>项目产生的生物质燃烧废气经SNCR脱硝</w:t>
            </w:r>
            <w:r>
              <w:rPr>
                <w:rFonts w:hint="eastAsia" w:ascii="Times New Roman" w:hAnsi="Times New Roman" w:eastAsia="宋体" w:cs="宋体"/>
                <w:color w:val="000000" w:themeColor="text1"/>
                <w:kern w:val="0"/>
                <w:sz w:val="24"/>
                <w14:textFill>
                  <w14:solidFill>
                    <w14:schemeClr w14:val="tx1"/>
                  </w14:solidFill>
                </w14:textFill>
              </w:rPr>
              <w:t>+布袋除尘+</w:t>
            </w:r>
            <w:r>
              <w:rPr>
                <w:rFonts w:hint="eastAsia" w:ascii="Times New Roman" w:hAnsi="Times New Roman" w:eastAsia="宋体" w:cs="宋体"/>
                <w:color w:val="000000" w:themeColor="text1"/>
                <w:kern w:val="0"/>
                <w:sz w:val="24"/>
                <w:lang w:eastAsia="zh-CN"/>
                <w14:textFill>
                  <w14:solidFill>
                    <w14:schemeClr w14:val="tx1"/>
                  </w14:solidFill>
                </w14:textFill>
              </w:rPr>
              <w:t>湿法脱硫</w:t>
            </w:r>
            <w:r>
              <w:rPr>
                <w:rFonts w:hint="eastAsia" w:ascii="Times New Roman" w:hAnsi="Times New Roman" w:eastAsia="宋体" w:cs="宋体"/>
                <w:color w:val="000000" w:themeColor="text1"/>
                <w:kern w:val="0"/>
                <w:sz w:val="24"/>
                <w14:textFill>
                  <w14:solidFill>
                    <w14:schemeClr w14:val="tx1"/>
                  </w14:solidFill>
                </w14:textFill>
              </w:rPr>
              <w:t>对锅炉烟气进行</w:t>
            </w:r>
            <w:r>
              <w:rPr>
                <w:rFonts w:hint="eastAsia" w:ascii="Times New Roman" w:hAnsi="Times New Roman" w:eastAsia="宋体" w:cs="宋体"/>
                <w:color w:val="000000" w:themeColor="text1"/>
                <w:kern w:val="0"/>
                <w:sz w:val="24"/>
                <w:lang w:eastAsia="zh-CN"/>
                <w14:textFill>
                  <w14:solidFill>
                    <w14:schemeClr w14:val="tx1"/>
                  </w14:solidFill>
                </w14:textFill>
              </w:rPr>
              <w:t>达标</w:t>
            </w:r>
            <w:r>
              <w:rPr>
                <w:rFonts w:hint="eastAsia" w:ascii="Times New Roman" w:hAnsi="Times New Roman" w:eastAsia="宋体" w:cs="宋体"/>
                <w:color w:val="000000" w:themeColor="text1"/>
                <w:kern w:val="0"/>
                <w:sz w:val="24"/>
                <w14:textFill>
                  <w14:solidFill>
                    <w14:schemeClr w14:val="tx1"/>
                  </w14:solidFill>
                </w14:textFill>
              </w:rPr>
              <w:t>处理</w:t>
            </w:r>
            <w:r>
              <w:rPr>
                <w:rFonts w:hint="eastAsia" w:ascii="Times New Roman" w:hAnsi="Times New Roman" w:eastAsia="宋体" w:cs="宋体"/>
                <w:color w:val="000000" w:themeColor="text1"/>
                <w:kern w:val="0"/>
                <w:sz w:val="24"/>
                <w:lang w:eastAsia="zh-CN"/>
                <w14:textFill>
                  <w14:solidFill>
                    <w14:schemeClr w14:val="tx1"/>
                  </w14:solidFill>
                </w14:textFill>
              </w:rPr>
              <w:t>后</w:t>
            </w:r>
            <w:r>
              <w:rPr>
                <w:rFonts w:hint="eastAsia" w:ascii="Times New Roman" w:hAnsi="Times New Roman"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lang w:eastAsia="zh-CN"/>
                <w14:textFill>
                  <w14:solidFill>
                    <w14:schemeClr w14:val="tx1"/>
                  </w14:solidFill>
                </w14:textFill>
              </w:rPr>
              <w:t>通过</w:t>
            </w:r>
            <w:r>
              <w:rPr>
                <w:rFonts w:hint="eastAsia" w:ascii="Times New Roman" w:hAnsi="Times New Roman" w:eastAsia="宋体" w:cs="宋体"/>
                <w:color w:val="000000" w:themeColor="text1"/>
                <w:kern w:val="0"/>
                <w:sz w:val="24"/>
                <w:lang w:val="en-US" w:eastAsia="zh-CN"/>
                <w14:textFill>
                  <w14:solidFill>
                    <w14:schemeClr w14:val="tx1"/>
                  </w14:solidFill>
                </w14:textFill>
              </w:rPr>
              <w:t>64</w:t>
            </w:r>
            <w:r>
              <w:rPr>
                <w:rFonts w:hint="eastAsia" w:ascii="Times New Roman" w:hAnsi="Times New Roman" w:eastAsia="宋体" w:cs="宋体"/>
                <w:color w:val="000000" w:themeColor="text1"/>
                <w:kern w:val="0"/>
                <w:sz w:val="24"/>
                <w14:textFill>
                  <w14:solidFill>
                    <w14:schemeClr w14:val="tx1"/>
                  </w14:solidFill>
                </w14:textFill>
              </w:rPr>
              <w:t>m高烟囱高空</w:t>
            </w:r>
            <w:r>
              <w:rPr>
                <w:rFonts w:hint="eastAsia" w:ascii="Times New Roman" w:hAnsi="Times New Roman" w:eastAsia="宋体" w:cs="宋体"/>
                <w:color w:val="000000" w:themeColor="text1"/>
                <w:kern w:val="0"/>
                <w:sz w:val="24"/>
                <w:lang w:eastAsia="zh-CN"/>
                <w14:textFill>
                  <w14:solidFill>
                    <w14:schemeClr w14:val="tx1"/>
                  </w14:solidFill>
                </w14:textFill>
              </w:rPr>
              <w:t>排放；出渣槽蒸发氨气全部收集后回至锅炉燃烧；</w:t>
            </w:r>
            <w:r>
              <w:rPr>
                <w:rFonts w:hint="eastAsia" w:ascii="Times New Roman" w:hAnsi="Times New Roman" w:eastAsia="宋体" w:cs="宋体"/>
                <w:color w:val="000000" w:themeColor="text1"/>
                <w:kern w:val="0"/>
                <w:sz w:val="24"/>
                <w:lang w:eastAsia="zh-CN"/>
                <w14:textFill>
                  <w14:solidFill>
                    <w14:schemeClr w14:val="tx1"/>
                  </w14:solidFill>
                </w14:textFill>
              </w:rPr>
              <w:t>锅炉逃逸氨无组织排放；</w:t>
            </w:r>
            <w:r>
              <w:rPr>
                <w:rFonts w:hint="eastAsia" w:ascii="Times New Roman" w:hAnsi="Times New Roman" w:eastAsia="宋体" w:cs="宋体"/>
                <w:color w:val="000000" w:themeColor="text1"/>
                <w:kern w:val="0"/>
                <w:sz w:val="24"/>
                <w:lang w:eastAsia="zh-CN"/>
                <w14:textFill>
                  <w14:solidFill>
                    <w14:schemeClr w14:val="tx1"/>
                  </w14:solidFill>
                </w14:textFill>
              </w:rPr>
              <w:t>污水站恶臭加盖后无组织排放；</w:t>
            </w:r>
            <w:r>
              <w:rPr>
                <w:rFonts w:hint="eastAsia" w:ascii="Times New Roman" w:hAnsi="Times New Roman" w:eastAsia="宋体" w:cs="宋体"/>
                <w:color w:val="000000" w:themeColor="text1"/>
                <w:kern w:val="0"/>
                <w:sz w:val="24"/>
                <w:lang w:val="en-US" w:eastAsia="zh-CN"/>
                <w14:textFill>
                  <w14:solidFill>
                    <w14:schemeClr w14:val="tx1"/>
                  </w14:solidFill>
                </w14:textFill>
              </w:rPr>
              <w:t>对周围大气环境影响较小。</w:t>
            </w:r>
          </w:p>
          <w:p>
            <w:pPr>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2</w:t>
            </w:r>
            <w:r>
              <w:rPr>
                <w:rFonts w:hint="eastAsia" w:ascii="Times New Roman" w:hAnsi="Times New Roman" w:eastAsia="宋体" w:cs="宋体"/>
                <w:color w:val="000000" w:themeColor="text1"/>
                <w:kern w:val="0"/>
                <w:sz w:val="24"/>
                <w14:textFill>
                  <w14:solidFill>
                    <w14:schemeClr w14:val="tx1"/>
                  </w14:solidFill>
                </w14:textFill>
              </w:rPr>
              <w:t>）水环境影响分析结论</w:t>
            </w:r>
          </w:p>
          <w:p>
            <w:pPr>
              <w:keepNext w:val="0"/>
              <w:keepLines w:val="0"/>
              <w:pageBreakBefore w:val="0"/>
              <w:kinsoku/>
              <w:overflowPunct/>
              <w:topLinePunct w:val="0"/>
              <w:autoSpaceDE w:val="0"/>
              <w:autoSpaceDN w:val="0"/>
              <w:bidi w:val="0"/>
              <w:adjustRightInd w:val="0"/>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本</w:t>
            </w:r>
            <w:r>
              <w:rPr>
                <w:rFonts w:hint="eastAsia" w:ascii="Times New Roman" w:hAnsi="Times New Roman" w:eastAsia="宋体" w:cs="宋体"/>
                <w:color w:val="000000" w:themeColor="text1"/>
                <w:kern w:val="0"/>
                <w:sz w:val="24"/>
                <w14:textFill>
                  <w14:solidFill>
                    <w14:schemeClr w14:val="tx1"/>
                  </w14:solidFill>
                </w14:textFill>
              </w:rPr>
              <w:t>项目废水为生活污</w:t>
            </w:r>
            <w:r>
              <w:rPr>
                <w:rFonts w:hint="eastAsia" w:ascii="Times New Roman" w:hAnsi="Times New Roman" w:eastAsia="宋体" w:cs="宋体"/>
                <w:color w:val="000000" w:themeColor="text1"/>
                <w:kern w:val="0"/>
                <w:sz w:val="24"/>
                <w:lang w:eastAsia="zh-CN"/>
                <w14:textFill>
                  <w14:solidFill>
                    <w14:schemeClr w14:val="tx1"/>
                  </w14:solidFill>
                </w14:textFill>
              </w:rPr>
              <w:t>水、锅炉排污水、软化系统废水及脱硫废水</w:t>
            </w:r>
            <w:r>
              <w:rPr>
                <w:rFonts w:hint="eastAsia" w:ascii="Times New Roman" w:hAnsi="Times New Roman"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lang w:eastAsia="zh-CN"/>
                <w14:textFill>
                  <w14:solidFill>
                    <w14:schemeClr w14:val="tx1"/>
                  </w14:solidFill>
                </w14:textFill>
              </w:rPr>
              <w:t>生活污水</w:t>
            </w:r>
            <w:r>
              <w:rPr>
                <w:rFonts w:hint="eastAsia" w:ascii="Times New Roman" w:hAnsi="Times New Roman" w:eastAsia="宋体" w:cs="宋体"/>
                <w:color w:val="000000" w:themeColor="text1"/>
                <w:kern w:val="0"/>
                <w:sz w:val="24"/>
                <w14:textFill>
                  <w14:solidFill>
                    <w14:schemeClr w14:val="tx1"/>
                  </w14:solidFill>
                </w14:textFill>
              </w:rPr>
              <w:t>经化粪池预处理</w:t>
            </w:r>
            <w:r>
              <w:rPr>
                <w:rFonts w:hint="eastAsia" w:ascii="Times New Roman" w:hAnsi="Times New Roman" w:eastAsia="宋体" w:cs="宋体"/>
                <w:color w:val="000000" w:themeColor="text1"/>
                <w:kern w:val="0"/>
                <w:sz w:val="24"/>
                <w:lang w:eastAsia="zh-CN"/>
                <w14:textFill>
                  <w14:solidFill>
                    <w14:schemeClr w14:val="tx1"/>
                  </w14:solidFill>
                </w14:textFill>
              </w:rPr>
              <w:t>，锅炉排污水、软化系统废水经自建污水站达标处理，汇合</w:t>
            </w:r>
            <w:r>
              <w:rPr>
                <w:rFonts w:hint="eastAsia" w:ascii="Times New Roman" w:hAnsi="Times New Roman" w:eastAsia="宋体" w:cs="宋体"/>
                <w:color w:val="000000" w:themeColor="text1"/>
                <w:kern w:val="0"/>
                <w:sz w:val="24"/>
                <w14:textFill>
                  <w14:solidFill>
                    <w14:schemeClr w14:val="tx1"/>
                  </w14:solidFill>
                </w14:textFill>
              </w:rPr>
              <w:t>后纳管排入污水处理厂，</w:t>
            </w:r>
            <w:r>
              <w:rPr>
                <w:rFonts w:hint="eastAsia" w:ascii="Times New Roman" w:hAnsi="Times New Roman" w:eastAsia="宋体" w:cs="宋体"/>
                <w:color w:val="000000" w:themeColor="text1"/>
                <w:kern w:val="0"/>
                <w:sz w:val="24"/>
                <w:lang w:eastAsia="zh-CN"/>
                <w14:textFill>
                  <w14:solidFill>
                    <w14:schemeClr w14:val="tx1"/>
                  </w14:solidFill>
                </w14:textFill>
              </w:rPr>
              <w:t>处理达标后</w:t>
            </w:r>
            <w:r>
              <w:rPr>
                <w:rFonts w:hint="eastAsia" w:ascii="Times New Roman" w:hAnsi="Times New Roman" w:eastAsia="宋体" w:cs="宋体"/>
                <w:color w:val="000000" w:themeColor="text1"/>
                <w:sz w:val="24"/>
                <w14:textFill>
                  <w14:solidFill>
                    <w14:schemeClr w14:val="tx1"/>
                  </w14:solidFill>
                </w14:textFill>
              </w:rPr>
              <w:t>排放</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kern w:val="0"/>
                <w:sz w:val="24"/>
                <w:lang w:eastAsia="zh-CN"/>
                <w14:textFill>
                  <w14:solidFill>
                    <w14:schemeClr w14:val="tx1"/>
                  </w14:solidFill>
                </w14:textFill>
              </w:rPr>
              <w:t>脱硫废水全部回用于锅炉出渣槽，作为补充冷却水；</w:t>
            </w:r>
            <w:r>
              <w:rPr>
                <w:rFonts w:hint="eastAsia" w:ascii="Times New Roman" w:hAnsi="Times New Roman" w:eastAsia="宋体" w:cs="宋体"/>
                <w:color w:val="000000" w:themeColor="text1"/>
                <w:kern w:val="0"/>
                <w:sz w:val="24"/>
                <w14:textFill>
                  <w14:solidFill>
                    <w14:schemeClr w14:val="tx1"/>
                  </w14:solidFill>
                </w14:textFill>
              </w:rPr>
              <w:t>对周围水体环境影响较小。</w:t>
            </w:r>
          </w:p>
          <w:p>
            <w:pPr>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3</w:t>
            </w:r>
            <w:r>
              <w:rPr>
                <w:rFonts w:hint="eastAsia" w:ascii="Times New Roman" w:hAnsi="Times New Roman" w:eastAsia="宋体" w:cs="宋体"/>
                <w:color w:val="000000" w:themeColor="text1"/>
                <w:kern w:val="0"/>
                <w:sz w:val="24"/>
                <w14:textFill>
                  <w14:solidFill>
                    <w14:schemeClr w14:val="tx1"/>
                  </w14:solidFill>
                </w14:textFill>
              </w:rPr>
              <w:t>）噪声环境影响分析结论</w:t>
            </w:r>
          </w:p>
          <w:p>
            <w:pPr>
              <w:keepNext w:val="0"/>
              <w:keepLines w:val="0"/>
              <w:pageBreakBefore w:val="0"/>
              <w:widowControl w:val="0"/>
              <w:kinsoku/>
              <w:wordWrap w:val="0"/>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在经墙体隔声和距离衰减后，项目厂界达到《工业企业厂界环境噪声排放标准》(</w:t>
            </w:r>
            <w:r>
              <w:rPr>
                <w:rFonts w:ascii="Times New Roman" w:hAnsi="Times New Roman" w:eastAsia="宋体" w:cs="宋体"/>
                <w:color w:val="000000" w:themeColor="text1"/>
                <w:kern w:val="0"/>
                <w:sz w:val="24"/>
                <w14:textFill>
                  <w14:solidFill>
                    <w14:schemeClr w14:val="tx1"/>
                  </w14:solidFill>
                </w14:textFill>
              </w:rPr>
              <w:t>GB12348-2008</w:t>
            </w:r>
            <w:r>
              <w:rPr>
                <w:rFonts w:hint="eastAsia" w:ascii="Times New Roman" w:hAnsi="Times New Roman" w:eastAsia="宋体" w:cs="宋体"/>
                <w:color w:val="000000" w:themeColor="text1"/>
                <w:kern w:val="0"/>
                <w:sz w:val="24"/>
                <w14:textFill>
                  <w14:solidFill>
                    <w14:schemeClr w14:val="tx1"/>
                  </w14:solidFill>
                </w14:textFill>
              </w:rPr>
              <w:t>)中的3类标准要求，对当地噪声环境影响较小。</w:t>
            </w:r>
          </w:p>
          <w:p>
            <w:pPr>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4</w:t>
            </w:r>
            <w:r>
              <w:rPr>
                <w:rFonts w:hint="eastAsia" w:ascii="Times New Roman" w:hAnsi="Times New Roman" w:eastAsia="宋体" w:cs="宋体"/>
                <w:color w:val="000000" w:themeColor="text1"/>
                <w:kern w:val="0"/>
                <w:sz w:val="24"/>
                <w14:textFill>
                  <w14:solidFill>
                    <w14:schemeClr w14:val="tx1"/>
                  </w14:solidFill>
                </w14:textFill>
              </w:rPr>
              <w:t>）固体废弃物影响分析结论</w:t>
            </w:r>
          </w:p>
          <w:p>
            <w:pPr>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本项目营运过程中产生的</w:t>
            </w:r>
            <w:r>
              <w:rPr>
                <w:rFonts w:hint="eastAsia" w:ascii="Times New Roman" w:hAnsi="Times New Roman" w:eastAsia="宋体" w:cs="宋体"/>
                <w:color w:val="000000" w:themeColor="text1"/>
                <w:kern w:val="0"/>
                <w:sz w:val="24"/>
                <w:lang w:eastAsia="zh-CN"/>
                <w14:textFill>
                  <w14:solidFill>
                    <w14:schemeClr w14:val="tx1"/>
                  </w14:solidFill>
                </w14:textFill>
              </w:rPr>
              <w:t>除尘收集灰</w:t>
            </w:r>
            <w:r>
              <w:rPr>
                <w:rFonts w:hint="eastAsia" w:ascii="Times New Roman" w:hAnsi="Times New Roman"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lang w:val="en-US" w:eastAsia="zh-CN"/>
                <w14:textFill>
                  <w14:solidFill>
                    <w14:schemeClr w14:val="tx1"/>
                  </w14:solidFill>
                </w14:textFill>
              </w:rPr>
              <w:t>锅炉炉渣</w:t>
            </w:r>
            <w:r>
              <w:rPr>
                <w:rFonts w:hint="eastAsia" w:ascii="Times New Roman" w:hAnsi="Times New Roman" w:eastAsia="宋体" w:cs="宋体"/>
                <w:color w:val="000000" w:themeColor="text1"/>
                <w:kern w:val="0"/>
                <w:sz w:val="24"/>
                <w:lang w:eastAsia="zh-CN"/>
                <w14:textFill>
                  <w14:solidFill>
                    <w14:schemeClr w14:val="tx1"/>
                  </w14:solidFill>
                </w14:textFill>
              </w:rPr>
              <w:t>、废包装材料</w:t>
            </w:r>
            <w:r>
              <w:rPr>
                <w:rFonts w:hint="eastAsia" w:ascii="Times New Roman" w:hAnsi="Times New Roman" w:eastAsia="宋体" w:cs="宋体"/>
                <w:color w:val="000000" w:themeColor="text1"/>
                <w:kern w:val="0"/>
                <w:sz w:val="24"/>
                <w14:textFill>
                  <w14:solidFill>
                    <w14:schemeClr w14:val="tx1"/>
                  </w14:solidFill>
                </w14:textFill>
              </w:rPr>
              <w:t>收集后出售；生活垃圾委托环卫部门集中清运处置</w:t>
            </w:r>
            <w:r>
              <w:rPr>
                <w:rFonts w:hint="eastAsia" w:ascii="Times New Roman" w:hAnsi="Times New Roman" w:eastAsia="宋体" w:cs="宋体"/>
                <w:color w:val="000000" w:themeColor="text1"/>
                <w:kern w:val="0"/>
                <w:sz w:val="24"/>
                <w:lang w:eastAsia="zh-CN"/>
                <w14:textFill>
                  <w14:solidFill>
                    <w14:schemeClr w14:val="tx1"/>
                  </w14:solidFill>
                </w14:textFill>
              </w:rPr>
              <w:t>；</w:t>
            </w:r>
            <w:r>
              <w:rPr>
                <w:rFonts w:hint="eastAsia" w:ascii="Times New Roman" w:hAnsi="Times New Roman" w:eastAsia="宋体" w:cs="宋体"/>
                <w:color w:val="000000" w:themeColor="text1"/>
                <w:kern w:val="0"/>
                <w:sz w:val="24"/>
                <w:lang w:val="en-US" w:eastAsia="zh-CN"/>
                <w14:textFill>
                  <w14:solidFill>
                    <w14:schemeClr w14:val="tx1"/>
                  </w14:solidFill>
                </w14:textFill>
              </w:rPr>
              <w:t>污水站污泥</w:t>
            </w:r>
            <w:r>
              <w:rPr>
                <w:rFonts w:hint="eastAsia" w:ascii="Times New Roman" w:hAnsi="Times New Roman" w:eastAsia="宋体" w:cs="宋体"/>
                <w:color w:val="000000" w:themeColor="text1"/>
                <w:kern w:val="0"/>
                <w:sz w:val="24"/>
                <w:lang w:val="en-US" w:eastAsia="zh-CN"/>
                <w14:textFill>
                  <w14:solidFill>
                    <w14:schemeClr w14:val="tx1"/>
                  </w14:solidFill>
                </w14:textFill>
              </w:rPr>
              <w:t>运至热电厂</w:t>
            </w:r>
            <w:r>
              <w:rPr>
                <w:rFonts w:hint="eastAsia" w:ascii="Times New Roman" w:hAnsi="Times New Roman" w:eastAsia="宋体" w:cs="宋体"/>
                <w:color w:val="000000" w:themeColor="text1"/>
                <w:kern w:val="0"/>
                <w:sz w:val="24"/>
                <w:lang w:val="en-US" w:eastAsia="zh-CN"/>
                <w14:textFill>
                  <w14:solidFill>
                    <w14:schemeClr w14:val="tx1"/>
                  </w14:solidFill>
                </w14:textFill>
              </w:rPr>
              <w:t>焚烧；</w:t>
            </w:r>
            <w:r>
              <w:rPr>
                <w:rFonts w:hint="eastAsia" w:ascii="Times New Roman" w:hAnsi="Times New Roman" w:eastAsia="宋体" w:cs="宋体"/>
                <w:color w:val="000000" w:themeColor="text1"/>
                <w:kern w:val="0"/>
                <w:sz w:val="24"/>
                <w:lang w:val="en-US" w:eastAsia="zh-CN"/>
                <w14:textFill>
                  <w14:solidFill>
                    <w14:schemeClr w14:val="tx1"/>
                  </w14:solidFill>
                </w14:textFill>
              </w:rPr>
              <w:t>废包装袋、</w:t>
            </w:r>
            <w:r>
              <w:rPr>
                <w:rFonts w:hint="eastAsia" w:ascii="Times New Roman" w:hAnsi="Times New Roman" w:eastAsia="宋体" w:cs="宋体"/>
                <w:color w:val="000000" w:themeColor="text1"/>
                <w:kern w:val="0"/>
                <w:sz w:val="24"/>
                <w:lang w:val="en-US" w:eastAsia="zh-CN"/>
                <w14:textFill>
                  <w14:solidFill>
                    <w14:schemeClr w14:val="tx1"/>
                  </w14:solidFill>
                </w14:textFill>
              </w:rPr>
              <w:t>废离子交换树脂</w:t>
            </w:r>
            <w:r>
              <w:rPr>
                <w:rFonts w:hint="eastAsia" w:ascii="Times New Roman" w:hAnsi="Times New Roman" w:eastAsia="宋体" w:cs="宋体"/>
                <w:color w:val="000000" w:themeColor="text1"/>
                <w:kern w:val="0"/>
                <w:sz w:val="24"/>
                <w14:textFill>
                  <w14:solidFill>
                    <w14:schemeClr w14:val="tx1"/>
                  </w14:solidFill>
                </w14:textFill>
              </w:rPr>
              <w:t>委托相应的危废处置单位处理。本项目固废能得到合理处置，不外排，对周围环境基本无影响</w:t>
            </w:r>
            <w:r>
              <w:rPr>
                <w:rFonts w:ascii="Times New Roman" w:hAnsi="Times New Roman" w:eastAsia="宋体" w:cs="宋体"/>
                <w:color w:val="000000" w:themeColor="text1"/>
                <w:sz w:val="24"/>
                <w:szCs w:val="23"/>
                <w14:textFill>
                  <w14:solidFill>
                    <w14:schemeClr w14:val="tx1"/>
                  </w14:solidFill>
                </w14:textFill>
              </w:rPr>
              <w:t>。</w:t>
            </w:r>
          </w:p>
          <w:p>
            <w:pPr>
              <w:keepNext w:val="0"/>
              <w:keepLines w:val="0"/>
              <w:pageBreakBefore w:val="0"/>
              <w:widowControl w:val="0"/>
              <w:kinsoku/>
              <w:overflowPunct/>
              <w:topLinePunct w:val="0"/>
              <w:autoSpaceDE w:val="0"/>
              <w:autoSpaceDN w:val="0"/>
              <w:bidi w:val="0"/>
              <w:adjustRightInd w:val="0"/>
              <w:snapToGrid/>
              <w:spacing w:line="440" w:lineRule="exact"/>
              <w:jc w:val="left"/>
              <w:textAlignment w:val="auto"/>
              <w:rPr>
                <w:rFonts w:ascii="Times New Roman" w:hAnsi="Times New Roman" w:eastAsia="宋体" w:cs="宋体"/>
                <w:b/>
                <w:color w:val="000000" w:themeColor="text1"/>
                <w:kern w:val="0"/>
                <w:sz w:val="28"/>
                <w:szCs w:val="28"/>
                <w14:textFill>
                  <w14:solidFill>
                    <w14:schemeClr w14:val="tx1"/>
                  </w14:solidFill>
                </w14:textFill>
              </w:rPr>
            </w:pPr>
            <w:r>
              <w:rPr>
                <w:rFonts w:ascii="Times New Roman" w:hAnsi="Times New Roman" w:eastAsia="宋体" w:cs="宋体"/>
                <w:b/>
                <w:bCs/>
                <w:color w:val="000000" w:themeColor="text1"/>
                <w:kern w:val="0"/>
                <w:sz w:val="28"/>
                <w:szCs w:val="28"/>
                <w14:textFill>
                  <w14:solidFill>
                    <w14:schemeClr w14:val="tx1"/>
                  </w14:solidFill>
                </w14:textFill>
              </w:rPr>
              <w:t xml:space="preserve">9.2 </w:t>
            </w:r>
            <w:r>
              <w:rPr>
                <w:rFonts w:hint="eastAsia" w:ascii="Times New Roman" w:hAnsi="Times New Roman" w:eastAsia="宋体" w:cs="宋体"/>
                <w:b/>
                <w:color w:val="000000" w:themeColor="text1"/>
                <w:kern w:val="0"/>
                <w:sz w:val="28"/>
                <w:szCs w:val="28"/>
                <w14:textFill>
                  <w14:solidFill>
                    <w14:schemeClr w14:val="tx1"/>
                  </w14:solidFill>
                </w14:textFill>
              </w:rPr>
              <w:t>审批原则符合性结论</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hint="eastAsia"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根据《浙江省建设项目环境保护管理办法》（浙江省人民政府令第</w:t>
            </w:r>
            <w:r>
              <w:rPr>
                <w:rFonts w:ascii="Times New Roman" w:hAnsi="Times New Roman" w:eastAsia="宋体" w:cs="宋体"/>
                <w:color w:val="000000" w:themeColor="text1"/>
                <w:kern w:val="0"/>
                <w:sz w:val="24"/>
                <w14:textFill>
                  <w14:solidFill>
                    <w14:schemeClr w14:val="tx1"/>
                  </w14:solidFill>
                </w14:textFill>
              </w:rPr>
              <w:t xml:space="preserve">364 </w:t>
            </w:r>
            <w:r>
              <w:rPr>
                <w:rFonts w:hint="eastAsia" w:ascii="Times New Roman" w:hAnsi="Times New Roman" w:eastAsia="宋体" w:cs="宋体"/>
                <w:color w:val="000000" w:themeColor="text1"/>
                <w:kern w:val="0"/>
                <w:sz w:val="24"/>
                <w14:textFill>
                  <w14:solidFill>
                    <w14:schemeClr w14:val="tx1"/>
                  </w14:solidFill>
                </w14:textFill>
              </w:rPr>
              <w:t>号）（修订）第三条“建设项目应当符合环境功能区规划的要求；排放污染物应当符合国家、省规定的污染物排放标准和主要污染物排放总量控制指标；造成的环境影响应当符合建设项目所在地环境功能区划确定的环境质量要求。建设项目还应当符合主体功能区规划、土地利用总体规划、城乡规划、国家和省产业政策等的要求”，对项目的符合性进行如下分析：</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kern w:val="0"/>
                <w:sz w:val="24"/>
                <w14:textFill>
                  <w14:solidFill>
                    <w14:schemeClr w14:val="tx1"/>
                  </w14:solidFill>
                </w14:textFill>
              </w:rPr>
              <w:t>（</w:t>
            </w:r>
            <w:r>
              <w:rPr>
                <w:rFonts w:ascii="Times New Roman" w:hAnsi="Times New Roman" w:eastAsia="宋体" w:cs="宋体"/>
                <w:b/>
                <w:bCs/>
                <w:color w:val="000000" w:themeColor="text1"/>
                <w:kern w:val="0"/>
                <w:sz w:val="24"/>
                <w14:textFill>
                  <w14:solidFill>
                    <w14:schemeClr w14:val="tx1"/>
                  </w14:solidFill>
                </w14:textFill>
              </w:rPr>
              <w:t>1</w:t>
            </w:r>
            <w:r>
              <w:rPr>
                <w:rFonts w:hint="eastAsia" w:ascii="Times New Roman" w:hAnsi="Times New Roman" w:eastAsia="宋体" w:cs="宋体"/>
                <w:b/>
                <w:bCs/>
                <w:color w:val="000000" w:themeColor="text1"/>
                <w:kern w:val="0"/>
                <w:sz w:val="24"/>
                <w14:textFill>
                  <w14:solidFill>
                    <w14:schemeClr w14:val="tx1"/>
                  </w14:solidFill>
                </w14:textFill>
              </w:rPr>
              <w:t>）环境功能区划符合性分析</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对照《</w:t>
            </w:r>
            <w:r>
              <w:rPr>
                <w:rFonts w:ascii="Times New Roman" w:hAnsi="Times New Roman" w:eastAsia="宋体" w:cs="宋体"/>
                <w:color w:val="000000" w:themeColor="text1"/>
                <w:sz w:val="24"/>
                <w14:textFill>
                  <w14:solidFill>
                    <w14:schemeClr w14:val="tx1"/>
                  </w14:solidFill>
                </w14:textFill>
              </w:rPr>
              <w:t>湖州市区环境功能区划（2015）</w:t>
            </w:r>
            <w:r>
              <w:rPr>
                <w:rFonts w:hint="eastAsia" w:ascii="Times New Roman" w:hAnsi="Times New Roman"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项目位</w:t>
            </w:r>
            <w:r>
              <w:rPr>
                <w:rFonts w:hint="eastAsia" w:ascii="Times New Roman" w:hAnsi="Times New Roman" w:eastAsia="宋体" w:cs="宋体"/>
                <w:color w:val="000000" w:themeColor="text1"/>
                <w:sz w:val="24"/>
                <w:lang w:eastAsia="zh-CN"/>
                <w14:textFill>
                  <w14:solidFill>
                    <w14:schemeClr w14:val="tx1"/>
                  </w14:solidFill>
                </w14:textFill>
              </w:rPr>
              <w:t>于</w:t>
            </w:r>
            <w:r>
              <w:rPr>
                <w:rFonts w:ascii="Times New Roman" w:hAnsi="Times New Roman" w:eastAsia="宋体"/>
                <w:b w:val="0"/>
                <w:bCs w:val="0"/>
                <w:color w:val="000000" w:themeColor="text1"/>
                <w:sz w:val="24"/>
                <w:u w:val="none"/>
                <w14:textFill>
                  <w14:solidFill>
                    <w14:schemeClr w14:val="tx1"/>
                  </w14:solidFill>
                </w14:textFill>
              </w:rPr>
              <w:t>0502-V-0-</w:t>
            </w:r>
            <w:r>
              <w:rPr>
                <w:rFonts w:hint="eastAsia" w:ascii="Times New Roman" w:hAnsi="Times New Roman" w:eastAsia="宋体"/>
                <w:b w:val="0"/>
                <w:bCs w:val="0"/>
                <w:color w:val="000000" w:themeColor="text1"/>
                <w:sz w:val="24"/>
                <w:u w:val="none"/>
                <w:lang w:val="en-US" w:eastAsia="zh-CN"/>
                <w14:textFill>
                  <w14:solidFill>
                    <w14:schemeClr w14:val="tx1"/>
                  </w14:solidFill>
                </w14:textFill>
              </w:rPr>
              <w:t>4</w:t>
            </w:r>
            <w:r>
              <w:rPr>
                <w:rFonts w:hint="eastAsia" w:ascii="Times New Roman" w:hAnsi="Times New Roman" w:eastAsia="宋体"/>
                <w:b w:val="0"/>
                <w:bCs w:val="0"/>
                <w:color w:val="000000" w:themeColor="text1"/>
                <w:sz w:val="24"/>
                <w:u w:val="none"/>
                <w:lang w:eastAsia="zh-CN"/>
                <w14:textFill>
                  <w14:solidFill>
                    <w14:schemeClr w14:val="tx1"/>
                  </w14:solidFill>
                </w14:textFill>
              </w:rPr>
              <w:t>东林</w:t>
            </w:r>
            <w:r>
              <w:rPr>
                <w:rFonts w:ascii="Times New Roman" w:hAnsi="Times New Roman" w:eastAsia="宋体"/>
                <w:b w:val="0"/>
                <w:bCs w:val="0"/>
                <w:color w:val="000000" w:themeColor="text1"/>
                <w:sz w:val="24"/>
                <w:u w:val="none"/>
                <w14:textFill>
                  <w14:solidFill>
                    <w14:schemeClr w14:val="tx1"/>
                  </w14:solidFill>
                </w14:textFill>
              </w:rPr>
              <w:t>环境优化准入区</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属于</w:t>
            </w:r>
            <w:r>
              <w:rPr>
                <w:rFonts w:ascii="Times New Roman" w:hAnsi="Times New Roman" w:eastAsia="宋体" w:cs="宋体"/>
                <w:color w:val="000000" w:themeColor="text1"/>
                <w:sz w:val="24"/>
                <w:szCs w:val="24"/>
                <w14:textFill>
                  <w14:solidFill>
                    <w14:schemeClr w14:val="tx1"/>
                  </w14:solidFill>
                </w14:textFill>
              </w:rPr>
              <w:t>环境优化准入区</w:t>
            </w:r>
            <w:r>
              <w:rPr>
                <w:rFonts w:hint="eastAsia" w:ascii="Times New Roman" w:hAnsi="Times New Roman" w:eastAsia="宋体" w:cs="宋体"/>
                <w:color w:val="000000" w:themeColor="text1"/>
                <w:sz w:val="24"/>
                <w:szCs w:val="24"/>
                <w:lang w:eastAsia="zh-CN"/>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对照该区的管控措施要求等进行分析，本项目符合环境功能区划。</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kern w:val="0"/>
                <w:sz w:val="24"/>
                <w14:textFill>
                  <w14:solidFill>
                    <w14:schemeClr w14:val="tx1"/>
                  </w14:solidFill>
                </w14:textFill>
              </w:rPr>
              <w:t>（</w:t>
            </w:r>
            <w:r>
              <w:rPr>
                <w:rFonts w:ascii="Times New Roman" w:hAnsi="Times New Roman" w:eastAsia="宋体" w:cs="宋体"/>
                <w:b/>
                <w:bCs/>
                <w:color w:val="000000" w:themeColor="text1"/>
                <w:kern w:val="0"/>
                <w:sz w:val="24"/>
                <w14:textFill>
                  <w14:solidFill>
                    <w14:schemeClr w14:val="tx1"/>
                  </w14:solidFill>
                </w14:textFill>
              </w:rPr>
              <w:t>2</w:t>
            </w:r>
            <w:r>
              <w:rPr>
                <w:rFonts w:hint="eastAsia" w:ascii="Times New Roman" w:hAnsi="Times New Roman" w:eastAsia="宋体" w:cs="宋体"/>
                <w:b/>
                <w:bCs/>
                <w:color w:val="000000" w:themeColor="text1"/>
                <w:kern w:val="0"/>
                <w:sz w:val="24"/>
                <w14:textFill>
                  <w14:solidFill>
                    <w14:schemeClr w14:val="tx1"/>
                  </w14:solidFill>
                </w14:textFill>
              </w:rPr>
              <w:t>）达标排放原则符合性分析</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建设单位只要能够按照环境保护管理部门的要求，切实采取有效的污染防治措施，保证建设项目所有污染物（噪声、废气、废水、固体废物）达标排放，项目对环境的影响较小。</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kern w:val="0"/>
                <w:sz w:val="24"/>
                <w14:textFill>
                  <w14:solidFill>
                    <w14:schemeClr w14:val="tx1"/>
                  </w14:solidFill>
                </w14:textFill>
              </w:rPr>
              <w:t>（</w:t>
            </w:r>
            <w:r>
              <w:rPr>
                <w:rFonts w:ascii="Times New Roman" w:hAnsi="Times New Roman" w:eastAsia="宋体" w:cs="宋体"/>
                <w:b/>
                <w:bCs/>
                <w:color w:val="000000" w:themeColor="text1"/>
                <w:kern w:val="0"/>
                <w:sz w:val="24"/>
                <w14:textFill>
                  <w14:solidFill>
                    <w14:schemeClr w14:val="tx1"/>
                  </w14:solidFill>
                </w14:textFill>
              </w:rPr>
              <w:t>3</w:t>
            </w:r>
            <w:r>
              <w:rPr>
                <w:rFonts w:hint="eastAsia" w:ascii="Times New Roman" w:hAnsi="Times New Roman" w:eastAsia="宋体" w:cs="宋体"/>
                <w:b/>
                <w:bCs/>
                <w:color w:val="000000" w:themeColor="text1"/>
                <w:kern w:val="0"/>
                <w:sz w:val="24"/>
                <w14:textFill>
                  <w14:solidFill>
                    <w14:schemeClr w14:val="tx1"/>
                  </w14:solidFill>
                </w14:textFill>
              </w:rPr>
              <w:t>）总量控制原则符合性分析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根据《浙江省建设项目主要污染物总量准入审核办法（试行）》（浙环发[2012]10号）、《浙江省工业污染防治“十三五”规划》(浙环发[2016]46号)相关要求，总量控制指标为COD</w:t>
            </w:r>
            <w:r>
              <w:rPr>
                <w:rFonts w:ascii="Times New Roman" w:hAnsi="Times New Roman" w:eastAsia="宋体" w:cs="宋体"/>
                <w:color w:val="000000" w:themeColor="text1"/>
                <w:sz w:val="24"/>
                <w:vertAlign w:val="subscript"/>
                <w14:textFill>
                  <w14:solidFill>
                    <w14:schemeClr w14:val="tx1"/>
                  </w14:solidFill>
                </w14:textFill>
              </w:rPr>
              <w:t>cr</w:t>
            </w:r>
            <w:r>
              <w:rPr>
                <w:rFonts w:ascii="Times New Roman" w:hAnsi="Times New Roman" w:eastAsia="宋体" w:cs="宋体"/>
                <w:color w:val="000000" w:themeColor="text1"/>
                <w:sz w:val="24"/>
                <w14:textFill>
                  <w14:solidFill>
                    <w14:schemeClr w14:val="tx1"/>
                  </w14:solidFill>
                </w14:textFill>
              </w:rPr>
              <w:t>、氨氮（NH</w:t>
            </w:r>
            <w:r>
              <w:rPr>
                <w:rFonts w:ascii="Times New Roman" w:hAnsi="Times New Roman" w:eastAsia="宋体" w:cs="宋体"/>
                <w:color w:val="000000" w:themeColor="text1"/>
                <w:sz w:val="24"/>
                <w:vertAlign w:val="subscript"/>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-N）、SO</w:t>
            </w:r>
            <w:r>
              <w:rPr>
                <w:rFonts w:ascii="Times New Roman" w:hAnsi="Times New Roman" w:eastAsia="宋体" w:cs="宋体"/>
                <w:color w:val="000000" w:themeColor="text1"/>
                <w:sz w:val="24"/>
                <w:vertAlign w:val="subscript"/>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、NO</w:t>
            </w:r>
            <w:r>
              <w:rPr>
                <w:rFonts w:ascii="Times New Roman" w:hAnsi="Times New Roman" w:eastAsia="宋体" w:cs="宋体"/>
                <w:color w:val="000000" w:themeColor="text1"/>
                <w:sz w:val="24"/>
                <w:vertAlign w:val="subscript"/>
                <w14:textFill>
                  <w14:solidFill>
                    <w14:schemeClr w14:val="tx1"/>
                  </w14:solidFill>
                </w14:textFill>
              </w:rPr>
              <w:t>X</w:t>
            </w:r>
            <w:r>
              <w:rPr>
                <w:rFonts w:ascii="Times New Roman" w:hAnsi="Times New Roman" w:eastAsia="宋体" w:cs="宋体"/>
                <w:color w:val="000000" w:themeColor="text1"/>
                <w:sz w:val="24"/>
                <w14:textFill>
                  <w14:solidFill>
                    <w14:schemeClr w14:val="tx1"/>
                  </w14:solidFill>
                </w14:textFill>
              </w:rPr>
              <w:t>、工业烟粉尘和</w:t>
            </w:r>
            <w:r>
              <w:rPr>
                <w:rFonts w:hint="eastAsia" w:ascii="Times New Roman" w:hAnsi="Times New Roman" w:eastAsia="宋体" w:cs="宋体"/>
                <w:color w:val="000000" w:themeColor="text1"/>
                <w:sz w:val="24"/>
                <w14:textFill>
                  <w14:solidFill>
                    <w14:schemeClr w14:val="tx1"/>
                  </w14:solidFill>
                </w14:textFill>
              </w:rPr>
              <w:t>VOC</w:t>
            </w:r>
            <w:r>
              <w:rPr>
                <w:rFonts w:ascii="Times New Roman" w:hAnsi="Times New Roman" w:eastAsia="宋体" w:cs="宋体"/>
                <w:color w:val="000000" w:themeColor="text1"/>
                <w:sz w:val="24"/>
                <w:vertAlign w:val="subscript"/>
                <w14:textFill>
                  <w14:solidFill>
                    <w14:schemeClr w14:val="tx1"/>
                  </w14:solidFill>
                </w14:textFill>
              </w:rPr>
              <w:t>S</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w:t>
            </w:r>
            <w:r>
              <w:rPr>
                <w:rFonts w:hint="eastAsia" w:ascii="Times New Roman" w:hAnsi="Times New Roman" w:eastAsia="宋体" w:cs="宋体"/>
                <w:color w:val="000000" w:themeColor="text1"/>
                <w:sz w:val="24"/>
                <w:lang w:eastAsia="zh-CN"/>
                <w14:textFill>
                  <w14:solidFill>
                    <w14:schemeClr w14:val="tx1"/>
                  </w14:solidFill>
                </w14:textFill>
              </w:rPr>
              <w:t>湖州市</w:t>
            </w:r>
            <w:r>
              <w:rPr>
                <w:rFonts w:hint="eastAsia" w:ascii="Times New Roman" w:hAnsi="Times New Roman" w:eastAsia="宋体" w:cs="宋体"/>
                <w:color w:val="000000" w:themeColor="text1"/>
                <w:sz w:val="24"/>
                <w:lang w:val="en-US" w:eastAsia="zh-CN"/>
                <w14:textFill>
                  <w14:solidFill>
                    <w14:schemeClr w14:val="tx1"/>
                  </w14:solidFill>
                </w14:textFill>
              </w:rPr>
              <w:t>2020年空气质量提升集中专项攻坚方案</w:t>
            </w:r>
            <w:r>
              <w:rPr>
                <w:rFonts w:ascii="Times New Roman" w:hAnsi="Times New Roman" w:eastAsia="宋体" w:cs="宋体"/>
                <w:color w:val="000000" w:themeColor="text1"/>
                <w:sz w:val="24"/>
                <w14:textFill>
                  <w14:solidFill>
                    <w14:schemeClr w14:val="tx1"/>
                  </w14:solidFill>
                </w14:textFill>
              </w:rPr>
              <w:t>》，新增挥发性有机物排放量实行区域内现役源削减替代，</w:t>
            </w:r>
            <w:r>
              <w:rPr>
                <w:rFonts w:hint="eastAsia" w:ascii="Times New Roman" w:hAnsi="Times New Roman" w:eastAsia="宋体" w:cs="宋体"/>
                <w:color w:val="000000" w:themeColor="text1"/>
                <w:sz w:val="24"/>
                <w:lang w:eastAsia="zh-CN"/>
                <w14:textFill>
                  <w14:solidFill>
                    <w14:schemeClr w14:val="tx1"/>
                  </w14:solidFill>
                </w14:textFill>
              </w:rPr>
              <w:t>新建、扩建涉</w:t>
            </w:r>
            <w:r>
              <w:rPr>
                <w:rFonts w:hint="eastAsia" w:ascii="Times New Roman" w:hAnsi="Times New Roman" w:eastAsia="宋体" w:cs="宋体"/>
                <w:color w:val="000000" w:themeColor="text1"/>
                <w:sz w:val="24"/>
                <w:lang w:val="en-US" w:eastAsia="zh-CN"/>
                <w14:textFill>
                  <w14:solidFill>
                    <w14:schemeClr w14:val="tx1"/>
                  </w14:solidFill>
                </w14:textFill>
              </w:rPr>
              <w:t>VOC</w:t>
            </w:r>
            <w:r>
              <w:rPr>
                <w:rFonts w:hint="eastAsia" w:ascii="Times New Roman" w:hAnsi="Times New Roman" w:eastAsia="宋体" w:cs="宋体"/>
                <w:color w:val="000000" w:themeColor="text1"/>
                <w:sz w:val="24"/>
                <w:vertAlign w:val="subscript"/>
                <w:lang w:val="en-US" w:eastAsia="zh-CN"/>
                <w14:textFill>
                  <w14:solidFill>
                    <w14:schemeClr w14:val="tx1"/>
                  </w14:solidFill>
                </w14:textFill>
              </w:rPr>
              <w:t>S</w:t>
            </w:r>
            <w:r>
              <w:rPr>
                <w:rFonts w:hint="eastAsia" w:ascii="Times New Roman" w:hAnsi="Times New Roman" w:eastAsia="宋体" w:cs="宋体"/>
                <w:color w:val="000000" w:themeColor="text1"/>
                <w:sz w:val="24"/>
                <w:vertAlign w:val="baseline"/>
                <w:lang w:val="en-US" w:eastAsia="zh-CN"/>
                <w14:textFill>
                  <w14:solidFill>
                    <w14:schemeClr w14:val="tx1"/>
                  </w14:solidFill>
                </w14:textFill>
              </w:rPr>
              <w:t>项目实施现役企业</w:t>
            </w:r>
            <w:r>
              <w:rPr>
                <w:rFonts w:hint="eastAsia" w:ascii="Times New Roman" w:hAnsi="Times New Roman" w:eastAsia="宋体" w:cs="宋体"/>
                <w:color w:val="000000" w:themeColor="text1"/>
                <w:sz w:val="24"/>
                <w:lang w:val="en-US" w:eastAsia="zh-CN"/>
                <w14:textFill>
                  <w14:solidFill>
                    <w14:schemeClr w14:val="tx1"/>
                  </w14:solidFill>
                </w14:textFill>
              </w:rPr>
              <w:t>VOC</w:t>
            </w:r>
            <w:r>
              <w:rPr>
                <w:rFonts w:hint="eastAsia" w:ascii="Times New Roman" w:hAnsi="Times New Roman" w:eastAsia="宋体" w:cs="宋体"/>
                <w:color w:val="000000" w:themeColor="text1"/>
                <w:sz w:val="24"/>
                <w:vertAlign w:val="subscript"/>
                <w:lang w:val="en-US" w:eastAsia="zh-CN"/>
                <w14:textFill>
                  <w14:solidFill>
                    <w14:schemeClr w14:val="tx1"/>
                  </w14:solidFill>
                </w14:textFill>
              </w:rPr>
              <w:t>S</w:t>
            </w:r>
            <w:r>
              <w:rPr>
                <w:rFonts w:hint="eastAsia" w:ascii="Times New Roman" w:hAnsi="Times New Roman" w:eastAsia="宋体" w:cs="宋体"/>
                <w:color w:val="000000" w:themeColor="text1"/>
                <w:sz w:val="24"/>
                <w:vertAlign w:val="baseline"/>
                <w:lang w:val="en-US" w:eastAsia="zh-CN"/>
                <w14:textFill>
                  <w14:solidFill>
                    <w14:schemeClr w14:val="tx1"/>
                  </w14:solidFill>
                </w14:textFill>
              </w:rPr>
              <w:t>总量备量替代，其中上年臭氧未达标的吴兴区、南浔区、南太湖新区区域内项目按</w:t>
            </w:r>
            <w:r>
              <w:rPr>
                <w:rFonts w:ascii="Times New Roman" w:hAnsi="Times New Roman" w:eastAsia="宋体" w:cs="宋体"/>
                <w:color w:val="000000" w:themeColor="text1"/>
                <w:sz w:val="24"/>
                <w14:textFill>
                  <w14:solidFill>
                    <w14:schemeClr w14:val="tx1"/>
                  </w14:solidFill>
                </w14:textFill>
              </w:rPr>
              <w:t>1:</w:t>
            </w:r>
            <w:r>
              <w:rPr>
                <w:rFonts w:hint="eastAsia" w:ascii="Times New Roman" w:hAnsi="Times New Roman" w:eastAsia="宋体" w:cs="宋体"/>
                <w:color w:val="000000" w:themeColor="text1"/>
                <w:sz w:val="24"/>
                <w:lang w:val="en-US" w:eastAsia="zh-CN"/>
                <w14:textFill>
                  <w14:solidFill>
                    <w14:schemeClr w14:val="tx1"/>
                  </w14:solidFill>
                </w14:textFill>
              </w:rPr>
              <w:t>3比例进行进行倍量替代</w:t>
            </w:r>
            <w:r>
              <w:rPr>
                <w:rFonts w:ascii="Times New Roman" w:hAnsi="Times New Roman" w:eastAsia="宋体" w:cs="宋体"/>
                <w:color w:val="000000" w:themeColor="text1"/>
                <w:sz w:val="24"/>
                <w14:textFill>
                  <w14:solidFill>
                    <w14:schemeClr w14:val="tx1"/>
                  </w14:solidFill>
                </w14:textFill>
              </w:rPr>
              <w:t>。项目所在地属重点控制区，其新增大气污染物排放总量替代比例均按1:</w:t>
            </w:r>
            <w:r>
              <w:rPr>
                <w:rFonts w:hint="eastAsia" w:ascii="Times New Roman" w:hAnsi="Times New Roman" w:eastAsia="宋体" w:cs="宋体"/>
                <w:color w:val="000000" w:themeColor="text1"/>
                <w:sz w:val="24"/>
                <w:lang w:val="en-US" w:eastAsia="zh-CN"/>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执行。</w:t>
            </w:r>
            <w:r>
              <w:rPr>
                <w:rFonts w:hint="eastAsia" w:ascii="Times New Roman" w:hAnsi="Times New Roman" w:eastAsia="宋体"/>
                <w:color w:val="000000" w:themeColor="text1"/>
                <w:kern w:val="0"/>
                <w:sz w:val="24"/>
                <w14:textFill>
                  <w14:solidFill>
                    <w14:schemeClr w14:val="tx1"/>
                  </w14:solidFill>
                </w14:textFill>
              </w:rPr>
              <w:t>根据《重点区域大气污染防治“十二五”规划》，湖州市属重点控制区，重点控制区新建项目</w:t>
            </w:r>
            <w:r>
              <w:rPr>
                <w:rFonts w:hint="eastAsia" w:ascii="Times New Roman" w:hAnsi="Times New Roman" w:eastAsia="宋体"/>
                <w:color w:val="000000" w:themeColor="text1"/>
                <w:kern w:val="0"/>
                <w:sz w:val="24"/>
                <w:lang w:val="en-US" w:eastAsia="zh-CN"/>
                <w14:textFill>
                  <w14:solidFill>
                    <w14:schemeClr w14:val="tx1"/>
                  </w14:solidFill>
                </w14:textFill>
              </w:rPr>
              <w:t>SO</w:t>
            </w:r>
            <w:r>
              <w:rPr>
                <w:rFonts w:hint="eastAsia" w:ascii="Times New Roman" w:hAnsi="Times New Roman" w:eastAsia="宋体"/>
                <w:color w:val="000000" w:themeColor="text1"/>
                <w:kern w:val="0"/>
                <w:sz w:val="24"/>
                <w:vertAlign w:val="subscript"/>
                <w:lang w:val="en-US" w:eastAsia="zh-CN"/>
                <w14:textFill>
                  <w14:solidFill>
                    <w14:schemeClr w14:val="tx1"/>
                  </w14:solidFill>
                </w14:textFill>
              </w:rPr>
              <w:t>2</w:t>
            </w:r>
            <w:r>
              <w:rPr>
                <w:rFonts w:hint="eastAsia" w:ascii="Times New Roman" w:hAnsi="Times New Roman" w:eastAsia="宋体"/>
                <w:color w:val="000000" w:themeColor="text1"/>
                <w:kern w:val="0"/>
                <w:sz w:val="24"/>
                <w:lang w:val="en-US" w:eastAsia="zh-CN"/>
                <w14:textFill>
                  <w14:solidFill>
                    <w14:schemeClr w14:val="tx1"/>
                  </w14:solidFill>
                </w14:textFill>
              </w:rPr>
              <w:t>、</w:t>
            </w:r>
            <w:r>
              <w:rPr>
                <w:rFonts w:hint="eastAsia" w:ascii="Times New Roman" w:hAnsi="Times New Roman" w:eastAsia="宋体"/>
                <w:color w:val="000000" w:themeColor="text1"/>
                <w:kern w:val="0"/>
                <w:sz w:val="24"/>
                <w14:textFill>
                  <w14:solidFill>
                    <w14:schemeClr w14:val="tx1"/>
                  </w14:solidFill>
                </w14:textFill>
              </w:rPr>
              <w:t>NO</w:t>
            </w:r>
            <w:r>
              <w:rPr>
                <w:rFonts w:hint="eastAsia" w:ascii="Times New Roman" w:hAnsi="Times New Roman" w:eastAsia="宋体"/>
                <w:color w:val="000000" w:themeColor="text1"/>
                <w:kern w:val="0"/>
                <w:sz w:val="24"/>
                <w:vertAlign w:val="subscript"/>
                <w14:textFill>
                  <w14:solidFill>
                    <w14:schemeClr w14:val="tx1"/>
                  </w14:solidFill>
                </w14:textFill>
              </w:rPr>
              <w:t>X</w:t>
            </w:r>
            <w:r>
              <w:rPr>
                <w:rFonts w:hint="eastAsia" w:ascii="Times New Roman" w:hAnsi="Times New Roman" w:eastAsia="宋体"/>
                <w:color w:val="000000" w:themeColor="text1"/>
                <w:kern w:val="0"/>
                <w:sz w:val="24"/>
                <w14:textFill>
                  <w14:solidFill>
                    <w14:schemeClr w14:val="tx1"/>
                  </w14:solidFill>
                </w14:textFill>
              </w:rPr>
              <w:t>实行区域内现役源2倍削减量替代。</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480" w:firstLineChars="200"/>
              <w:textAlignment w:val="auto"/>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根据《浙江省建设项目主要污染物总量准入审核办法（试行）》（浙环发[2012]10号）第六条 新建、改建、扩建项目应充分考虑当地环境质量和区域主要污染物总量减排要求，按照最严格的环境保护要求建设污染治理设施，立足于通过“以新带老”做到“增产减污”，以实现企业自身总量平衡。第八条新建、改建、扩建项目同时排放生产废水和生活污水且新增水主要污染物排放的，应按规定的化学需氧量和氨氮替代削减比例要求执行。本项目营运期同时排放生产废水和生活污水，因此其新增的化学需氧量和氨氮两项水主要污染物排放量需进行区域替代削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pP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 xml:space="preserve">根据《浙江省建设项目主要污染物总量准入审核办法（试行）》（浙环发[2012]10 号文）中的规定，本项目新增的COD </w:t>
            </w:r>
            <w:r>
              <w:rPr>
                <w:rFonts w:hint="eastAsia" w:ascii="Times New Roman" w:hAnsi="Times New Roman" w:eastAsia="宋体" w:cs="宋体"/>
                <w:color w:val="000000" w:themeColor="text1"/>
                <w:kern w:val="2"/>
                <w:sz w:val="24"/>
                <w:szCs w:val="24"/>
                <w:vertAlign w:val="subscript"/>
                <w:lang w:val="en-US" w:eastAsia="zh-CN" w:bidi="ar-SA"/>
                <w14:textFill>
                  <w14:solidFill>
                    <w14:schemeClr w14:val="tx1"/>
                  </w14:solidFill>
                </w14:textFill>
              </w:rPr>
              <w:t>Cr</w:t>
            </w: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和NH</w:t>
            </w:r>
            <w:r>
              <w:rPr>
                <w:rFonts w:hint="eastAsia" w:ascii="Times New Roman" w:hAnsi="Times New Roman" w:eastAsia="宋体" w:cs="宋体"/>
                <w:color w:val="000000" w:themeColor="text1"/>
                <w:kern w:val="2"/>
                <w:sz w:val="24"/>
                <w:szCs w:val="24"/>
                <w:vertAlign w:val="subscript"/>
                <w:lang w:val="en-US" w:eastAsia="zh-CN" w:bidi="ar-SA"/>
                <w14:textFill>
                  <w14:solidFill>
                    <w14:schemeClr w14:val="tx1"/>
                  </w14:solidFill>
                </w14:textFill>
              </w:rPr>
              <w:t>3</w:t>
            </w:r>
            <w:r>
              <w:rPr>
                <w:rFonts w:hint="eastAsia" w:ascii="Times New Roman" w:hAnsi="Times New Roman" w:eastAsia="宋体" w:cs="宋体"/>
                <w:color w:val="000000" w:themeColor="text1"/>
                <w:kern w:val="2"/>
                <w:sz w:val="24"/>
                <w:szCs w:val="24"/>
                <w:vertAlign w:val="baseline"/>
                <w:lang w:val="en-US" w:eastAsia="zh-CN" w:bidi="ar-SA"/>
                <w14:textFill>
                  <w14:solidFill>
                    <w14:schemeClr w14:val="tx1"/>
                  </w14:solidFill>
                </w14:textFill>
              </w:rPr>
              <w:t>-N替代按1:1削减比例要求执行。</w:t>
            </w:r>
          </w:p>
          <w:p>
            <w:pPr>
              <w:keepNext w:val="0"/>
              <w:keepLines w:val="0"/>
              <w:pageBreakBefore w:val="0"/>
              <w:widowControl w:val="0"/>
              <w:kinsoku/>
              <w:overflowPunct/>
              <w:topLinePunct w:val="0"/>
              <w:bidi w:val="0"/>
              <w:snapToGrid/>
              <w:spacing w:line="440" w:lineRule="exact"/>
              <w:ind w:firstLine="480" w:firstLineChars="200"/>
              <w:textAlignment w:val="auto"/>
              <w:rPr>
                <w:rFonts w:hint="eastAsia" w:ascii="Times New Roman" w:hAnsi="Times New Roman" w:eastAsia="宋体" w:cs="宋体"/>
                <w:b/>
                <w:color w:val="000000" w:themeColor="text1"/>
                <w:sz w:val="24"/>
                <w:lang w:val="en-US" w:eastAsia="zh-CN"/>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根据工程分析，本项目实施后产生</w:t>
            </w:r>
            <w:r>
              <w:rPr>
                <w:rFonts w:hint="eastAsia" w:ascii="Times New Roman" w:hAnsi="Times New Roman" w:eastAsia="宋体" w:cs="宋体"/>
                <w:color w:val="000000" w:themeColor="text1"/>
                <w:sz w:val="24"/>
                <w:lang w:eastAsia="zh-CN"/>
                <w14:textFill>
                  <w14:solidFill>
                    <w14:schemeClr w14:val="tx1"/>
                  </w14:solidFill>
                </w14:textFill>
              </w:rPr>
              <w:t>的</w:t>
            </w:r>
            <w:r>
              <w:rPr>
                <w:rFonts w:ascii="Times New Roman" w:hAnsi="Times New Roman" w:eastAsia="宋体" w:cs="宋体"/>
                <w:color w:val="000000" w:themeColor="text1"/>
                <w:sz w:val="24"/>
                <w14:textFill>
                  <w14:solidFill>
                    <w14:schemeClr w14:val="tx1"/>
                  </w14:solidFill>
                </w14:textFill>
              </w:rPr>
              <w:t>COD</w:t>
            </w:r>
            <w:r>
              <w:rPr>
                <w:rFonts w:ascii="Times New Roman" w:hAnsi="Times New Roman" w:eastAsia="宋体" w:cs="宋体"/>
                <w:color w:val="000000" w:themeColor="text1"/>
                <w:sz w:val="24"/>
                <w:vertAlign w:val="subscript"/>
                <w14:textFill>
                  <w14:solidFill>
                    <w14:schemeClr w14:val="tx1"/>
                  </w14:solidFill>
                </w14:textFill>
              </w:rPr>
              <w:t>Cr</w:t>
            </w:r>
            <w:r>
              <w:rPr>
                <w:rFonts w:ascii="Times New Roman" w:hAnsi="Times New Roman" w:eastAsia="宋体" w:cs="宋体"/>
                <w:color w:val="000000" w:themeColor="text1"/>
                <w:sz w:val="24"/>
                <w14:textFill>
                  <w14:solidFill>
                    <w14:schemeClr w14:val="tx1"/>
                  </w14:solidFill>
                </w14:textFill>
              </w:rPr>
              <w:t>、NH</w:t>
            </w:r>
            <w:r>
              <w:rPr>
                <w:rFonts w:ascii="Times New Roman" w:hAnsi="Times New Roman" w:eastAsia="宋体" w:cs="宋体"/>
                <w:color w:val="000000" w:themeColor="text1"/>
                <w:sz w:val="24"/>
                <w:vertAlign w:val="subscript"/>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-N</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SO</w:t>
            </w:r>
            <w:r>
              <w:rPr>
                <w:rFonts w:hint="eastAsia" w:ascii="Times New Roman" w:hAnsi="Times New Roman" w:eastAsia="宋体" w:cs="宋体"/>
                <w:color w:val="000000" w:themeColor="text1"/>
                <w:sz w:val="24"/>
                <w:vertAlign w:val="subscript"/>
                <w:lang w:val="en-US" w:eastAsia="zh-CN"/>
                <w14:textFill>
                  <w14:solidFill>
                    <w14:schemeClr w14:val="tx1"/>
                  </w14:solidFill>
                </w14:textFill>
              </w:rPr>
              <w:t>2</w:t>
            </w:r>
            <w:r>
              <w:rPr>
                <w:rFonts w:hint="eastAsia" w:ascii="Times New Roman" w:hAnsi="Times New Roman" w:eastAsia="宋体" w:cs="宋体"/>
                <w:color w:val="000000" w:themeColor="text1"/>
                <w:sz w:val="24"/>
                <w:lang w:val="en-US" w:eastAsia="zh-CN"/>
                <w14:textFill>
                  <w14:solidFill>
                    <w14:schemeClr w14:val="tx1"/>
                  </w14:solidFill>
                </w14:textFill>
              </w:rPr>
              <w:t>、</w:t>
            </w:r>
            <w:r>
              <w:rPr>
                <w:rFonts w:hint="eastAsia" w:ascii="Times New Roman" w:hAnsi="Times New Roman" w:eastAsia="宋体"/>
                <w:color w:val="000000" w:themeColor="text1"/>
                <w:kern w:val="0"/>
                <w:sz w:val="24"/>
                <w14:textFill>
                  <w14:solidFill>
                    <w14:schemeClr w14:val="tx1"/>
                  </w14:solidFill>
                </w14:textFill>
              </w:rPr>
              <w:t>NO</w:t>
            </w:r>
            <w:r>
              <w:rPr>
                <w:rFonts w:hint="eastAsia" w:ascii="Times New Roman" w:hAnsi="Times New Roman" w:eastAsia="宋体"/>
                <w:color w:val="000000" w:themeColor="text1"/>
                <w:kern w:val="0"/>
                <w:sz w:val="24"/>
                <w:vertAlign w:val="subscript"/>
                <w14:textFill>
                  <w14:solidFill>
                    <w14:schemeClr w14:val="tx1"/>
                  </w14:solidFill>
                </w14:textFill>
              </w:rPr>
              <w:t>X</w:t>
            </w:r>
            <w:r>
              <w:rPr>
                <w:rFonts w:ascii="Times New Roman" w:hAnsi="Times New Roman" w:eastAsia="宋体" w:cs="宋体"/>
                <w:color w:val="000000" w:themeColor="text1"/>
                <w:sz w:val="24"/>
                <w14:textFill>
                  <w14:solidFill>
                    <w14:schemeClr w14:val="tx1"/>
                  </w14:solidFill>
                </w14:textFill>
              </w:rPr>
              <w:t>总量控制建议值分别为</w:t>
            </w:r>
            <w:r>
              <w:rPr>
                <w:rFonts w:hint="eastAsia" w:ascii="Times New Roman" w:hAnsi="Times New Roman" w:eastAsia="宋体" w:cs="宋体"/>
                <w:color w:val="000000" w:themeColor="text1"/>
                <w:sz w:val="24"/>
                <w:lang w:val="en-US" w:eastAsia="zh-CN"/>
                <w14:textFill>
                  <w14:solidFill>
                    <w14:schemeClr w14:val="tx1"/>
                  </w14:solidFill>
                </w14:textFill>
              </w:rPr>
              <w:t>1.013</w:t>
            </w:r>
            <w:r>
              <w:rPr>
                <w:rFonts w:ascii="Times New Roman" w:hAnsi="Times New Roman" w:eastAsia="宋体" w:cs="宋体"/>
                <w:color w:val="000000" w:themeColor="text1"/>
                <w:sz w:val="24"/>
                <w14:textFill>
                  <w14:solidFill>
                    <w14:schemeClr w14:val="tx1"/>
                  </w14:solidFill>
                </w14:textFill>
              </w:rPr>
              <w:t>t/a、</w:t>
            </w:r>
            <w:r>
              <w:rPr>
                <w:rFonts w:hint="eastAsia" w:ascii="Times New Roman" w:hAnsi="Times New Roman" w:eastAsia="宋体" w:cs="宋体"/>
                <w:color w:val="000000" w:themeColor="text1"/>
                <w:sz w:val="24"/>
                <w:lang w:val="en-US" w:eastAsia="zh-CN"/>
                <w14:textFill>
                  <w14:solidFill>
                    <w14:schemeClr w14:val="tx1"/>
                  </w14:solidFill>
                </w14:textFill>
              </w:rPr>
              <w:t>0.102</w:t>
            </w:r>
            <w:r>
              <w:rPr>
                <w:rFonts w:ascii="Times New Roman" w:hAnsi="Times New Roman" w:eastAsia="宋体" w:cs="宋体"/>
                <w:color w:val="000000" w:themeColor="text1"/>
                <w:sz w:val="24"/>
                <w14:textFill>
                  <w14:solidFill>
                    <w14:schemeClr w14:val="tx1"/>
                  </w14:solidFill>
                </w14:textFill>
              </w:rPr>
              <w:t>t/a</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3.77</w:t>
            </w:r>
            <w:r>
              <w:rPr>
                <w:rFonts w:ascii="Times New Roman" w:hAnsi="Times New Roman" w:eastAsia="宋体" w:cs="宋体"/>
                <w:color w:val="000000" w:themeColor="text1"/>
                <w:sz w:val="24"/>
                <w14:textFill>
                  <w14:solidFill>
                    <w14:schemeClr w14:val="tx1"/>
                  </w14:solidFill>
                </w14:textFill>
              </w:rPr>
              <w:t>t/a</w:t>
            </w:r>
            <w:r>
              <w:rPr>
                <w:rFonts w:hint="eastAsia" w:ascii="Times New Roman" w:hAnsi="Times New Roman" w:eastAsia="宋体" w:cs="宋体"/>
                <w:color w:val="000000" w:themeColor="text1"/>
                <w:sz w:val="24"/>
                <w:lang w:eastAsia="zh-CN"/>
                <w14:textFill>
                  <w14:solidFill>
                    <w14:schemeClr w14:val="tx1"/>
                  </w14:solidFill>
                </w14:textFill>
              </w:rPr>
              <w:t>、</w:t>
            </w:r>
            <w:r>
              <w:rPr>
                <w:rFonts w:hint="eastAsia" w:ascii="Times New Roman" w:hAnsi="Times New Roman" w:eastAsia="宋体" w:cs="宋体"/>
                <w:color w:val="000000" w:themeColor="text1"/>
                <w:sz w:val="24"/>
                <w:lang w:val="en-US" w:eastAsia="zh-CN"/>
                <w14:textFill>
                  <w14:solidFill>
                    <w14:schemeClr w14:val="tx1"/>
                  </w14:solidFill>
                </w14:textFill>
              </w:rPr>
              <w:t>28.28t</w:t>
            </w:r>
            <w:r>
              <w:rPr>
                <w:rFonts w:ascii="Times New Roman" w:hAnsi="Times New Roman" w:eastAsia="宋体" w:cs="宋体"/>
                <w:color w:val="000000" w:themeColor="text1"/>
                <w:sz w:val="24"/>
                <w14:textFill>
                  <w14:solidFill>
                    <w14:schemeClr w14:val="tx1"/>
                  </w14:solidFill>
                </w14:textFill>
              </w:rPr>
              <w:t>/a</w:t>
            </w:r>
            <w:r>
              <w:rPr>
                <w:rFonts w:hint="eastAsia" w:ascii="Times New Roman" w:hAnsi="Times New Roman" w:eastAsia="宋体" w:cs="宋体"/>
                <w:color w:val="000000" w:themeColor="text1"/>
                <w:sz w:val="24"/>
                <w:lang w:eastAsia="zh-CN"/>
                <w14:textFill>
                  <w14:solidFill>
                    <w14:schemeClr w14:val="tx1"/>
                  </w14:solidFill>
                </w14:textFill>
              </w:rPr>
              <w:t>。</w:t>
            </w:r>
          </w:p>
          <w:p>
            <w:pPr>
              <w:keepNext w:val="0"/>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kern w:val="0"/>
                <w:sz w:val="24"/>
                <w14:textFill>
                  <w14:solidFill>
                    <w14:schemeClr w14:val="tx1"/>
                  </w14:solidFill>
                </w14:textFill>
              </w:rPr>
              <w:t>（</w:t>
            </w:r>
            <w:r>
              <w:rPr>
                <w:rFonts w:ascii="Times New Roman" w:hAnsi="Times New Roman" w:eastAsia="宋体" w:cs="宋体"/>
                <w:b/>
                <w:bCs/>
                <w:color w:val="000000" w:themeColor="text1"/>
                <w:kern w:val="0"/>
                <w:sz w:val="24"/>
                <w14:textFill>
                  <w14:solidFill>
                    <w14:schemeClr w14:val="tx1"/>
                  </w14:solidFill>
                </w14:textFill>
              </w:rPr>
              <w:t>4</w:t>
            </w:r>
            <w:r>
              <w:rPr>
                <w:rFonts w:hint="eastAsia" w:ascii="Times New Roman" w:hAnsi="Times New Roman" w:eastAsia="宋体" w:cs="宋体"/>
                <w:b/>
                <w:bCs/>
                <w:color w:val="000000" w:themeColor="text1"/>
                <w:kern w:val="0"/>
                <w:sz w:val="24"/>
                <w14:textFill>
                  <w14:solidFill>
                    <w14:schemeClr w14:val="tx1"/>
                  </w14:solidFill>
                </w14:textFill>
              </w:rPr>
              <w:t>）维持环境质量原则符合性分析</w:t>
            </w:r>
          </w:p>
          <w:p>
            <w:pPr>
              <w:keepNext w:val="0"/>
              <w:keepLines w:val="0"/>
              <w:pageBreakBefore w:val="0"/>
              <w:widowControl w:val="0"/>
              <w:kinsoku/>
              <w:wordWrap w:val="0"/>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项目所在区域空气指标中</w:t>
            </w:r>
            <w:r>
              <w:rPr>
                <w:rFonts w:hint="eastAsia" w:ascii="Times New Roman" w:hAnsi="Times New Roman" w:eastAsia="宋体" w:cs="宋体"/>
                <w:color w:val="000000" w:themeColor="text1"/>
                <w:kern w:val="0"/>
                <w:sz w:val="24"/>
                <w:lang w:val="en-US" w:eastAsia="zh-CN"/>
                <w14:textFill>
                  <w14:solidFill>
                    <w14:schemeClr w14:val="tx1"/>
                  </w14:solidFill>
                </w14:textFill>
              </w:rPr>
              <w:t>SO</w:t>
            </w:r>
            <w:r>
              <w:rPr>
                <w:rFonts w:hint="eastAsia" w:ascii="Times New Roman" w:hAnsi="Times New Roman" w:eastAsia="宋体" w:cs="宋体"/>
                <w:color w:val="000000" w:themeColor="text1"/>
                <w:kern w:val="0"/>
                <w:sz w:val="24"/>
                <w:vertAlign w:val="subscript"/>
                <w:lang w:val="en-US" w:eastAsia="zh-CN"/>
                <w14:textFill>
                  <w14:solidFill>
                    <w14:schemeClr w14:val="tx1"/>
                  </w14:solidFill>
                </w14:textFill>
              </w:rPr>
              <w:t>2</w:t>
            </w:r>
            <w:r>
              <w:rPr>
                <w:rFonts w:hint="eastAsia" w:ascii="Times New Roman" w:hAnsi="Times New Roman" w:eastAsia="宋体" w:cs="宋体"/>
                <w:color w:val="000000" w:themeColor="text1"/>
                <w:kern w:val="0"/>
                <w:sz w:val="24"/>
                <w:lang w:val="en-US" w:eastAsia="zh-CN"/>
                <w14:textFill>
                  <w14:solidFill>
                    <w14:schemeClr w14:val="tx1"/>
                  </w14:solidFill>
                </w14:textFill>
              </w:rPr>
              <w:t>、</w:t>
            </w:r>
            <w:r>
              <w:rPr>
                <w:rFonts w:hint="eastAsia" w:ascii="Times New Roman" w:hAnsi="Times New Roman" w:eastAsia="宋体" w:cs="宋体"/>
                <w:color w:val="000000" w:themeColor="text1"/>
                <w:kern w:val="0"/>
                <w:sz w:val="24"/>
                <w:szCs w:val="24"/>
                <w14:textFill>
                  <w14:solidFill>
                    <w14:schemeClr w14:val="tx1"/>
                  </w14:solidFill>
                </w14:textFill>
              </w:rPr>
              <w:t>NO</w:t>
            </w:r>
            <w:r>
              <w:rPr>
                <w:rFonts w:hint="eastAsia" w:ascii="Times New Roman" w:hAnsi="Times New Roman" w:eastAsia="宋体" w:cs="宋体"/>
                <w:color w:val="000000" w:themeColor="text1"/>
                <w:kern w:val="0"/>
                <w:sz w:val="24"/>
                <w:szCs w:val="24"/>
                <w:vertAlign w:val="subscript"/>
                <w14:textFill>
                  <w14:solidFill>
                    <w14:schemeClr w14:val="tx1"/>
                  </w14:solidFill>
                </w14:textFill>
              </w:rPr>
              <w:t>2</w:t>
            </w:r>
            <w:r>
              <w:rPr>
                <w:rFonts w:hint="eastAsia" w:ascii="Times New Roman" w:hAnsi="Times New Roman" w:eastAsia="宋体" w:cs="宋体"/>
                <w:color w:val="000000" w:themeColor="text1"/>
                <w:kern w:val="0"/>
                <w:sz w:val="24"/>
                <w:szCs w:val="24"/>
                <w:vertAlign w:val="baseline"/>
                <w:lang w:eastAsia="zh-CN"/>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PM</w:t>
            </w:r>
            <w:r>
              <w:rPr>
                <w:rFonts w:ascii="Times New Roman" w:hAnsi="Times New Roman" w:eastAsia="宋体" w:cs="宋体"/>
                <w:color w:val="000000" w:themeColor="text1"/>
                <w:kern w:val="0"/>
                <w:sz w:val="24"/>
                <w:vertAlign w:val="subscript"/>
                <w14:textFill>
                  <w14:solidFill>
                    <w14:schemeClr w14:val="tx1"/>
                  </w14:solidFill>
                </w14:textFill>
              </w:rPr>
              <w:t>10</w:t>
            </w:r>
            <w:r>
              <w:rPr>
                <w:rFonts w:hint="eastAsia" w:ascii="Times New Roman" w:hAnsi="Times New Roman" w:eastAsia="宋体" w:cs="宋体"/>
                <w:color w:val="000000" w:themeColor="text1"/>
                <w:kern w:val="0"/>
                <w:sz w:val="24"/>
                <w14:textFill>
                  <w14:solidFill>
                    <w14:schemeClr w14:val="tx1"/>
                  </w14:solidFill>
                </w14:textFill>
              </w:rPr>
              <w:t>监测值能达到《环境空气质量标准》（</w:t>
            </w:r>
            <w:r>
              <w:rPr>
                <w:rFonts w:ascii="Times New Roman" w:hAnsi="Times New Roman" w:eastAsia="宋体" w:cs="宋体"/>
                <w:color w:val="000000" w:themeColor="text1"/>
                <w:kern w:val="0"/>
                <w:sz w:val="24"/>
                <w14:textFill>
                  <w14:solidFill>
                    <w14:schemeClr w14:val="tx1"/>
                  </w14:solidFill>
                </w14:textFill>
              </w:rPr>
              <w:t>GB3095-2012</w:t>
            </w:r>
            <w:r>
              <w:rPr>
                <w:rFonts w:hint="eastAsia" w:ascii="Times New Roman" w:hAnsi="Times New Roman" w:eastAsia="宋体" w:cs="宋体"/>
                <w:color w:val="000000" w:themeColor="text1"/>
                <w:kern w:val="0"/>
                <w:sz w:val="24"/>
                <w14:textFill>
                  <w14:solidFill>
                    <w14:schemeClr w14:val="tx1"/>
                  </w14:solidFill>
                </w14:textFill>
              </w:rPr>
              <w:t>）中的二级标准日平均浓度限值要求；</w:t>
            </w:r>
            <w:r>
              <w:rPr>
                <w:rFonts w:hint="eastAsia" w:ascii="Times New Roman" w:hAnsi="Times New Roman" w:eastAsia="宋体" w:cs="宋体"/>
                <w:color w:val="000000" w:themeColor="text1"/>
                <w:kern w:val="0"/>
                <w:sz w:val="24"/>
                <w:szCs w:val="24"/>
                <w14:textFill>
                  <w14:solidFill>
                    <w14:schemeClr w14:val="tx1"/>
                  </w14:solidFill>
                </w14:textFill>
              </w:rPr>
              <w:t>项目的废气排放量较小，</w:t>
            </w:r>
            <w:r>
              <w:rPr>
                <w:rFonts w:hint="eastAsia" w:ascii="Times New Roman" w:hAnsi="Times New Roman" w:eastAsia="宋体" w:cs="宋体"/>
                <w:color w:val="000000" w:themeColor="text1"/>
                <w:kern w:val="0"/>
                <w:sz w:val="24"/>
                <w14:textFill>
                  <w14:solidFill>
                    <w14:schemeClr w14:val="tx1"/>
                  </w14:solidFill>
                </w14:textFill>
              </w:rPr>
              <w:t>不会对周围空气环境产生影响。根据水环境功能区划，项目附近水体现状可以达到《地表水环境质量标准》（</w:t>
            </w:r>
            <w:r>
              <w:rPr>
                <w:rFonts w:ascii="Times New Roman" w:hAnsi="Times New Roman" w:eastAsia="宋体" w:cs="宋体"/>
                <w:color w:val="000000" w:themeColor="text1"/>
                <w:kern w:val="0"/>
                <w:sz w:val="24"/>
                <w14:textFill>
                  <w14:solidFill>
                    <w14:schemeClr w14:val="tx1"/>
                  </w14:solidFill>
                </w14:textFill>
              </w:rPr>
              <w:t>GB3838-2002</w:t>
            </w:r>
            <w:r>
              <w:rPr>
                <w:rFonts w:hint="eastAsia" w:ascii="Times New Roman" w:hAnsi="Times New Roman" w:eastAsia="宋体" w:cs="宋体"/>
                <w:color w:val="000000" w:themeColor="text1"/>
                <w:kern w:val="0"/>
                <w:sz w:val="24"/>
                <w14:textFill>
                  <w14:solidFill>
                    <w14:schemeClr w14:val="tx1"/>
                  </w14:solidFill>
                </w14:textFill>
              </w:rPr>
              <w:t>）中Ⅲ类标准浓度限值。项目废水对周围水环境较小。根据声环境功能区划，项目所在地为3类区，只要项目加强对噪声的治理，不会对周围声环境产生明显影响。项目产生的固废都能得到妥善的处理。因此，项目建设地附近各项环境质量指标能维持现状，符合维持环境质量原则。</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另外，项目选址于</w:t>
            </w:r>
            <w:r>
              <w:rPr>
                <w:rFonts w:hint="eastAsia" w:ascii="Times New Roman" w:hAnsi="Times New Roman" w:eastAsia="宋体" w:cs="宋体"/>
                <w:color w:val="000000" w:themeColor="text1"/>
                <w:kern w:val="0"/>
                <w:sz w:val="24"/>
                <w:lang w:eastAsia="zh-CN"/>
                <w14:textFill>
                  <w14:solidFill>
                    <w14:schemeClr w14:val="tx1"/>
                  </w14:solidFill>
                </w14:textFill>
              </w:rPr>
              <w:t>浙江省湖州市吴兴区东林镇工业区</w:t>
            </w:r>
            <w:r>
              <w:rPr>
                <w:rFonts w:hint="eastAsia" w:ascii="Times New Roman" w:hAnsi="Times New Roman" w:eastAsia="宋体" w:cs="宋体"/>
                <w:color w:val="000000" w:themeColor="text1"/>
                <w:kern w:val="0"/>
                <w:sz w:val="24"/>
                <w14:textFill>
                  <w14:solidFill>
                    <w14:schemeClr w14:val="tx1"/>
                  </w14:solidFill>
                </w14:textFill>
              </w:rPr>
              <w:t>，符合土地利用总体规划、城乡规划。</w:t>
            </w:r>
            <w:r>
              <w:rPr>
                <w:rFonts w:hint="eastAsia" w:ascii="Times New Roman" w:hAnsi="Times New Roman" w:eastAsia="宋体" w:cs="宋体"/>
                <w:color w:val="000000" w:themeColor="text1"/>
                <w:kern w:val="0"/>
                <w:sz w:val="24"/>
                <w:lang w:eastAsia="zh-CN"/>
                <w14:textFill>
                  <w14:solidFill>
                    <w14:schemeClr w14:val="tx1"/>
                  </w14:solidFill>
                </w14:textFill>
              </w:rPr>
              <w:t>本</w:t>
            </w:r>
            <w:r>
              <w:rPr>
                <w:rFonts w:hint="eastAsia" w:ascii="Times New Roman" w:hAnsi="Times New Roman" w:eastAsia="宋体" w:cs="宋体"/>
                <w:color w:val="000000" w:themeColor="text1"/>
                <w:kern w:val="0"/>
                <w:sz w:val="24"/>
                <w14:textFill>
                  <w14:solidFill>
                    <w14:schemeClr w14:val="tx1"/>
                  </w14:solidFill>
                </w14:textFill>
              </w:rPr>
              <w:t>项目属于</w:t>
            </w:r>
            <w:r>
              <w:rPr>
                <w:rFonts w:hint="eastAsia" w:ascii="Times New Roman" w:hAnsi="Times New Roman" w:eastAsia="宋体" w:cs="宋体"/>
                <w:color w:val="000000" w:themeColor="text1"/>
                <w:kern w:val="0"/>
                <w:sz w:val="24"/>
                <w:lang w:eastAsia="zh-CN"/>
                <w14:textFill>
                  <w14:solidFill>
                    <w14:schemeClr w14:val="tx1"/>
                  </w14:solidFill>
                </w14:textFill>
              </w:rPr>
              <w:t>热力生产和供应（</w:t>
            </w:r>
            <w:r>
              <w:rPr>
                <w:rFonts w:hint="eastAsia" w:ascii="Times New Roman" w:hAnsi="Times New Roman" w:eastAsia="宋体" w:cs="宋体"/>
                <w:color w:val="000000" w:themeColor="text1"/>
                <w:kern w:val="0"/>
                <w:sz w:val="24"/>
                <w:lang w:val="en-US" w:eastAsia="zh-CN"/>
                <w14:textFill>
                  <w14:solidFill>
                    <w14:schemeClr w14:val="tx1"/>
                  </w14:solidFill>
                </w14:textFill>
              </w:rPr>
              <w:t>4430</w:t>
            </w:r>
            <w:r>
              <w:rPr>
                <w:rFonts w:hint="eastAsia" w:ascii="Times New Roman" w:hAnsi="Times New Roman" w:eastAsia="宋体" w:cs="宋体"/>
                <w:color w:val="000000" w:themeColor="text1"/>
                <w:kern w:val="0"/>
                <w:sz w:val="24"/>
                <w:lang w:eastAsia="zh-CN"/>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不属于《产业结构调整指导目录（修订版）》中限制类、淘汰类项目，不属于《湖州市产业发展导向目录》中限制类、淘汰类项目，符合产业政策的要求。因此项目的建设符合当地的土地利用总体规划、城乡规划、环境功能区规划和产业政策和环境保护要求。</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综上所述，项目的实施符合环评审批基本原则。</w:t>
            </w:r>
          </w:p>
          <w:p>
            <w:pPr>
              <w:keepNext w:val="0"/>
              <w:keepLines w:val="0"/>
              <w:pageBreakBefore w:val="0"/>
              <w:widowControl w:val="0"/>
              <w:kinsoku/>
              <w:overflowPunct/>
              <w:topLinePunct w:val="0"/>
              <w:bidi w:val="0"/>
              <w:snapToGrid/>
              <w:spacing w:line="440" w:lineRule="exact"/>
              <w:ind w:firstLine="360" w:firstLineChars="150"/>
              <w:textAlignment w:val="auto"/>
              <w:rPr>
                <w:rFonts w:ascii="Times New Roman" w:hAnsi="Times New Roman" w:eastAsia="宋体" w:cs="宋体"/>
                <w:b/>
                <w:color w:val="000000" w:themeColor="text1"/>
                <w:sz w:val="24"/>
                <w14:textFill>
                  <w14:solidFill>
                    <w14:schemeClr w14:val="tx1"/>
                  </w14:solidFill>
                </w14:textFill>
              </w:rPr>
            </w:pPr>
            <w:r>
              <w:rPr>
                <w:rFonts w:ascii="Times New Roman" w:hAnsi="Times New Roman" w:eastAsia="宋体" w:cs="宋体"/>
                <w:b/>
                <w:color w:val="000000" w:themeColor="text1"/>
                <w:sz w:val="24"/>
                <w14:textFill>
                  <w14:solidFill>
                    <w14:schemeClr w14:val="tx1"/>
                  </w14:solidFill>
                </w14:textFill>
              </w:rPr>
              <w:t>“三线一单”符合性分析</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根据环环评[2016]150号《关于以改善环境质量为核心加强环境影响评价管理的通知》，“三线一单”即：“生态保护红线、环境质量底线、资源利用上线和环境准入负面清单”，项目建设应强化“三线一单”约束作用。</w:t>
            </w:r>
          </w:p>
          <w:p>
            <w:pPr>
              <w:pStyle w:val="268"/>
              <w:keepNext w:val="0"/>
              <w:keepLines w:val="0"/>
              <w:pageBreakBefore w:val="0"/>
              <w:widowControl w:val="0"/>
              <w:numPr>
                <w:ilvl w:val="0"/>
                <w:numId w:val="12"/>
              </w:numPr>
              <w:kinsoku/>
              <w:overflowPunct/>
              <w:topLinePunct w:val="0"/>
              <w:bidi w:val="0"/>
              <w:snapToGrid/>
              <w:spacing w:line="440" w:lineRule="exact"/>
              <w:ind w:firstLine="0" w:firstLineChars="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生态保护红线</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生态保护红线是生态空间范围内具有特殊重要生态功能必须实行强制性严格保护的区域。本项目位于</w:t>
            </w:r>
            <w:r>
              <w:rPr>
                <w:rFonts w:hint="eastAsia" w:ascii="Times New Roman" w:hAnsi="Times New Roman" w:eastAsia="宋体" w:cs="宋体"/>
                <w:color w:val="000000" w:themeColor="text1"/>
                <w:kern w:val="0"/>
                <w:sz w:val="24"/>
                <w:lang w:eastAsia="zh-CN"/>
                <w14:textFill>
                  <w14:solidFill>
                    <w14:schemeClr w14:val="tx1"/>
                  </w14:solidFill>
                </w14:textFill>
              </w:rPr>
              <w:t>浙江省湖州市吴兴区东林镇工业区</w:t>
            </w:r>
            <w:r>
              <w:rPr>
                <w:rFonts w:ascii="Times New Roman" w:hAnsi="Times New Roman" w:eastAsia="宋体" w:cs="宋体"/>
                <w:color w:val="000000" w:themeColor="text1"/>
                <w:sz w:val="24"/>
                <w14:textFill>
                  <w14:solidFill>
                    <w14:schemeClr w14:val="tx1"/>
                  </w14:solidFill>
                </w14:textFill>
              </w:rPr>
              <w:t>，项目所在环境功能区域为</w:t>
            </w:r>
            <w:r>
              <w:rPr>
                <w:rFonts w:ascii="Times New Roman" w:hAnsi="Times New Roman" w:eastAsia="宋体"/>
                <w:b w:val="0"/>
                <w:bCs w:val="0"/>
                <w:color w:val="000000" w:themeColor="text1"/>
                <w:sz w:val="24"/>
                <w:u w:val="none"/>
                <w14:textFill>
                  <w14:solidFill>
                    <w14:schemeClr w14:val="tx1"/>
                  </w14:solidFill>
                </w14:textFill>
              </w:rPr>
              <w:t>0502-V-0-</w:t>
            </w:r>
            <w:r>
              <w:rPr>
                <w:rFonts w:hint="eastAsia" w:ascii="Times New Roman" w:hAnsi="Times New Roman" w:eastAsia="宋体"/>
                <w:b w:val="0"/>
                <w:bCs w:val="0"/>
                <w:color w:val="000000" w:themeColor="text1"/>
                <w:sz w:val="24"/>
                <w:u w:val="none"/>
                <w:lang w:val="en-US" w:eastAsia="zh-CN"/>
                <w14:textFill>
                  <w14:solidFill>
                    <w14:schemeClr w14:val="tx1"/>
                  </w14:solidFill>
                </w14:textFill>
              </w:rPr>
              <w:t>4</w:t>
            </w:r>
            <w:r>
              <w:rPr>
                <w:rFonts w:hint="eastAsia" w:ascii="Times New Roman" w:hAnsi="Times New Roman" w:eastAsia="宋体"/>
                <w:b w:val="0"/>
                <w:bCs w:val="0"/>
                <w:color w:val="000000" w:themeColor="text1"/>
                <w:sz w:val="24"/>
                <w:u w:val="none"/>
                <w:lang w:eastAsia="zh-CN"/>
                <w14:textFill>
                  <w14:solidFill>
                    <w14:schemeClr w14:val="tx1"/>
                  </w14:solidFill>
                </w14:textFill>
              </w:rPr>
              <w:t>东林</w:t>
            </w:r>
            <w:r>
              <w:rPr>
                <w:rFonts w:ascii="Times New Roman" w:hAnsi="Times New Roman" w:eastAsia="宋体"/>
                <w:b w:val="0"/>
                <w:bCs w:val="0"/>
                <w:color w:val="000000" w:themeColor="text1"/>
                <w:sz w:val="24"/>
                <w:u w:val="none"/>
                <w14:textFill>
                  <w14:solidFill>
                    <w14:schemeClr w14:val="tx1"/>
                  </w14:solidFill>
                </w14:textFill>
              </w:rPr>
              <w:t>环境优化准入区</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属于</w:t>
            </w:r>
            <w:r>
              <w:rPr>
                <w:rFonts w:ascii="Times New Roman" w:hAnsi="Times New Roman" w:eastAsia="宋体" w:cs="宋体"/>
                <w:color w:val="000000" w:themeColor="text1"/>
                <w:sz w:val="24"/>
                <w:szCs w:val="24"/>
                <w14:textFill>
                  <w14:solidFill>
                    <w14:schemeClr w14:val="tx1"/>
                  </w14:solidFill>
                </w14:textFill>
              </w:rPr>
              <w:t>环境优化准入区</w:t>
            </w:r>
            <w:r>
              <w:rPr>
                <w:rFonts w:ascii="Times New Roman" w:hAnsi="Times New Roman" w:eastAsia="宋体" w:cs="宋体"/>
                <w:color w:val="000000" w:themeColor="text1"/>
                <w:sz w:val="24"/>
                <w14:textFill>
                  <w14:solidFill>
                    <w14:schemeClr w14:val="tx1"/>
                  </w14:solidFill>
                </w14:textFill>
              </w:rPr>
              <w:t>，不在生态保护红线范围内，项目所在地不属于特殊重要生态功能区和必须实行强制性严格保护的区域。因此本项目建设满足生态保护红线要求。</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②</w:t>
            </w:r>
            <w:r>
              <w:rPr>
                <w:rFonts w:ascii="Times New Roman" w:hAnsi="Times New Roman" w:eastAsia="宋体" w:cs="宋体"/>
                <w:color w:val="000000" w:themeColor="text1"/>
                <w:sz w:val="24"/>
                <w14:textFill>
                  <w14:solidFill>
                    <w14:schemeClr w14:val="tx1"/>
                  </w14:solidFill>
                </w14:textFill>
              </w:rPr>
              <w:t>环境质量底线</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项目所在区域环境空气属于二类功能区，地表水属于III类地表水体，声环境属于</w:t>
            </w:r>
            <w:r>
              <w:rPr>
                <w:rFonts w:hint="eastAsia" w:ascii="Times New Roman" w:hAnsi="Times New Roman" w:eastAsia="宋体" w:cs="宋体"/>
                <w:color w:val="000000" w:themeColor="text1"/>
                <w:sz w:val="24"/>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类声环境功能区。根据质量现状监测数据，项目所在区域目前环境质量现状均满足相应环境功能区划要求，满足环境质量现状要求。</w:t>
            </w:r>
            <w:r>
              <w:rPr>
                <w:rFonts w:hint="eastAsia" w:ascii="Times New Roman" w:hAnsi="Times New Roman" w:eastAsia="宋体" w:cs="宋体"/>
                <w:color w:val="000000" w:themeColor="text1"/>
                <w:kern w:val="0"/>
                <w:sz w:val="24"/>
                <w:szCs w:val="24"/>
                <w14:textFill>
                  <w14:solidFill>
                    <w14:schemeClr w14:val="tx1"/>
                  </w14:solidFill>
                </w14:textFill>
              </w:rPr>
              <w:t>项目的废气排放量较小，</w:t>
            </w:r>
            <w:r>
              <w:rPr>
                <w:rFonts w:hint="eastAsia" w:ascii="Times New Roman" w:hAnsi="Times New Roman" w:eastAsia="宋体" w:cs="宋体"/>
                <w:color w:val="000000" w:themeColor="text1"/>
                <w:kern w:val="0"/>
                <w:sz w:val="24"/>
                <w14:textFill>
                  <w14:solidFill>
                    <w14:schemeClr w14:val="tx1"/>
                  </w14:solidFill>
                </w14:textFill>
              </w:rPr>
              <w:t>不会对周围空气环境产生影响。</w:t>
            </w:r>
            <w:r>
              <w:rPr>
                <w:rFonts w:ascii="Times New Roman" w:hAnsi="Times New Roman" w:eastAsia="宋体" w:cs="宋体"/>
                <w:color w:val="000000" w:themeColor="text1"/>
                <w:sz w:val="24"/>
                <w14:textFill>
                  <w14:solidFill>
                    <w14:schemeClr w14:val="tx1"/>
                  </w14:solidFill>
                </w14:textFill>
              </w:rPr>
              <w:t>项目</w:t>
            </w:r>
            <w:r>
              <w:rPr>
                <w:rFonts w:hint="eastAsia" w:ascii="Times New Roman" w:hAnsi="Times New Roman" w:eastAsia="宋体" w:cs="宋体"/>
                <w:color w:val="000000" w:themeColor="text1"/>
                <w:sz w:val="24"/>
                <w14:textFill>
                  <w14:solidFill>
                    <w14:schemeClr w14:val="tx1"/>
                  </w14:solidFill>
                </w14:textFill>
              </w:rPr>
              <w:t>生活污水</w:t>
            </w:r>
            <w:r>
              <w:rPr>
                <w:rFonts w:hint="eastAsia" w:ascii="Times New Roman" w:hAnsi="Times New Roman" w:eastAsia="宋体" w:cs="宋体"/>
                <w:color w:val="000000" w:themeColor="text1"/>
                <w:sz w:val="24"/>
                <w:lang w:eastAsia="zh-CN"/>
                <w14:textFill>
                  <w14:solidFill>
                    <w14:schemeClr w14:val="tx1"/>
                  </w14:solidFill>
                </w14:textFill>
              </w:rPr>
              <w:t>、生产废水</w:t>
            </w:r>
            <w:r>
              <w:rPr>
                <w:rFonts w:hint="eastAsia" w:ascii="Times New Roman" w:hAnsi="Times New Roman" w:eastAsia="宋体" w:cs="宋体"/>
                <w:color w:val="000000" w:themeColor="text1"/>
                <w:sz w:val="24"/>
                <w14:textFill>
                  <w14:solidFill>
                    <w14:schemeClr w14:val="tx1"/>
                  </w14:solidFill>
                </w14:textFill>
              </w:rPr>
              <w:t>纳管排放</w:t>
            </w:r>
            <w:r>
              <w:rPr>
                <w:rFonts w:ascii="Times New Roman" w:hAnsi="Times New Roman" w:eastAsia="宋体" w:cs="宋体"/>
                <w:color w:val="000000" w:themeColor="text1"/>
                <w:sz w:val="24"/>
                <w14:textFill>
                  <w14:solidFill>
                    <w14:schemeClr w14:val="tx1"/>
                  </w14:solidFill>
                </w14:textFill>
              </w:rPr>
              <w:t>，对周围水环境无影响；噪声经隔声、减振等措施处理后，对周边环境影响不大；固体废物均可以妥善处置，不会形成“二次污染”。本项目污染物排放不会改变区域环境功能区，区域环境能维持环境功能区现状。</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③</w:t>
            </w:r>
            <w:r>
              <w:rPr>
                <w:rFonts w:ascii="Times New Roman" w:hAnsi="Times New Roman" w:eastAsia="宋体" w:cs="宋体"/>
                <w:color w:val="000000" w:themeColor="text1"/>
                <w:sz w:val="24"/>
                <w14:textFill>
                  <w14:solidFill>
                    <w14:schemeClr w14:val="tx1"/>
                  </w14:solidFill>
                </w14:textFill>
              </w:rPr>
              <w:t>资源利用上线</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项目在营运过程中消耗一定量的水资源、电能等，项目资源消耗量相对区域资源利用总量较少，符合资源利用上限要求。</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④</w:t>
            </w:r>
            <w:r>
              <w:rPr>
                <w:rFonts w:ascii="Times New Roman" w:hAnsi="Times New Roman" w:eastAsia="宋体" w:cs="宋体"/>
                <w:color w:val="000000" w:themeColor="text1"/>
                <w:sz w:val="24"/>
                <w14:textFill>
                  <w14:solidFill>
                    <w14:schemeClr w14:val="tx1"/>
                  </w14:solidFill>
                </w14:textFill>
              </w:rPr>
              <w:t>环境准入负面清单</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本项目</w:t>
            </w:r>
            <w:r>
              <w:rPr>
                <w:rFonts w:hint="eastAsia" w:ascii="Times New Roman" w:hAnsi="Times New Roman" w:eastAsia="宋体" w:cs="宋体"/>
                <w:color w:val="000000" w:themeColor="text1"/>
                <w:sz w:val="24"/>
                <w:lang w:eastAsia="zh-CN"/>
                <w14:textFill>
                  <w14:solidFill>
                    <w14:schemeClr w14:val="tx1"/>
                  </w14:solidFill>
                </w14:textFill>
              </w:rPr>
              <w:t>为</w:t>
            </w:r>
            <w:r>
              <w:rPr>
                <w:rFonts w:hint="eastAsia" w:ascii="Times New Roman" w:hAnsi="Times New Roman" w:eastAsia="宋体" w:cs="宋体"/>
                <w:color w:val="000000" w:themeColor="text1"/>
                <w:sz w:val="24"/>
                <w14:textFill>
                  <w14:solidFill>
                    <w14:schemeClr w14:val="tx1"/>
                  </w14:solidFill>
                </w14:textFill>
              </w:rPr>
              <w:t>155、废旧资源（含生物质）加工再生、利用等污染和环境风险不高、污染物排放量较小的项目</w:t>
            </w:r>
            <w:r>
              <w:rPr>
                <w:rFonts w:ascii="Times New Roman" w:hAnsi="Times New Roman" w:eastAsia="宋体" w:cs="宋体"/>
                <w:color w:val="000000" w:themeColor="text1"/>
                <w:sz w:val="24"/>
                <w14:textFill>
                  <w14:solidFill>
                    <w14:schemeClr w14:val="tx1"/>
                  </w14:solidFill>
                </w14:textFill>
              </w:rPr>
              <w:t>，属于</w:t>
            </w:r>
            <w:r>
              <w:rPr>
                <w:rFonts w:hint="eastAsia" w:ascii="Times New Roman" w:hAnsi="Times New Roman" w:eastAsia="宋体" w:cs="宋体"/>
                <w:color w:val="000000" w:themeColor="text1"/>
                <w:sz w:val="24"/>
                <w:lang w:eastAsia="zh-CN"/>
                <w14:textFill>
                  <w14:solidFill>
                    <w14:schemeClr w14:val="tx1"/>
                  </w14:solidFill>
                </w14:textFill>
              </w:rPr>
              <w:t>二类</w:t>
            </w:r>
            <w:r>
              <w:rPr>
                <w:rFonts w:hint="eastAsia" w:ascii="Times New Roman" w:hAnsi="Times New Roman" w:eastAsia="宋体" w:cs="宋体"/>
                <w:color w:val="000000" w:themeColor="text1"/>
                <w:sz w:val="24"/>
                <w14:textFill>
                  <w14:solidFill>
                    <w14:schemeClr w14:val="tx1"/>
                  </w14:solidFill>
                </w14:textFill>
              </w:rPr>
              <w:t>工业项目</w:t>
            </w:r>
            <w:r>
              <w:rPr>
                <w:rFonts w:ascii="Times New Roman" w:hAnsi="Times New Roman"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不在本环境功能区的负面清单范围内</w:t>
            </w:r>
            <w:r>
              <w:rPr>
                <w:rFonts w:ascii="Times New Roman" w:hAnsi="Times New Roman" w:eastAsia="宋体" w:cs="宋体"/>
                <w:color w:val="000000" w:themeColor="text1"/>
                <w:sz w:val="24"/>
                <w14:textFill>
                  <w14:solidFill>
                    <w14:schemeClr w14:val="tx1"/>
                  </w14:solidFill>
                </w14:textFill>
              </w:rPr>
              <w:t>。</w:t>
            </w:r>
          </w:p>
          <w:p>
            <w:pPr>
              <w:keepNext w:val="0"/>
              <w:keepLines w:val="0"/>
              <w:pageBreakBefore w:val="0"/>
              <w:widowControl w:val="0"/>
              <w:kinsoku/>
              <w:overflowPunct/>
              <w:topLinePunct w:val="0"/>
              <w:bidi w:val="0"/>
              <w:snapToGrid/>
              <w:spacing w:line="440" w:lineRule="exact"/>
              <w:ind w:firstLine="480" w:firstLineChars="200"/>
              <w:textAlignment w:val="auto"/>
              <w:rPr>
                <w:rFonts w:ascii="Times New Roman" w:hAnsi="Times New Roman"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故本项目能符合“三线一单”的管理要求。</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b/>
                <w:bCs/>
                <w:color w:val="000000" w:themeColor="text1"/>
                <w:kern w:val="0"/>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综上所述，本项目建设符合国家环保审批原则。</w:t>
            </w:r>
          </w:p>
          <w:p>
            <w:pPr>
              <w:keepNext w:val="0"/>
              <w:keepLines w:val="0"/>
              <w:pageBreakBefore w:val="0"/>
              <w:widowControl w:val="0"/>
              <w:kinsoku/>
              <w:overflowPunct/>
              <w:topLinePunct w:val="0"/>
              <w:autoSpaceDE w:val="0"/>
              <w:autoSpaceDN w:val="0"/>
              <w:bidi w:val="0"/>
              <w:adjustRightInd w:val="0"/>
              <w:snapToGrid/>
              <w:spacing w:line="440" w:lineRule="exact"/>
              <w:jc w:val="left"/>
              <w:textAlignment w:val="auto"/>
              <w:rPr>
                <w:rFonts w:ascii="Times New Roman" w:hAnsi="Times New Roman" w:eastAsia="宋体" w:cs="宋体"/>
                <w:b/>
                <w:color w:val="000000" w:themeColor="text1"/>
                <w:kern w:val="0"/>
                <w:sz w:val="28"/>
                <w:szCs w:val="28"/>
                <w14:textFill>
                  <w14:solidFill>
                    <w14:schemeClr w14:val="tx1"/>
                  </w14:solidFill>
                </w14:textFill>
              </w:rPr>
            </w:pPr>
            <w:r>
              <w:rPr>
                <w:rFonts w:ascii="Times New Roman" w:hAnsi="Times New Roman" w:eastAsia="宋体" w:cs="宋体"/>
                <w:b/>
                <w:bCs/>
                <w:color w:val="000000" w:themeColor="text1"/>
                <w:kern w:val="0"/>
                <w:sz w:val="28"/>
                <w:szCs w:val="28"/>
                <w14:textFill>
                  <w14:solidFill>
                    <w14:schemeClr w14:val="tx1"/>
                  </w14:solidFill>
                </w14:textFill>
              </w:rPr>
              <w:t xml:space="preserve">9.3 </w:t>
            </w:r>
            <w:r>
              <w:rPr>
                <w:rFonts w:hint="eastAsia" w:ascii="Times New Roman" w:hAnsi="Times New Roman" w:eastAsia="宋体" w:cs="宋体"/>
                <w:b/>
                <w:color w:val="000000" w:themeColor="text1"/>
                <w:kern w:val="0"/>
                <w:sz w:val="28"/>
                <w:szCs w:val="28"/>
                <w14:textFill>
                  <w14:solidFill>
                    <w14:schemeClr w14:val="tx1"/>
                  </w14:solidFill>
                </w14:textFill>
              </w:rPr>
              <w:t>建议</w:t>
            </w:r>
          </w:p>
          <w:p>
            <w:pPr>
              <w:keepNext w:val="0"/>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1</w:t>
            </w:r>
            <w:r>
              <w:rPr>
                <w:rFonts w:hint="eastAsia" w:ascii="Times New Roman" w:hAnsi="Times New Roman" w:eastAsia="宋体" w:cs="宋体"/>
                <w:color w:val="000000" w:themeColor="text1"/>
                <w:kern w:val="0"/>
                <w:sz w:val="24"/>
                <w14:textFill>
                  <w14:solidFill>
                    <w14:schemeClr w14:val="tx1"/>
                  </w14:solidFill>
                </w14:textFill>
              </w:rPr>
              <w:t>）严格执行建设项目“三同时”制度，在项目运营时同时落实各项环保治理措施；</w:t>
            </w:r>
          </w:p>
          <w:p>
            <w:pPr>
              <w:keepNext w:val="0"/>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2</w:t>
            </w:r>
            <w:r>
              <w:rPr>
                <w:rFonts w:hint="eastAsia" w:ascii="Times New Roman" w:hAnsi="Times New Roman" w:eastAsia="宋体" w:cs="宋体"/>
                <w:color w:val="000000" w:themeColor="text1"/>
                <w:kern w:val="0"/>
                <w:sz w:val="24"/>
                <w14:textFill>
                  <w14:solidFill>
                    <w14:schemeClr w14:val="tx1"/>
                  </w14:solidFill>
                </w14:textFill>
              </w:rPr>
              <w:t>）加强对员工环保意识的宣传工作，提高员工的环保素质；</w:t>
            </w:r>
          </w:p>
          <w:p>
            <w:pPr>
              <w:keepNext w:val="0"/>
              <w:keepLines w:val="0"/>
              <w:pageBreakBefore w:val="0"/>
              <w:widowControl w:val="0"/>
              <w:kinsoku/>
              <w:overflowPunct/>
              <w:topLinePunct w:val="0"/>
              <w:autoSpaceDE w:val="0"/>
              <w:autoSpaceDN w:val="0"/>
              <w:bidi w:val="0"/>
              <w:adjustRightInd w:val="0"/>
              <w:snapToGrid/>
              <w:spacing w:line="440" w:lineRule="exact"/>
              <w:ind w:firstLine="360" w:firstLineChars="15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w:t>
            </w:r>
            <w:r>
              <w:rPr>
                <w:rFonts w:ascii="Times New Roman" w:hAnsi="Times New Roman" w:eastAsia="宋体" w:cs="宋体"/>
                <w:color w:val="000000" w:themeColor="text1"/>
                <w:kern w:val="0"/>
                <w:sz w:val="24"/>
                <w14:textFill>
                  <w14:solidFill>
                    <w14:schemeClr w14:val="tx1"/>
                  </w14:solidFill>
                </w14:textFill>
              </w:rPr>
              <w:t>3</w:t>
            </w:r>
            <w:r>
              <w:rPr>
                <w:rFonts w:hint="eastAsia" w:ascii="Times New Roman" w:hAnsi="Times New Roman" w:eastAsia="宋体" w:cs="宋体"/>
                <w:color w:val="000000" w:themeColor="text1"/>
                <w:kern w:val="0"/>
                <w:sz w:val="24"/>
                <w14:textFill>
                  <w14:solidFill>
                    <w14:schemeClr w14:val="tx1"/>
                  </w14:solidFill>
                </w14:textFill>
              </w:rPr>
              <w:t>）须按本次环评向环境保护管理部门申报的规模进行运营，若今后发生扩建、迁建等情况的，应及时向环境保护部门申报。</w:t>
            </w:r>
          </w:p>
          <w:p>
            <w:pPr>
              <w:keepNext w:val="0"/>
              <w:keepLines w:val="0"/>
              <w:pageBreakBefore w:val="0"/>
              <w:widowControl w:val="0"/>
              <w:kinsoku/>
              <w:overflowPunct/>
              <w:topLinePunct w:val="0"/>
              <w:autoSpaceDE w:val="0"/>
              <w:autoSpaceDN w:val="0"/>
              <w:bidi w:val="0"/>
              <w:adjustRightInd w:val="0"/>
              <w:snapToGrid/>
              <w:spacing w:line="440" w:lineRule="exact"/>
              <w:jc w:val="left"/>
              <w:textAlignment w:val="auto"/>
              <w:rPr>
                <w:rFonts w:ascii="Times New Roman" w:hAnsi="Times New Roman" w:eastAsia="宋体" w:cs="宋体"/>
                <w:b/>
                <w:color w:val="000000" w:themeColor="text1"/>
                <w:kern w:val="0"/>
                <w:sz w:val="28"/>
                <w:szCs w:val="28"/>
                <w14:textFill>
                  <w14:solidFill>
                    <w14:schemeClr w14:val="tx1"/>
                  </w14:solidFill>
                </w14:textFill>
              </w:rPr>
            </w:pPr>
            <w:r>
              <w:rPr>
                <w:rFonts w:ascii="Times New Roman" w:hAnsi="Times New Roman" w:eastAsia="宋体" w:cs="宋体"/>
                <w:b/>
                <w:bCs/>
                <w:color w:val="000000" w:themeColor="text1"/>
                <w:kern w:val="0"/>
                <w:sz w:val="28"/>
                <w:szCs w:val="28"/>
                <w14:textFill>
                  <w14:solidFill>
                    <w14:schemeClr w14:val="tx1"/>
                  </w14:solidFill>
                </w14:textFill>
              </w:rPr>
              <w:t xml:space="preserve">9.4 </w:t>
            </w:r>
            <w:r>
              <w:rPr>
                <w:rFonts w:hint="eastAsia" w:ascii="Times New Roman" w:hAnsi="Times New Roman" w:eastAsia="宋体" w:cs="宋体"/>
                <w:b/>
                <w:color w:val="000000" w:themeColor="text1"/>
                <w:kern w:val="0"/>
                <w:sz w:val="28"/>
                <w:szCs w:val="28"/>
                <w14:textFill>
                  <w14:solidFill>
                    <w14:schemeClr w14:val="tx1"/>
                  </w14:solidFill>
                </w14:textFill>
              </w:rPr>
              <w:t>环评总结论</w:t>
            </w:r>
          </w:p>
          <w:p>
            <w:pPr>
              <w:keepNext w:val="0"/>
              <w:keepLines w:val="0"/>
              <w:pageBreakBefore w:val="0"/>
              <w:widowControl w:val="0"/>
              <w:kinsoku/>
              <w:overflowPunct/>
              <w:topLinePunct w:val="0"/>
              <w:autoSpaceDE w:val="0"/>
              <w:autoSpaceDN w:val="0"/>
              <w:bidi w:val="0"/>
              <w:adjustRightInd w:val="0"/>
              <w:snapToGrid/>
              <w:spacing w:line="440" w:lineRule="exact"/>
              <w:ind w:firstLine="480" w:firstLineChars="200"/>
              <w:jc w:val="left"/>
              <w:textAlignment w:val="auto"/>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综合上述，</w:t>
            </w:r>
            <w:r>
              <w:rPr>
                <w:rFonts w:hint="eastAsia" w:ascii="Times New Roman" w:hAnsi="Times New Roman" w:eastAsia="宋体" w:cs="宋体"/>
                <w:color w:val="000000" w:themeColor="text1"/>
                <w:sz w:val="24"/>
                <w:szCs w:val="24"/>
                <w:lang w:val="en-US" w:eastAsia="zh-CN"/>
                <w14:textFill>
                  <w14:solidFill>
                    <w14:schemeClr w14:val="tx1"/>
                  </w14:solidFill>
                </w14:textFill>
              </w:rPr>
              <w:t>湖州吴兴欣旺热能科技年集中供26.6万吨蒸汽替代小锅炉项目</w:t>
            </w:r>
            <w:r>
              <w:rPr>
                <w:rFonts w:hint="eastAsia" w:ascii="Times New Roman" w:hAnsi="Times New Roman" w:eastAsia="宋体" w:cs="宋体"/>
                <w:color w:val="000000" w:themeColor="text1"/>
                <w:kern w:val="0"/>
                <w:sz w:val="24"/>
                <w:szCs w:val="24"/>
                <w14:textFill>
                  <w14:solidFill>
                    <w14:schemeClr w14:val="tx1"/>
                  </w14:solidFill>
                </w14:textFill>
              </w:rPr>
              <w:t>选址合理，符合“三线一单”准入要求，符合环境功能区规划、产业政策、产业发展规划，选址符合城乡总体规划、土地利用总体规划，营运过程产生的各污染物经处理后能达标排放、符合总量控制要求。建设单位要认真落实各项污染治理措施，切实做好“三同时”及日常环保管理工作，项目生产过程中产生的污染物在采取有效的“三废”治理措施之后，不会改变外界环境现有环境功能。因此，在各项环保措施真正落实的基础上，就环保角度而言，项目的建设是可行的</w:t>
            </w:r>
            <w:r>
              <w:rPr>
                <w:rFonts w:hint="eastAsia" w:ascii="Times New Roman" w:hAnsi="Times New Roman" w:eastAsia="宋体" w:cs="宋体"/>
                <w:color w:val="000000" w:themeColor="text1"/>
                <w:kern w:val="0"/>
                <w:sz w:val="24"/>
                <w14:textFill>
                  <w14:solidFill>
                    <w14:schemeClr w14:val="tx1"/>
                  </w14:solidFill>
                </w14:textFill>
              </w:rPr>
              <w:t>。</w:t>
            </w:r>
          </w:p>
        </w:tc>
      </w:tr>
    </w:tbl>
    <w:p>
      <w:pPr>
        <w:spacing w:line="360" w:lineRule="auto"/>
        <w:rPr>
          <w:rFonts w:ascii="Times New Roman" w:hAnsi="Times New Roman" w:eastAsia="宋体" w:cs="宋体"/>
          <w:color w:val="000000" w:themeColor="text1"/>
          <w:sz w:val="24"/>
          <w14:textFill>
            <w14:solidFill>
              <w14:schemeClr w14:val="tx1"/>
            </w14:solidFill>
          </w14:textFill>
        </w:rPr>
      </w:pPr>
    </w:p>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Impact">
    <w:panose1 w:val="020B0806030902050204"/>
    <w:charset w:val="00"/>
    <w:family w:val="swiss"/>
    <w:pitch w:val="default"/>
    <w:sig w:usb0="00000287" w:usb1="00000000" w:usb2="00000000" w:usb3="00000000" w:csb0="2000009F" w:csb1="DFD70000"/>
  </w:font>
  <w:font w:name="@汉鼎简书宋">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Cambria Math">
    <w:panose1 w:val="02040503050406030204"/>
    <w:charset w:val="00"/>
    <w:family w:val="roman"/>
    <w:pitch w:val="default"/>
    <w:sig w:usb0="E00002FF" w:usb1="420024FF" w:usb2="00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rPr>
        <w:rFonts w:hint="eastAsia" w:eastAsia="宋体"/>
        <w:sz w:val="21"/>
        <w:szCs w:val="21"/>
        <w:lang w:val="en-US" w:eastAsia="zh-CN"/>
      </w:rPr>
    </w:pPr>
    <w:r>
      <w:rPr>
        <w:sz w:val="21"/>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3"/>
                  <w:rPr>
                    <w:rStyle w:val="54"/>
                  </w:rPr>
                </w:pPr>
                <w:r>
                  <w:fldChar w:fldCharType="begin"/>
                </w:r>
                <w:r>
                  <w:rPr>
                    <w:rStyle w:val="54"/>
                  </w:rPr>
                  <w:instrText xml:space="preserve">PAGE  </w:instrText>
                </w:r>
                <w:r>
                  <w:fldChar w:fldCharType="separate"/>
                </w:r>
                <w:r>
                  <w:rPr>
                    <w:rStyle w:val="54"/>
                  </w:rPr>
                  <w:t>48</w:t>
                </w:r>
                <w:r>
                  <w:fldChar w:fldCharType="end"/>
                </w:r>
              </w:p>
            </w:txbxContent>
          </v:textbox>
        </v:shape>
      </w:pict>
    </w:r>
    <w:r>
      <w:rPr>
        <w:rFonts w:hint="eastAsia"/>
        <w:sz w:val="21"/>
        <w:szCs w:val="21"/>
        <w:lang w:val="en-US" w:eastAsia="zh-CN"/>
      </w:rPr>
      <w:t>浙江同成环境科技有限公司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ascii="宋体" w:hAnsi="宋体" w:eastAsia="宋体" w:cs="宋体"/>
        <w:lang w:val="en-US" w:eastAsia="zh-CN"/>
      </w:rPr>
    </w:pPr>
    <w:r>
      <w:rPr>
        <w:rFonts w:hint="eastAsia" w:ascii="宋体" w:hAnsi="宋体" w:eastAsia="宋体" w:cs="宋体"/>
        <w:lang w:eastAsia="zh-CN"/>
      </w:rPr>
      <w:t>湖州吴兴欣旺热能科技有限公司</w:t>
    </w:r>
    <w:r>
      <w:rPr>
        <w:rFonts w:hint="eastAsia" w:ascii="宋体" w:hAnsi="宋体" w:eastAsia="宋体" w:cs="宋体"/>
        <w:lang w:val="en-US" w:eastAsia="zh-CN"/>
      </w:rPr>
      <w:t>年集中供26.6万吨蒸汽替代小锅炉项目环境影响报告表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FB70"/>
    <w:multiLevelType w:val="singleLevel"/>
    <w:tmpl w:val="85A5FB70"/>
    <w:lvl w:ilvl="0" w:tentative="0">
      <w:start w:val="1"/>
      <w:numFmt w:val="decimal"/>
      <w:suff w:val="nothing"/>
      <w:lvlText w:val="%1、"/>
      <w:lvlJc w:val="left"/>
    </w:lvl>
  </w:abstractNum>
  <w:abstractNum w:abstractNumId="1">
    <w:nsid w:val="A1BF5A05"/>
    <w:multiLevelType w:val="singleLevel"/>
    <w:tmpl w:val="A1BF5A05"/>
    <w:lvl w:ilvl="0" w:tentative="0">
      <w:start w:val="1"/>
      <w:numFmt w:val="decimal"/>
      <w:suff w:val="nothing"/>
      <w:lvlText w:val="（%1）"/>
      <w:lvlJc w:val="left"/>
    </w:lvl>
  </w:abstractNum>
  <w:abstractNum w:abstractNumId="2">
    <w:nsid w:val="C1280E37"/>
    <w:multiLevelType w:val="singleLevel"/>
    <w:tmpl w:val="C1280E37"/>
    <w:lvl w:ilvl="0" w:tentative="0">
      <w:start w:val="2"/>
      <w:numFmt w:val="decimal"/>
      <w:suff w:val="nothing"/>
      <w:lvlText w:val="%1、"/>
      <w:lvlJc w:val="left"/>
    </w:lvl>
  </w:abstractNum>
  <w:abstractNum w:abstractNumId="3">
    <w:nsid w:val="C3EBC68F"/>
    <w:multiLevelType w:val="singleLevel"/>
    <w:tmpl w:val="C3EBC68F"/>
    <w:lvl w:ilvl="0" w:tentative="0">
      <w:start w:val="1"/>
      <w:numFmt w:val="decimal"/>
      <w:suff w:val="nothing"/>
      <w:lvlText w:val="（%1）"/>
      <w:lvlJc w:val="left"/>
    </w:lvl>
  </w:abstractNum>
  <w:abstractNum w:abstractNumId="4">
    <w:nsid w:val="D09C76A6"/>
    <w:multiLevelType w:val="singleLevel"/>
    <w:tmpl w:val="D09C76A6"/>
    <w:lvl w:ilvl="0" w:tentative="0">
      <w:start w:val="1"/>
      <w:numFmt w:val="decimal"/>
      <w:suff w:val="nothing"/>
      <w:lvlText w:val="%1、"/>
      <w:lvlJc w:val="left"/>
    </w:lvl>
  </w:abstractNum>
  <w:abstractNum w:abstractNumId="5">
    <w:nsid w:val="DD11DF2B"/>
    <w:multiLevelType w:val="singleLevel"/>
    <w:tmpl w:val="DD11DF2B"/>
    <w:lvl w:ilvl="0" w:tentative="0">
      <w:start w:val="1"/>
      <w:numFmt w:val="decimal"/>
      <w:suff w:val="nothing"/>
      <w:lvlText w:val="%1、"/>
      <w:lvlJc w:val="left"/>
    </w:lvl>
  </w:abstractNum>
  <w:abstractNum w:abstractNumId="6">
    <w:nsid w:val="E7C252CF"/>
    <w:multiLevelType w:val="singleLevel"/>
    <w:tmpl w:val="E7C252CF"/>
    <w:lvl w:ilvl="0" w:tentative="0">
      <w:start w:val="1"/>
      <w:numFmt w:val="decimal"/>
      <w:suff w:val="nothing"/>
      <w:lvlText w:val="（%1）"/>
      <w:lvlJc w:val="left"/>
    </w:lvl>
  </w:abstractNum>
  <w:abstractNum w:abstractNumId="7">
    <w:nsid w:val="0883479C"/>
    <w:multiLevelType w:val="singleLevel"/>
    <w:tmpl w:val="0883479C"/>
    <w:lvl w:ilvl="0" w:tentative="0">
      <w:start w:val="14"/>
      <w:numFmt w:val="decimal"/>
      <w:pStyle w:val="10"/>
      <w:lvlText w:val="%1"/>
      <w:lvlJc w:val="left"/>
      <w:pPr>
        <w:tabs>
          <w:tab w:val="left" w:pos="425"/>
        </w:tabs>
        <w:ind w:left="425" w:hanging="425"/>
      </w:pPr>
      <w:rPr>
        <w:rFonts w:hint="eastAsia"/>
      </w:rPr>
    </w:lvl>
  </w:abstractNum>
  <w:abstractNum w:abstractNumId="8">
    <w:nsid w:val="1E0F516B"/>
    <w:multiLevelType w:val="multilevel"/>
    <w:tmpl w:val="1E0F516B"/>
    <w:lvl w:ilvl="0" w:tentative="0">
      <w:start w:val="1"/>
      <w:numFmt w:val="decimalEnclosedCircle"/>
      <w:lvlText w:val="%1"/>
      <w:lvlJc w:val="left"/>
      <w:pPr>
        <w:ind w:left="820" w:hanging="360"/>
      </w:pPr>
      <w:rPr>
        <w:rFonts w:hint="default" w:cs="宋体"/>
      </w:rPr>
    </w:lvl>
    <w:lvl w:ilvl="1" w:tentative="0">
      <w:start w:val="1"/>
      <w:numFmt w:val="lowerLetter"/>
      <w:lvlText w:val="%2)"/>
      <w:lvlJc w:val="left"/>
      <w:pPr>
        <w:ind w:left="1300" w:hanging="420"/>
      </w:pPr>
    </w:lvl>
    <w:lvl w:ilvl="2" w:tentative="0">
      <w:start w:val="1"/>
      <w:numFmt w:val="lowerRoman"/>
      <w:lvlText w:val="%3."/>
      <w:lvlJc w:val="right"/>
      <w:pPr>
        <w:ind w:left="1720" w:hanging="420"/>
      </w:pPr>
    </w:lvl>
    <w:lvl w:ilvl="3" w:tentative="0">
      <w:start w:val="1"/>
      <w:numFmt w:val="decimal"/>
      <w:lvlText w:val="%4."/>
      <w:lvlJc w:val="left"/>
      <w:pPr>
        <w:ind w:left="2140" w:hanging="420"/>
      </w:pPr>
    </w:lvl>
    <w:lvl w:ilvl="4" w:tentative="0">
      <w:start w:val="1"/>
      <w:numFmt w:val="lowerLetter"/>
      <w:lvlText w:val="%5)"/>
      <w:lvlJc w:val="left"/>
      <w:pPr>
        <w:ind w:left="2560" w:hanging="420"/>
      </w:pPr>
    </w:lvl>
    <w:lvl w:ilvl="5" w:tentative="0">
      <w:start w:val="1"/>
      <w:numFmt w:val="lowerRoman"/>
      <w:lvlText w:val="%6."/>
      <w:lvlJc w:val="right"/>
      <w:pPr>
        <w:ind w:left="2980" w:hanging="420"/>
      </w:pPr>
    </w:lvl>
    <w:lvl w:ilvl="6" w:tentative="0">
      <w:start w:val="1"/>
      <w:numFmt w:val="decimal"/>
      <w:lvlText w:val="%7."/>
      <w:lvlJc w:val="left"/>
      <w:pPr>
        <w:ind w:left="3400" w:hanging="420"/>
      </w:pPr>
    </w:lvl>
    <w:lvl w:ilvl="7" w:tentative="0">
      <w:start w:val="1"/>
      <w:numFmt w:val="lowerLetter"/>
      <w:lvlText w:val="%8)"/>
      <w:lvlJc w:val="left"/>
      <w:pPr>
        <w:ind w:left="3820" w:hanging="420"/>
      </w:pPr>
    </w:lvl>
    <w:lvl w:ilvl="8" w:tentative="0">
      <w:start w:val="1"/>
      <w:numFmt w:val="lowerRoman"/>
      <w:lvlText w:val="%9."/>
      <w:lvlJc w:val="right"/>
      <w:pPr>
        <w:ind w:left="4240" w:hanging="420"/>
      </w:pPr>
    </w:lvl>
  </w:abstractNum>
  <w:abstractNum w:abstractNumId="9">
    <w:nsid w:val="3E811D93"/>
    <w:multiLevelType w:val="multilevel"/>
    <w:tmpl w:val="3E811D93"/>
    <w:lvl w:ilvl="0" w:tentative="0">
      <w:start w:val="1"/>
      <w:numFmt w:val="decimal"/>
      <w:suff w:val="nothing"/>
      <w:lvlText w:val="(%1)"/>
      <w:lvlJc w:val="left"/>
      <w:pPr>
        <w:ind w:left="1554" w:hanging="420"/>
      </w:pPr>
    </w:lvl>
    <w:lvl w:ilvl="1" w:tentative="0">
      <w:start w:val="1"/>
      <w:numFmt w:val="upperLetter"/>
      <w:lvlText w:val="（%2）"/>
      <w:lvlJc w:val="left"/>
      <w:pPr>
        <w:tabs>
          <w:tab w:val="left" w:pos="1706"/>
        </w:tabs>
        <w:ind w:left="1706" w:hanging="720"/>
      </w:pPr>
    </w:lvl>
    <w:lvl w:ilvl="2" w:tentative="0">
      <w:start w:val="1"/>
      <w:numFmt w:val="lowerLetter"/>
      <w:lvlText w:val="%3、"/>
      <w:lvlJc w:val="left"/>
      <w:pPr>
        <w:tabs>
          <w:tab w:val="left" w:pos="1766"/>
        </w:tabs>
        <w:ind w:left="1766" w:hanging="360"/>
      </w:pPr>
    </w:lvl>
    <w:lvl w:ilvl="3" w:tentative="0">
      <w:start w:val="1"/>
      <w:numFmt w:val="lowerLetter"/>
      <w:lvlText w:val="%4)"/>
      <w:lvlJc w:val="left"/>
      <w:pPr>
        <w:ind w:left="2516" w:hanging="690"/>
      </w:pPr>
    </w:lvl>
    <w:lvl w:ilvl="4" w:tentative="0">
      <w:start w:val="1"/>
      <w:numFmt w:val="lowerLetter"/>
      <w:lvlText w:val="%5)"/>
      <w:lvlJc w:val="left"/>
      <w:pPr>
        <w:tabs>
          <w:tab w:val="left" w:pos="2666"/>
        </w:tabs>
        <w:ind w:left="2666" w:hanging="420"/>
      </w:pPr>
    </w:lvl>
    <w:lvl w:ilvl="5" w:tentative="0">
      <w:start w:val="1"/>
      <w:numFmt w:val="lowerRoman"/>
      <w:lvlText w:val="%6."/>
      <w:lvlJc w:val="right"/>
      <w:pPr>
        <w:tabs>
          <w:tab w:val="left" w:pos="3086"/>
        </w:tabs>
        <w:ind w:left="3086" w:hanging="420"/>
      </w:pPr>
    </w:lvl>
    <w:lvl w:ilvl="6" w:tentative="0">
      <w:start w:val="1"/>
      <w:numFmt w:val="decimal"/>
      <w:lvlText w:val="%7."/>
      <w:lvlJc w:val="left"/>
      <w:pPr>
        <w:tabs>
          <w:tab w:val="left" w:pos="3506"/>
        </w:tabs>
        <w:ind w:left="3506" w:hanging="420"/>
      </w:pPr>
    </w:lvl>
    <w:lvl w:ilvl="7" w:tentative="0">
      <w:start w:val="1"/>
      <w:numFmt w:val="lowerLetter"/>
      <w:lvlText w:val="%8)"/>
      <w:lvlJc w:val="left"/>
      <w:pPr>
        <w:tabs>
          <w:tab w:val="left" w:pos="3926"/>
        </w:tabs>
        <w:ind w:left="3926" w:hanging="420"/>
      </w:pPr>
    </w:lvl>
    <w:lvl w:ilvl="8" w:tentative="0">
      <w:start w:val="1"/>
      <w:numFmt w:val="lowerRoman"/>
      <w:lvlText w:val="%9."/>
      <w:lvlJc w:val="right"/>
      <w:pPr>
        <w:tabs>
          <w:tab w:val="left" w:pos="4346"/>
        </w:tabs>
        <w:ind w:left="4346" w:hanging="420"/>
      </w:pPr>
    </w:lvl>
  </w:abstractNum>
  <w:abstractNum w:abstractNumId="10">
    <w:nsid w:val="4F4A084F"/>
    <w:multiLevelType w:val="multilevel"/>
    <w:tmpl w:val="4F4A084F"/>
    <w:lvl w:ilvl="0" w:tentative="0">
      <w:start w:val="1"/>
      <w:numFmt w:val="decimal"/>
      <w:suff w:val="nothing"/>
      <w:lvlText w:val="(%1)"/>
      <w:lvlJc w:val="left"/>
      <w:pPr>
        <w:ind w:left="1554" w:hanging="420"/>
      </w:pPr>
    </w:lvl>
    <w:lvl w:ilvl="1" w:tentative="0">
      <w:start w:val="1"/>
      <w:numFmt w:val="upperLetter"/>
      <w:lvlText w:val="（%2）"/>
      <w:lvlJc w:val="left"/>
      <w:pPr>
        <w:tabs>
          <w:tab w:val="left" w:pos="1706"/>
        </w:tabs>
        <w:ind w:left="1706" w:hanging="720"/>
      </w:pPr>
    </w:lvl>
    <w:lvl w:ilvl="2" w:tentative="0">
      <w:start w:val="1"/>
      <w:numFmt w:val="lowerLetter"/>
      <w:lvlText w:val="%3、"/>
      <w:lvlJc w:val="left"/>
      <w:pPr>
        <w:tabs>
          <w:tab w:val="left" w:pos="1766"/>
        </w:tabs>
        <w:ind w:left="1766" w:hanging="360"/>
      </w:pPr>
    </w:lvl>
    <w:lvl w:ilvl="3" w:tentative="0">
      <w:start w:val="1"/>
      <w:numFmt w:val="lowerLetter"/>
      <w:lvlText w:val="%4)"/>
      <w:lvlJc w:val="left"/>
      <w:pPr>
        <w:ind w:left="2516" w:hanging="690"/>
      </w:pPr>
    </w:lvl>
    <w:lvl w:ilvl="4" w:tentative="0">
      <w:start w:val="1"/>
      <w:numFmt w:val="lowerLetter"/>
      <w:lvlText w:val="%5)"/>
      <w:lvlJc w:val="left"/>
      <w:pPr>
        <w:tabs>
          <w:tab w:val="left" w:pos="2666"/>
        </w:tabs>
        <w:ind w:left="2666" w:hanging="420"/>
      </w:pPr>
    </w:lvl>
    <w:lvl w:ilvl="5" w:tentative="0">
      <w:start w:val="1"/>
      <w:numFmt w:val="lowerRoman"/>
      <w:lvlText w:val="%6."/>
      <w:lvlJc w:val="right"/>
      <w:pPr>
        <w:tabs>
          <w:tab w:val="left" w:pos="3086"/>
        </w:tabs>
        <w:ind w:left="3086" w:hanging="420"/>
      </w:pPr>
    </w:lvl>
    <w:lvl w:ilvl="6" w:tentative="0">
      <w:start w:val="1"/>
      <w:numFmt w:val="decimal"/>
      <w:lvlText w:val="%7."/>
      <w:lvlJc w:val="left"/>
      <w:pPr>
        <w:tabs>
          <w:tab w:val="left" w:pos="3506"/>
        </w:tabs>
        <w:ind w:left="3506" w:hanging="420"/>
      </w:pPr>
    </w:lvl>
    <w:lvl w:ilvl="7" w:tentative="0">
      <w:start w:val="1"/>
      <w:numFmt w:val="lowerLetter"/>
      <w:lvlText w:val="%8)"/>
      <w:lvlJc w:val="left"/>
      <w:pPr>
        <w:tabs>
          <w:tab w:val="left" w:pos="3926"/>
        </w:tabs>
        <w:ind w:left="3926" w:hanging="420"/>
      </w:pPr>
    </w:lvl>
    <w:lvl w:ilvl="8" w:tentative="0">
      <w:start w:val="1"/>
      <w:numFmt w:val="lowerRoman"/>
      <w:lvlText w:val="%9."/>
      <w:lvlJc w:val="right"/>
      <w:pPr>
        <w:tabs>
          <w:tab w:val="left" w:pos="4346"/>
        </w:tabs>
        <w:ind w:left="4346" w:hanging="420"/>
      </w:pPr>
    </w:lvl>
  </w:abstractNum>
  <w:abstractNum w:abstractNumId="11">
    <w:nsid w:val="7C57584C"/>
    <w:multiLevelType w:val="multilevel"/>
    <w:tmpl w:val="7C57584C"/>
    <w:lvl w:ilvl="0" w:tentative="0">
      <w:start w:val="3"/>
      <w:numFmt w:val="decimal"/>
      <w:pStyle w:val="12"/>
      <w:lvlText w:val="%1"/>
      <w:lvlJc w:val="left"/>
      <w:pPr>
        <w:tabs>
          <w:tab w:val="left" w:pos="420"/>
        </w:tabs>
        <w:ind w:left="420" w:hanging="420"/>
      </w:pPr>
      <w:rPr>
        <w:rFonts w:hint="eastAsia"/>
      </w:rPr>
    </w:lvl>
    <w:lvl w:ilvl="1" w:tentative="0">
      <w:start w:val="4"/>
      <w:numFmt w:val="decimal"/>
      <w:lvlText w:val="%1.%2"/>
      <w:lvlJc w:val="left"/>
      <w:pPr>
        <w:tabs>
          <w:tab w:val="left" w:pos="420"/>
        </w:tabs>
        <w:ind w:left="420" w:hanging="420"/>
      </w:pPr>
      <w:rPr>
        <w:rFonts w:hint="eastAsia"/>
      </w:rPr>
    </w:lvl>
    <w:lvl w:ilvl="2" w:tentative="0">
      <w:start w:val="1"/>
      <w:numFmt w:val="decimal"/>
      <w:lvlText w:val="%1.%2.%3"/>
      <w:lvlJc w:val="left"/>
      <w:pPr>
        <w:tabs>
          <w:tab w:val="left" w:pos="4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num w:numId="1">
    <w:abstractNumId w:val="7"/>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
  </w:num>
  <w:num w:numId="7">
    <w:abstractNumId w:val="0"/>
  </w:num>
  <w:num w:numId="8">
    <w:abstractNumId w:val="6"/>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hideSpellingErrors/>
  <w:documentProtection w:enforcement="0"/>
  <w:defaultTabStop w:val="420"/>
  <w:drawingGridHorizontalSpacing w:val="4"/>
  <w:drawingGridVerticalSpacing w:val="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5D16"/>
    <w:rsid w:val="00000138"/>
    <w:rsid w:val="000008B7"/>
    <w:rsid w:val="00000F53"/>
    <w:rsid w:val="00001538"/>
    <w:rsid w:val="000018DC"/>
    <w:rsid w:val="00001E08"/>
    <w:rsid w:val="000022B9"/>
    <w:rsid w:val="00002DCC"/>
    <w:rsid w:val="00003517"/>
    <w:rsid w:val="00004813"/>
    <w:rsid w:val="0000484C"/>
    <w:rsid w:val="0000488B"/>
    <w:rsid w:val="0000510A"/>
    <w:rsid w:val="00005134"/>
    <w:rsid w:val="00005137"/>
    <w:rsid w:val="00005194"/>
    <w:rsid w:val="0000566A"/>
    <w:rsid w:val="00005E62"/>
    <w:rsid w:val="00006158"/>
    <w:rsid w:val="00006B98"/>
    <w:rsid w:val="00006C5F"/>
    <w:rsid w:val="00006EF5"/>
    <w:rsid w:val="00007681"/>
    <w:rsid w:val="000076CB"/>
    <w:rsid w:val="00007772"/>
    <w:rsid w:val="0000779E"/>
    <w:rsid w:val="000078A6"/>
    <w:rsid w:val="00007928"/>
    <w:rsid w:val="00007A3C"/>
    <w:rsid w:val="00007B5A"/>
    <w:rsid w:val="00010B55"/>
    <w:rsid w:val="000110E5"/>
    <w:rsid w:val="00011207"/>
    <w:rsid w:val="0001130C"/>
    <w:rsid w:val="00011367"/>
    <w:rsid w:val="0001140E"/>
    <w:rsid w:val="0001238E"/>
    <w:rsid w:val="00012459"/>
    <w:rsid w:val="00012620"/>
    <w:rsid w:val="00012668"/>
    <w:rsid w:val="0001267F"/>
    <w:rsid w:val="000130FF"/>
    <w:rsid w:val="00013286"/>
    <w:rsid w:val="000137FA"/>
    <w:rsid w:val="00013D59"/>
    <w:rsid w:val="000141D1"/>
    <w:rsid w:val="0001425B"/>
    <w:rsid w:val="000142A6"/>
    <w:rsid w:val="000148B3"/>
    <w:rsid w:val="00014C32"/>
    <w:rsid w:val="00015384"/>
    <w:rsid w:val="000156EA"/>
    <w:rsid w:val="00015823"/>
    <w:rsid w:val="00015B9C"/>
    <w:rsid w:val="00016000"/>
    <w:rsid w:val="00016010"/>
    <w:rsid w:val="00016263"/>
    <w:rsid w:val="00016945"/>
    <w:rsid w:val="000169BA"/>
    <w:rsid w:val="00017643"/>
    <w:rsid w:val="0001766D"/>
    <w:rsid w:val="00017787"/>
    <w:rsid w:val="0002015C"/>
    <w:rsid w:val="0002018B"/>
    <w:rsid w:val="00020532"/>
    <w:rsid w:val="00020707"/>
    <w:rsid w:val="00020883"/>
    <w:rsid w:val="00020CEC"/>
    <w:rsid w:val="00020EE1"/>
    <w:rsid w:val="000210DE"/>
    <w:rsid w:val="00021373"/>
    <w:rsid w:val="000214BD"/>
    <w:rsid w:val="000215E6"/>
    <w:rsid w:val="00021752"/>
    <w:rsid w:val="00021A16"/>
    <w:rsid w:val="00021B33"/>
    <w:rsid w:val="0002201F"/>
    <w:rsid w:val="000223AC"/>
    <w:rsid w:val="00022821"/>
    <w:rsid w:val="00022C78"/>
    <w:rsid w:val="00022D7C"/>
    <w:rsid w:val="0002311F"/>
    <w:rsid w:val="0002360E"/>
    <w:rsid w:val="00023B5D"/>
    <w:rsid w:val="00023E07"/>
    <w:rsid w:val="00023F8F"/>
    <w:rsid w:val="00024007"/>
    <w:rsid w:val="000241D1"/>
    <w:rsid w:val="000245DD"/>
    <w:rsid w:val="000248A2"/>
    <w:rsid w:val="00024FF1"/>
    <w:rsid w:val="0002593A"/>
    <w:rsid w:val="00025986"/>
    <w:rsid w:val="00025C2A"/>
    <w:rsid w:val="00025CA1"/>
    <w:rsid w:val="000264E5"/>
    <w:rsid w:val="0002652C"/>
    <w:rsid w:val="00026D3C"/>
    <w:rsid w:val="00026EF8"/>
    <w:rsid w:val="00027AFD"/>
    <w:rsid w:val="00027E2C"/>
    <w:rsid w:val="00030101"/>
    <w:rsid w:val="00030AD5"/>
    <w:rsid w:val="00030F2F"/>
    <w:rsid w:val="00030F43"/>
    <w:rsid w:val="00030FD9"/>
    <w:rsid w:val="0003100C"/>
    <w:rsid w:val="00031476"/>
    <w:rsid w:val="0003161C"/>
    <w:rsid w:val="0003171B"/>
    <w:rsid w:val="000321D2"/>
    <w:rsid w:val="00032221"/>
    <w:rsid w:val="0003245D"/>
    <w:rsid w:val="00032A48"/>
    <w:rsid w:val="00032ADB"/>
    <w:rsid w:val="00032FC3"/>
    <w:rsid w:val="00033B4C"/>
    <w:rsid w:val="00033B98"/>
    <w:rsid w:val="00034432"/>
    <w:rsid w:val="00035701"/>
    <w:rsid w:val="00035CE2"/>
    <w:rsid w:val="00035CFF"/>
    <w:rsid w:val="00036718"/>
    <w:rsid w:val="000367BC"/>
    <w:rsid w:val="00036885"/>
    <w:rsid w:val="0003699D"/>
    <w:rsid w:val="00036AA7"/>
    <w:rsid w:val="00036C71"/>
    <w:rsid w:val="00036CB7"/>
    <w:rsid w:val="00036E4F"/>
    <w:rsid w:val="00037038"/>
    <w:rsid w:val="000370EC"/>
    <w:rsid w:val="000371CF"/>
    <w:rsid w:val="0003720D"/>
    <w:rsid w:val="0003736A"/>
    <w:rsid w:val="00037CC5"/>
    <w:rsid w:val="000402E7"/>
    <w:rsid w:val="00040362"/>
    <w:rsid w:val="0004048E"/>
    <w:rsid w:val="00040602"/>
    <w:rsid w:val="00040889"/>
    <w:rsid w:val="00040ED6"/>
    <w:rsid w:val="00040F9D"/>
    <w:rsid w:val="00041046"/>
    <w:rsid w:val="00041370"/>
    <w:rsid w:val="000414F5"/>
    <w:rsid w:val="00041602"/>
    <w:rsid w:val="000417F4"/>
    <w:rsid w:val="00041BBF"/>
    <w:rsid w:val="00042B18"/>
    <w:rsid w:val="00043298"/>
    <w:rsid w:val="0004381A"/>
    <w:rsid w:val="00043841"/>
    <w:rsid w:val="0004387D"/>
    <w:rsid w:val="00043956"/>
    <w:rsid w:val="00043D20"/>
    <w:rsid w:val="000447AA"/>
    <w:rsid w:val="00044A67"/>
    <w:rsid w:val="00044C36"/>
    <w:rsid w:val="00044D72"/>
    <w:rsid w:val="00044E3D"/>
    <w:rsid w:val="0004542A"/>
    <w:rsid w:val="00045459"/>
    <w:rsid w:val="000454D8"/>
    <w:rsid w:val="00045902"/>
    <w:rsid w:val="0004592C"/>
    <w:rsid w:val="00045FC8"/>
    <w:rsid w:val="0004608E"/>
    <w:rsid w:val="000462D5"/>
    <w:rsid w:val="00046A48"/>
    <w:rsid w:val="00046FCA"/>
    <w:rsid w:val="0005027A"/>
    <w:rsid w:val="00050A54"/>
    <w:rsid w:val="00050B33"/>
    <w:rsid w:val="00050C39"/>
    <w:rsid w:val="00050CB3"/>
    <w:rsid w:val="000511CD"/>
    <w:rsid w:val="000519F5"/>
    <w:rsid w:val="00051A7C"/>
    <w:rsid w:val="00051BEC"/>
    <w:rsid w:val="000520E1"/>
    <w:rsid w:val="00052273"/>
    <w:rsid w:val="00052942"/>
    <w:rsid w:val="00052AA9"/>
    <w:rsid w:val="00052E91"/>
    <w:rsid w:val="000531FF"/>
    <w:rsid w:val="00053411"/>
    <w:rsid w:val="0005342D"/>
    <w:rsid w:val="000535D4"/>
    <w:rsid w:val="00053EBD"/>
    <w:rsid w:val="0005438B"/>
    <w:rsid w:val="00054714"/>
    <w:rsid w:val="0005541C"/>
    <w:rsid w:val="0005568C"/>
    <w:rsid w:val="0005574B"/>
    <w:rsid w:val="00055A86"/>
    <w:rsid w:val="00055E30"/>
    <w:rsid w:val="00055EC6"/>
    <w:rsid w:val="000560B6"/>
    <w:rsid w:val="000568D0"/>
    <w:rsid w:val="00056920"/>
    <w:rsid w:val="00056A03"/>
    <w:rsid w:val="00056AFE"/>
    <w:rsid w:val="00056BA7"/>
    <w:rsid w:val="00056CDB"/>
    <w:rsid w:val="000576D8"/>
    <w:rsid w:val="00057FA0"/>
    <w:rsid w:val="00060083"/>
    <w:rsid w:val="0006027B"/>
    <w:rsid w:val="000604FD"/>
    <w:rsid w:val="0006092A"/>
    <w:rsid w:val="00061123"/>
    <w:rsid w:val="00062021"/>
    <w:rsid w:val="00062289"/>
    <w:rsid w:val="0006260C"/>
    <w:rsid w:val="00063935"/>
    <w:rsid w:val="00063F67"/>
    <w:rsid w:val="00064106"/>
    <w:rsid w:val="00065142"/>
    <w:rsid w:val="00065313"/>
    <w:rsid w:val="00065423"/>
    <w:rsid w:val="000655FB"/>
    <w:rsid w:val="0006562E"/>
    <w:rsid w:val="0006564F"/>
    <w:rsid w:val="00065780"/>
    <w:rsid w:val="000657F6"/>
    <w:rsid w:val="00065835"/>
    <w:rsid w:val="000658C9"/>
    <w:rsid w:val="00065DF4"/>
    <w:rsid w:val="0006682D"/>
    <w:rsid w:val="000668B8"/>
    <w:rsid w:val="00066AF5"/>
    <w:rsid w:val="00066DD2"/>
    <w:rsid w:val="00066F17"/>
    <w:rsid w:val="0006733F"/>
    <w:rsid w:val="00070065"/>
    <w:rsid w:val="00070066"/>
    <w:rsid w:val="00070215"/>
    <w:rsid w:val="000702FF"/>
    <w:rsid w:val="00070624"/>
    <w:rsid w:val="00070731"/>
    <w:rsid w:val="0007084A"/>
    <w:rsid w:val="0007096D"/>
    <w:rsid w:val="00070AB7"/>
    <w:rsid w:val="00070AD5"/>
    <w:rsid w:val="0007123C"/>
    <w:rsid w:val="00071390"/>
    <w:rsid w:val="000713D7"/>
    <w:rsid w:val="000716E8"/>
    <w:rsid w:val="00071857"/>
    <w:rsid w:val="00072097"/>
    <w:rsid w:val="00072E8D"/>
    <w:rsid w:val="0007320B"/>
    <w:rsid w:val="00073DE7"/>
    <w:rsid w:val="00073FF0"/>
    <w:rsid w:val="0007425F"/>
    <w:rsid w:val="0007432A"/>
    <w:rsid w:val="000745BD"/>
    <w:rsid w:val="0007480D"/>
    <w:rsid w:val="00074AE8"/>
    <w:rsid w:val="000751A2"/>
    <w:rsid w:val="00075E46"/>
    <w:rsid w:val="00076045"/>
    <w:rsid w:val="00076C16"/>
    <w:rsid w:val="00076E17"/>
    <w:rsid w:val="000775FA"/>
    <w:rsid w:val="00077AD2"/>
    <w:rsid w:val="000806BD"/>
    <w:rsid w:val="00080E68"/>
    <w:rsid w:val="000815BE"/>
    <w:rsid w:val="000815F1"/>
    <w:rsid w:val="00081961"/>
    <w:rsid w:val="00081BD0"/>
    <w:rsid w:val="00082C16"/>
    <w:rsid w:val="00083157"/>
    <w:rsid w:val="00083764"/>
    <w:rsid w:val="0008395C"/>
    <w:rsid w:val="000842B8"/>
    <w:rsid w:val="00084397"/>
    <w:rsid w:val="000848E6"/>
    <w:rsid w:val="00084BEE"/>
    <w:rsid w:val="00084D20"/>
    <w:rsid w:val="000851CE"/>
    <w:rsid w:val="000852B3"/>
    <w:rsid w:val="000852D6"/>
    <w:rsid w:val="00085AB1"/>
    <w:rsid w:val="00085B37"/>
    <w:rsid w:val="00085E8D"/>
    <w:rsid w:val="00086434"/>
    <w:rsid w:val="00086E70"/>
    <w:rsid w:val="0008702D"/>
    <w:rsid w:val="0008717C"/>
    <w:rsid w:val="00087226"/>
    <w:rsid w:val="00087229"/>
    <w:rsid w:val="000874E2"/>
    <w:rsid w:val="00087828"/>
    <w:rsid w:val="0008783D"/>
    <w:rsid w:val="00087D16"/>
    <w:rsid w:val="00087FC7"/>
    <w:rsid w:val="0009064B"/>
    <w:rsid w:val="00090F26"/>
    <w:rsid w:val="00091647"/>
    <w:rsid w:val="000916A8"/>
    <w:rsid w:val="00091924"/>
    <w:rsid w:val="000921A9"/>
    <w:rsid w:val="00092431"/>
    <w:rsid w:val="000924FA"/>
    <w:rsid w:val="00092504"/>
    <w:rsid w:val="00092B30"/>
    <w:rsid w:val="00092DF2"/>
    <w:rsid w:val="000934B3"/>
    <w:rsid w:val="00094150"/>
    <w:rsid w:val="0009452E"/>
    <w:rsid w:val="0009493E"/>
    <w:rsid w:val="00095400"/>
    <w:rsid w:val="00096C10"/>
    <w:rsid w:val="00096C75"/>
    <w:rsid w:val="00097028"/>
    <w:rsid w:val="000970CC"/>
    <w:rsid w:val="00097376"/>
    <w:rsid w:val="000976BA"/>
    <w:rsid w:val="00097B2D"/>
    <w:rsid w:val="00097C37"/>
    <w:rsid w:val="00097CAC"/>
    <w:rsid w:val="00097D27"/>
    <w:rsid w:val="000A0598"/>
    <w:rsid w:val="000A05AF"/>
    <w:rsid w:val="000A0900"/>
    <w:rsid w:val="000A11E6"/>
    <w:rsid w:val="000A12AF"/>
    <w:rsid w:val="000A244D"/>
    <w:rsid w:val="000A2D12"/>
    <w:rsid w:val="000A33FC"/>
    <w:rsid w:val="000A39A0"/>
    <w:rsid w:val="000A3BEF"/>
    <w:rsid w:val="000A3CA4"/>
    <w:rsid w:val="000A3FD0"/>
    <w:rsid w:val="000A40DE"/>
    <w:rsid w:val="000A4156"/>
    <w:rsid w:val="000A4605"/>
    <w:rsid w:val="000A4835"/>
    <w:rsid w:val="000A4932"/>
    <w:rsid w:val="000A57B5"/>
    <w:rsid w:val="000A5CA3"/>
    <w:rsid w:val="000A5E9E"/>
    <w:rsid w:val="000A5F94"/>
    <w:rsid w:val="000A62C3"/>
    <w:rsid w:val="000A7111"/>
    <w:rsid w:val="000A763A"/>
    <w:rsid w:val="000A789C"/>
    <w:rsid w:val="000A7DEE"/>
    <w:rsid w:val="000A7ECA"/>
    <w:rsid w:val="000B01F5"/>
    <w:rsid w:val="000B0790"/>
    <w:rsid w:val="000B0801"/>
    <w:rsid w:val="000B14B5"/>
    <w:rsid w:val="000B15DE"/>
    <w:rsid w:val="000B1B4E"/>
    <w:rsid w:val="000B1F40"/>
    <w:rsid w:val="000B1F73"/>
    <w:rsid w:val="000B2F0F"/>
    <w:rsid w:val="000B31A4"/>
    <w:rsid w:val="000B3847"/>
    <w:rsid w:val="000B3C7E"/>
    <w:rsid w:val="000B4177"/>
    <w:rsid w:val="000B43C3"/>
    <w:rsid w:val="000B4BBD"/>
    <w:rsid w:val="000B4C13"/>
    <w:rsid w:val="000B4F4D"/>
    <w:rsid w:val="000B5407"/>
    <w:rsid w:val="000B554B"/>
    <w:rsid w:val="000B55FA"/>
    <w:rsid w:val="000B563D"/>
    <w:rsid w:val="000B5774"/>
    <w:rsid w:val="000B5D9F"/>
    <w:rsid w:val="000B660A"/>
    <w:rsid w:val="000B6829"/>
    <w:rsid w:val="000B6A5A"/>
    <w:rsid w:val="000B6AA3"/>
    <w:rsid w:val="000B6CDE"/>
    <w:rsid w:val="000B7758"/>
    <w:rsid w:val="000B78E0"/>
    <w:rsid w:val="000B7AD8"/>
    <w:rsid w:val="000B7D7C"/>
    <w:rsid w:val="000B7FBB"/>
    <w:rsid w:val="000C00D8"/>
    <w:rsid w:val="000C0D98"/>
    <w:rsid w:val="000C1469"/>
    <w:rsid w:val="000C1617"/>
    <w:rsid w:val="000C1C21"/>
    <w:rsid w:val="000C2E1C"/>
    <w:rsid w:val="000C30C7"/>
    <w:rsid w:val="000C311B"/>
    <w:rsid w:val="000C373A"/>
    <w:rsid w:val="000C391A"/>
    <w:rsid w:val="000C3D3B"/>
    <w:rsid w:val="000C462F"/>
    <w:rsid w:val="000C46BE"/>
    <w:rsid w:val="000C4F90"/>
    <w:rsid w:val="000C50B7"/>
    <w:rsid w:val="000C5F0A"/>
    <w:rsid w:val="000C6860"/>
    <w:rsid w:val="000C690B"/>
    <w:rsid w:val="000C6D1E"/>
    <w:rsid w:val="000C6EE7"/>
    <w:rsid w:val="000C6FF1"/>
    <w:rsid w:val="000C71BB"/>
    <w:rsid w:val="000C7333"/>
    <w:rsid w:val="000C7FD2"/>
    <w:rsid w:val="000D125A"/>
    <w:rsid w:val="000D16F1"/>
    <w:rsid w:val="000D1B13"/>
    <w:rsid w:val="000D1B8A"/>
    <w:rsid w:val="000D1CEB"/>
    <w:rsid w:val="000D1D68"/>
    <w:rsid w:val="000D246D"/>
    <w:rsid w:val="000D26DC"/>
    <w:rsid w:val="000D2EA8"/>
    <w:rsid w:val="000D2F45"/>
    <w:rsid w:val="000D30DE"/>
    <w:rsid w:val="000D36FC"/>
    <w:rsid w:val="000D3E66"/>
    <w:rsid w:val="000D41B1"/>
    <w:rsid w:val="000D42E1"/>
    <w:rsid w:val="000D4550"/>
    <w:rsid w:val="000D48BA"/>
    <w:rsid w:val="000D49E8"/>
    <w:rsid w:val="000D51B4"/>
    <w:rsid w:val="000D5564"/>
    <w:rsid w:val="000D568C"/>
    <w:rsid w:val="000D5F96"/>
    <w:rsid w:val="000D6EF5"/>
    <w:rsid w:val="000D71FA"/>
    <w:rsid w:val="000D7265"/>
    <w:rsid w:val="000D772D"/>
    <w:rsid w:val="000E061B"/>
    <w:rsid w:val="000E12C9"/>
    <w:rsid w:val="000E1389"/>
    <w:rsid w:val="000E141B"/>
    <w:rsid w:val="000E153E"/>
    <w:rsid w:val="000E1610"/>
    <w:rsid w:val="000E1A19"/>
    <w:rsid w:val="000E1D1C"/>
    <w:rsid w:val="000E1FDE"/>
    <w:rsid w:val="000E2CA0"/>
    <w:rsid w:val="000E3289"/>
    <w:rsid w:val="000E34B4"/>
    <w:rsid w:val="000E3F46"/>
    <w:rsid w:val="000E4A03"/>
    <w:rsid w:val="000E4DFA"/>
    <w:rsid w:val="000E52DF"/>
    <w:rsid w:val="000E54FC"/>
    <w:rsid w:val="000E5700"/>
    <w:rsid w:val="000E574A"/>
    <w:rsid w:val="000E5796"/>
    <w:rsid w:val="000E5CBD"/>
    <w:rsid w:val="000E5CF5"/>
    <w:rsid w:val="000E6546"/>
    <w:rsid w:val="000E669F"/>
    <w:rsid w:val="000E671A"/>
    <w:rsid w:val="000E6800"/>
    <w:rsid w:val="000E6B11"/>
    <w:rsid w:val="000E7755"/>
    <w:rsid w:val="000E77EC"/>
    <w:rsid w:val="000E78B8"/>
    <w:rsid w:val="000E7B2B"/>
    <w:rsid w:val="000E7B90"/>
    <w:rsid w:val="000E7EB5"/>
    <w:rsid w:val="000F05C9"/>
    <w:rsid w:val="000F06C6"/>
    <w:rsid w:val="000F0766"/>
    <w:rsid w:val="000F0D43"/>
    <w:rsid w:val="000F0E6C"/>
    <w:rsid w:val="000F1E8F"/>
    <w:rsid w:val="000F1F0D"/>
    <w:rsid w:val="000F22E0"/>
    <w:rsid w:val="000F239E"/>
    <w:rsid w:val="000F25BA"/>
    <w:rsid w:val="000F26EE"/>
    <w:rsid w:val="000F2BA5"/>
    <w:rsid w:val="000F2DBB"/>
    <w:rsid w:val="000F348B"/>
    <w:rsid w:val="000F348F"/>
    <w:rsid w:val="000F3532"/>
    <w:rsid w:val="000F3BA6"/>
    <w:rsid w:val="000F4248"/>
    <w:rsid w:val="000F4EDD"/>
    <w:rsid w:val="000F55B6"/>
    <w:rsid w:val="000F5644"/>
    <w:rsid w:val="000F600D"/>
    <w:rsid w:val="000F6D14"/>
    <w:rsid w:val="000F7138"/>
    <w:rsid w:val="000F71C3"/>
    <w:rsid w:val="000F7A8D"/>
    <w:rsid w:val="00100A89"/>
    <w:rsid w:val="00100B29"/>
    <w:rsid w:val="00100F1E"/>
    <w:rsid w:val="00100F3E"/>
    <w:rsid w:val="001014A5"/>
    <w:rsid w:val="0010165C"/>
    <w:rsid w:val="00101786"/>
    <w:rsid w:val="00101A35"/>
    <w:rsid w:val="00101ACB"/>
    <w:rsid w:val="00101B15"/>
    <w:rsid w:val="00101C0B"/>
    <w:rsid w:val="00101EA1"/>
    <w:rsid w:val="00102081"/>
    <w:rsid w:val="001022DE"/>
    <w:rsid w:val="0010246A"/>
    <w:rsid w:val="001027CA"/>
    <w:rsid w:val="00102C35"/>
    <w:rsid w:val="00102D67"/>
    <w:rsid w:val="00102E65"/>
    <w:rsid w:val="001035AD"/>
    <w:rsid w:val="001039E6"/>
    <w:rsid w:val="00103C03"/>
    <w:rsid w:val="00103C5A"/>
    <w:rsid w:val="001041E1"/>
    <w:rsid w:val="001044B1"/>
    <w:rsid w:val="00104885"/>
    <w:rsid w:val="00104DE9"/>
    <w:rsid w:val="00105198"/>
    <w:rsid w:val="00105768"/>
    <w:rsid w:val="001058A4"/>
    <w:rsid w:val="00105B1C"/>
    <w:rsid w:val="00105C63"/>
    <w:rsid w:val="001067D3"/>
    <w:rsid w:val="001069D2"/>
    <w:rsid w:val="00106C9F"/>
    <w:rsid w:val="00106CC4"/>
    <w:rsid w:val="00107426"/>
    <w:rsid w:val="0010783F"/>
    <w:rsid w:val="001100FD"/>
    <w:rsid w:val="00110554"/>
    <w:rsid w:val="00110620"/>
    <w:rsid w:val="00110674"/>
    <w:rsid w:val="001108C0"/>
    <w:rsid w:val="001109FA"/>
    <w:rsid w:val="00110F5E"/>
    <w:rsid w:val="0011168E"/>
    <w:rsid w:val="00111A76"/>
    <w:rsid w:val="00112447"/>
    <w:rsid w:val="001124EA"/>
    <w:rsid w:val="00112560"/>
    <w:rsid w:val="0011260A"/>
    <w:rsid w:val="001126A7"/>
    <w:rsid w:val="001126F6"/>
    <w:rsid w:val="0011284D"/>
    <w:rsid w:val="00112903"/>
    <w:rsid w:val="00113511"/>
    <w:rsid w:val="00113FA2"/>
    <w:rsid w:val="00113FC0"/>
    <w:rsid w:val="00114197"/>
    <w:rsid w:val="0011424C"/>
    <w:rsid w:val="0011435A"/>
    <w:rsid w:val="00114486"/>
    <w:rsid w:val="0011456C"/>
    <w:rsid w:val="00114D33"/>
    <w:rsid w:val="00114F44"/>
    <w:rsid w:val="00115072"/>
    <w:rsid w:val="001152C0"/>
    <w:rsid w:val="001154C7"/>
    <w:rsid w:val="0011558A"/>
    <w:rsid w:val="00115840"/>
    <w:rsid w:val="00115B5F"/>
    <w:rsid w:val="001167C3"/>
    <w:rsid w:val="00116B4D"/>
    <w:rsid w:val="00116CB4"/>
    <w:rsid w:val="00116EE7"/>
    <w:rsid w:val="001176E9"/>
    <w:rsid w:val="00117909"/>
    <w:rsid w:val="00117C96"/>
    <w:rsid w:val="00117E2B"/>
    <w:rsid w:val="00120171"/>
    <w:rsid w:val="001202FF"/>
    <w:rsid w:val="00120964"/>
    <w:rsid w:val="00120C2D"/>
    <w:rsid w:val="00121335"/>
    <w:rsid w:val="00121857"/>
    <w:rsid w:val="0012193D"/>
    <w:rsid w:val="00121CCA"/>
    <w:rsid w:val="001222F2"/>
    <w:rsid w:val="00122455"/>
    <w:rsid w:val="00122D9F"/>
    <w:rsid w:val="00122F77"/>
    <w:rsid w:val="00122FA5"/>
    <w:rsid w:val="00123830"/>
    <w:rsid w:val="00123932"/>
    <w:rsid w:val="0012402B"/>
    <w:rsid w:val="0012451B"/>
    <w:rsid w:val="0012465A"/>
    <w:rsid w:val="0012466C"/>
    <w:rsid w:val="001246EC"/>
    <w:rsid w:val="0012474B"/>
    <w:rsid w:val="001248E3"/>
    <w:rsid w:val="001249DD"/>
    <w:rsid w:val="00124DCF"/>
    <w:rsid w:val="0012536C"/>
    <w:rsid w:val="00126692"/>
    <w:rsid w:val="001266BE"/>
    <w:rsid w:val="001267F6"/>
    <w:rsid w:val="001268E2"/>
    <w:rsid w:val="00126BBA"/>
    <w:rsid w:val="00126FA8"/>
    <w:rsid w:val="00127429"/>
    <w:rsid w:val="0012768E"/>
    <w:rsid w:val="001303A6"/>
    <w:rsid w:val="00130A68"/>
    <w:rsid w:val="00131BCB"/>
    <w:rsid w:val="00131C0C"/>
    <w:rsid w:val="00131ED4"/>
    <w:rsid w:val="00132008"/>
    <w:rsid w:val="001332AA"/>
    <w:rsid w:val="00133908"/>
    <w:rsid w:val="00134016"/>
    <w:rsid w:val="001347C2"/>
    <w:rsid w:val="001349A8"/>
    <w:rsid w:val="00134BF2"/>
    <w:rsid w:val="00135115"/>
    <w:rsid w:val="00135A62"/>
    <w:rsid w:val="00135B01"/>
    <w:rsid w:val="00135D3B"/>
    <w:rsid w:val="00136305"/>
    <w:rsid w:val="00136679"/>
    <w:rsid w:val="001368E5"/>
    <w:rsid w:val="00136AE3"/>
    <w:rsid w:val="00136F91"/>
    <w:rsid w:val="001373E5"/>
    <w:rsid w:val="00137CCB"/>
    <w:rsid w:val="00137DB3"/>
    <w:rsid w:val="00137F9D"/>
    <w:rsid w:val="001400F7"/>
    <w:rsid w:val="00140169"/>
    <w:rsid w:val="001406F3"/>
    <w:rsid w:val="00140804"/>
    <w:rsid w:val="001409B5"/>
    <w:rsid w:val="00140F0F"/>
    <w:rsid w:val="00140F59"/>
    <w:rsid w:val="00140FDE"/>
    <w:rsid w:val="0014152B"/>
    <w:rsid w:val="00141641"/>
    <w:rsid w:val="00141772"/>
    <w:rsid w:val="0014191E"/>
    <w:rsid w:val="00141A1F"/>
    <w:rsid w:val="00142EEE"/>
    <w:rsid w:val="00143837"/>
    <w:rsid w:val="00143867"/>
    <w:rsid w:val="00143A18"/>
    <w:rsid w:val="00143BCA"/>
    <w:rsid w:val="00143CA4"/>
    <w:rsid w:val="0014411B"/>
    <w:rsid w:val="00144854"/>
    <w:rsid w:val="001450B3"/>
    <w:rsid w:val="0014529E"/>
    <w:rsid w:val="001452C6"/>
    <w:rsid w:val="00145630"/>
    <w:rsid w:val="00145BF5"/>
    <w:rsid w:val="0014625A"/>
    <w:rsid w:val="00146386"/>
    <w:rsid w:val="0014645E"/>
    <w:rsid w:val="001466F8"/>
    <w:rsid w:val="0014695D"/>
    <w:rsid w:val="00146A2C"/>
    <w:rsid w:val="00146F84"/>
    <w:rsid w:val="00147104"/>
    <w:rsid w:val="001471FB"/>
    <w:rsid w:val="00147492"/>
    <w:rsid w:val="0014789C"/>
    <w:rsid w:val="00147B88"/>
    <w:rsid w:val="0015027B"/>
    <w:rsid w:val="00150354"/>
    <w:rsid w:val="00150451"/>
    <w:rsid w:val="001504B3"/>
    <w:rsid w:val="00150DB3"/>
    <w:rsid w:val="0015112F"/>
    <w:rsid w:val="00151422"/>
    <w:rsid w:val="00151910"/>
    <w:rsid w:val="00151FE5"/>
    <w:rsid w:val="0015229B"/>
    <w:rsid w:val="0015237F"/>
    <w:rsid w:val="00152B86"/>
    <w:rsid w:val="00152CEB"/>
    <w:rsid w:val="00152E14"/>
    <w:rsid w:val="00152E87"/>
    <w:rsid w:val="001532A3"/>
    <w:rsid w:val="001533D2"/>
    <w:rsid w:val="00153D27"/>
    <w:rsid w:val="0015406F"/>
    <w:rsid w:val="0015417D"/>
    <w:rsid w:val="0015469A"/>
    <w:rsid w:val="0015487E"/>
    <w:rsid w:val="001548F5"/>
    <w:rsid w:val="0015539A"/>
    <w:rsid w:val="00155D23"/>
    <w:rsid w:val="00156007"/>
    <w:rsid w:val="001561D3"/>
    <w:rsid w:val="001576C9"/>
    <w:rsid w:val="001579E3"/>
    <w:rsid w:val="00157C4D"/>
    <w:rsid w:val="00157E88"/>
    <w:rsid w:val="001608A4"/>
    <w:rsid w:val="00160E60"/>
    <w:rsid w:val="00160F0F"/>
    <w:rsid w:val="0016128C"/>
    <w:rsid w:val="00161564"/>
    <w:rsid w:val="001619F4"/>
    <w:rsid w:val="00161B18"/>
    <w:rsid w:val="001622BE"/>
    <w:rsid w:val="0016232B"/>
    <w:rsid w:val="00162470"/>
    <w:rsid w:val="00162A33"/>
    <w:rsid w:val="00162EB5"/>
    <w:rsid w:val="00163011"/>
    <w:rsid w:val="00163023"/>
    <w:rsid w:val="0016312D"/>
    <w:rsid w:val="00163B4A"/>
    <w:rsid w:val="00163DA8"/>
    <w:rsid w:val="00163EE3"/>
    <w:rsid w:val="0016436C"/>
    <w:rsid w:val="0016455D"/>
    <w:rsid w:val="0016479F"/>
    <w:rsid w:val="00164BD7"/>
    <w:rsid w:val="001654FB"/>
    <w:rsid w:val="001659AD"/>
    <w:rsid w:val="001659E0"/>
    <w:rsid w:val="00165D30"/>
    <w:rsid w:val="001663F7"/>
    <w:rsid w:val="0016676B"/>
    <w:rsid w:val="00166BB3"/>
    <w:rsid w:val="001677A3"/>
    <w:rsid w:val="00167959"/>
    <w:rsid w:val="00167CA6"/>
    <w:rsid w:val="00170231"/>
    <w:rsid w:val="0017049A"/>
    <w:rsid w:val="0017053E"/>
    <w:rsid w:val="00170590"/>
    <w:rsid w:val="00170B4D"/>
    <w:rsid w:val="00170CA3"/>
    <w:rsid w:val="00170CEA"/>
    <w:rsid w:val="00170E0A"/>
    <w:rsid w:val="001711F6"/>
    <w:rsid w:val="0017125C"/>
    <w:rsid w:val="00171357"/>
    <w:rsid w:val="0017137F"/>
    <w:rsid w:val="00171598"/>
    <w:rsid w:val="00171696"/>
    <w:rsid w:val="00171AAC"/>
    <w:rsid w:val="0017229E"/>
    <w:rsid w:val="001726B1"/>
    <w:rsid w:val="00172972"/>
    <w:rsid w:val="00173245"/>
    <w:rsid w:val="00173424"/>
    <w:rsid w:val="00173959"/>
    <w:rsid w:val="00174187"/>
    <w:rsid w:val="0017493A"/>
    <w:rsid w:val="0017493D"/>
    <w:rsid w:val="00174A64"/>
    <w:rsid w:val="00174E50"/>
    <w:rsid w:val="00175187"/>
    <w:rsid w:val="0017525D"/>
    <w:rsid w:val="001758E0"/>
    <w:rsid w:val="00175D2F"/>
    <w:rsid w:val="00175EBA"/>
    <w:rsid w:val="0017609E"/>
    <w:rsid w:val="00176706"/>
    <w:rsid w:val="001779AF"/>
    <w:rsid w:val="00177C2E"/>
    <w:rsid w:val="001803BF"/>
    <w:rsid w:val="001804EA"/>
    <w:rsid w:val="001809B2"/>
    <w:rsid w:val="001818AB"/>
    <w:rsid w:val="00181A55"/>
    <w:rsid w:val="00181BFD"/>
    <w:rsid w:val="00181E30"/>
    <w:rsid w:val="00181EA4"/>
    <w:rsid w:val="0018262C"/>
    <w:rsid w:val="00182654"/>
    <w:rsid w:val="0018292D"/>
    <w:rsid w:val="0018342D"/>
    <w:rsid w:val="001837A1"/>
    <w:rsid w:val="00183B55"/>
    <w:rsid w:val="00183D7A"/>
    <w:rsid w:val="001845EC"/>
    <w:rsid w:val="00184E6E"/>
    <w:rsid w:val="00185408"/>
    <w:rsid w:val="001854E6"/>
    <w:rsid w:val="00185BCF"/>
    <w:rsid w:val="0018621E"/>
    <w:rsid w:val="00186225"/>
    <w:rsid w:val="001862FD"/>
    <w:rsid w:val="001877D1"/>
    <w:rsid w:val="00187CE8"/>
    <w:rsid w:val="00190116"/>
    <w:rsid w:val="0019057F"/>
    <w:rsid w:val="00190802"/>
    <w:rsid w:val="00190A4F"/>
    <w:rsid w:val="0019169D"/>
    <w:rsid w:val="00191718"/>
    <w:rsid w:val="001919E1"/>
    <w:rsid w:val="00191E53"/>
    <w:rsid w:val="001925D3"/>
    <w:rsid w:val="00192B55"/>
    <w:rsid w:val="00192FCD"/>
    <w:rsid w:val="00192FFD"/>
    <w:rsid w:val="00193197"/>
    <w:rsid w:val="0019337C"/>
    <w:rsid w:val="00193943"/>
    <w:rsid w:val="00193993"/>
    <w:rsid w:val="00193AFC"/>
    <w:rsid w:val="00193E29"/>
    <w:rsid w:val="00193F90"/>
    <w:rsid w:val="001941C9"/>
    <w:rsid w:val="0019434F"/>
    <w:rsid w:val="00194F43"/>
    <w:rsid w:val="00195253"/>
    <w:rsid w:val="00195418"/>
    <w:rsid w:val="00195A87"/>
    <w:rsid w:val="00195E90"/>
    <w:rsid w:val="00195FFF"/>
    <w:rsid w:val="00196442"/>
    <w:rsid w:val="00196648"/>
    <w:rsid w:val="001967B3"/>
    <w:rsid w:val="0019683D"/>
    <w:rsid w:val="00196F81"/>
    <w:rsid w:val="001972A4"/>
    <w:rsid w:val="001978B5"/>
    <w:rsid w:val="001979B4"/>
    <w:rsid w:val="00197B6E"/>
    <w:rsid w:val="00197D4D"/>
    <w:rsid w:val="00197E87"/>
    <w:rsid w:val="001A0545"/>
    <w:rsid w:val="001A0816"/>
    <w:rsid w:val="001A0D35"/>
    <w:rsid w:val="001A0EF6"/>
    <w:rsid w:val="001A17E2"/>
    <w:rsid w:val="001A1812"/>
    <w:rsid w:val="001A1851"/>
    <w:rsid w:val="001A24E8"/>
    <w:rsid w:val="001A311E"/>
    <w:rsid w:val="001A3187"/>
    <w:rsid w:val="001A373B"/>
    <w:rsid w:val="001A379E"/>
    <w:rsid w:val="001A39A8"/>
    <w:rsid w:val="001A424D"/>
    <w:rsid w:val="001A4304"/>
    <w:rsid w:val="001A4CCB"/>
    <w:rsid w:val="001A52E4"/>
    <w:rsid w:val="001A5402"/>
    <w:rsid w:val="001A5975"/>
    <w:rsid w:val="001A5A9F"/>
    <w:rsid w:val="001A688B"/>
    <w:rsid w:val="001A6B71"/>
    <w:rsid w:val="001A6D7B"/>
    <w:rsid w:val="001A6D97"/>
    <w:rsid w:val="001A6DE8"/>
    <w:rsid w:val="001A6FED"/>
    <w:rsid w:val="001A72E2"/>
    <w:rsid w:val="001A78F5"/>
    <w:rsid w:val="001B07D4"/>
    <w:rsid w:val="001B0E24"/>
    <w:rsid w:val="001B140B"/>
    <w:rsid w:val="001B14A1"/>
    <w:rsid w:val="001B1D53"/>
    <w:rsid w:val="001B21AC"/>
    <w:rsid w:val="001B225B"/>
    <w:rsid w:val="001B25B8"/>
    <w:rsid w:val="001B261C"/>
    <w:rsid w:val="001B28F3"/>
    <w:rsid w:val="001B2A12"/>
    <w:rsid w:val="001B2D95"/>
    <w:rsid w:val="001B2EA6"/>
    <w:rsid w:val="001B3323"/>
    <w:rsid w:val="001B3592"/>
    <w:rsid w:val="001B36D9"/>
    <w:rsid w:val="001B37CD"/>
    <w:rsid w:val="001B3E5C"/>
    <w:rsid w:val="001B491D"/>
    <w:rsid w:val="001B4BDE"/>
    <w:rsid w:val="001B5B81"/>
    <w:rsid w:val="001B5DCA"/>
    <w:rsid w:val="001B6116"/>
    <w:rsid w:val="001B613D"/>
    <w:rsid w:val="001B61D2"/>
    <w:rsid w:val="001B640D"/>
    <w:rsid w:val="001B6A57"/>
    <w:rsid w:val="001B70A3"/>
    <w:rsid w:val="001B776A"/>
    <w:rsid w:val="001B7A9F"/>
    <w:rsid w:val="001B7BEE"/>
    <w:rsid w:val="001C00E5"/>
    <w:rsid w:val="001C031E"/>
    <w:rsid w:val="001C051A"/>
    <w:rsid w:val="001C09AF"/>
    <w:rsid w:val="001C10F1"/>
    <w:rsid w:val="001C149C"/>
    <w:rsid w:val="001C1C22"/>
    <w:rsid w:val="001C1C6E"/>
    <w:rsid w:val="001C2AD6"/>
    <w:rsid w:val="001C33E0"/>
    <w:rsid w:val="001C3B8F"/>
    <w:rsid w:val="001C42A9"/>
    <w:rsid w:val="001C4E5C"/>
    <w:rsid w:val="001C508A"/>
    <w:rsid w:val="001C5335"/>
    <w:rsid w:val="001C577B"/>
    <w:rsid w:val="001C5F92"/>
    <w:rsid w:val="001C5FCB"/>
    <w:rsid w:val="001C608D"/>
    <w:rsid w:val="001C60D8"/>
    <w:rsid w:val="001C62E7"/>
    <w:rsid w:val="001C6A12"/>
    <w:rsid w:val="001C6B13"/>
    <w:rsid w:val="001C6B27"/>
    <w:rsid w:val="001C7269"/>
    <w:rsid w:val="001C7B6F"/>
    <w:rsid w:val="001C7DEA"/>
    <w:rsid w:val="001D05BF"/>
    <w:rsid w:val="001D0761"/>
    <w:rsid w:val="001D093A"/>
    <w:rsid w:val="001D0B18"/>
    <w:rsid w:val="001D1EB0"/>
    <w:rsid w:val="001D2288"/>
    <w:rsid w:val="001D250D"/>
    <w:rsid w:val="001D25FF"/>
    <w:rsid w:val="001D2821"/>
    <w:rsid w:val="001D287A"/>
    <w:rsid w:val="001D2E88"/>
    <w:rsid w:val="001D3485"/>
    <w:rsid w:val="001D34AF"/>
    <w:rsid w:val="001D358B"/>
    <w:rsid w:val="001D35D2"/>
    <w:rsid w:val="001D3F80"/>
    <w:rsid w:val="001D43A2"/>
    <w:rsid w:val="001D48C6"/>
    <w:rsid w:val="001D49D2"/>
    <w:rsid w:val="001D50CB"/>
    <w:rsid w:val="001D5669"/>
    <w:rsid w:val="001D5A65"/>
    <w:rsid w:val="001D5A83"/>
    <w:rsid w:val="001D5D91"/>
    <w:rsid w:val="001D5F14"/>
    <w:rsid w:val="001D5F24"/>
    <w:rsid w:val="001D5FBC"/>
    <w:rsid w:val="001D62C2"/>
    <w:rsid w:val="001D6B25"/>
    <w:rsid w:val="001D6FB3"/>
    <w:rsid w:val="001D700D"/>
    <w:rsid w:val="001D729A"/>
    <w:rsid w:val="001D73D8"/>
    <w:rsid w:val="001D7918"/>
    <w:rsid w:val="001D7AC6"/>
    <w:rsid w:val="001D7C11"/>
    <w:rsid w:val="001D7D05"/>
    <w:rsid w:val="001E000F"/>
    <w:rsid w:val="001E0015"/>
    <w:rsid w:val="001E108B"/>
    <w:rsid w:val="001E1619"/>
    <w:rsid w:val="001E1699"/>
    <w:rsid w:val="001E2463"/>
    <w:rsid w:val="001E294A"/>
    <w:rsid w:val="001E3331"/>
    <w:rsid w:val="001E34A0"/>
    <w:rsid w:val="001E3556"/>
    <w:rsid w:val="001E3980"/>
    <w:rsid w:val="001E3B20"/>
    <w:rsid w:val="001E3B24"/>
    <w:rsid w:val="001E3BD7"/>
    <w:rsid w:val="001E44B5"/>
    <w:rsid w:val="001E495A"/>
    <w:rsid w:val="001E4B91"/>
    <w:rsid w:val="001E4CB1"/>
    <w:rsid w:val="001E515F"/>
    <w:rsid w:val="001E558A"/>
    <w:rsid w:val="001E5DAB"/>
    <w:rsid w:val="001E675E"/>
    <w:rsid w:val="001E6D61"/>
    <w:rsid w:val="001E6F3C"/>
    <w:rsid w:val="001E7B84"/>
    <w:rsid w:val="001E7DF0"/>
    <w:rsid w:val="001F0255"/>
    <w:rsid w:val="001F06EE"/>
    <w:rsid w:val="001F1083"/>
    <w:rsid w:val="001F1251"/>
    <w:rsid w:val="001F1774"/>
    <w:rsid w:val="001F1899"/>
    <w:rsid w:val="001F1A73"/>
    <w:rsid w:val="001F2CB3"/>
    <w:rsid w:val="001F2D66"/>
    <w:rsid w:val="001F2E12"/>
    <w:rsid w:val="001F30B5"/>
    <w:rsid w:val="001F3145"/>
    <w:rsid w:val="001F40A8"/>
    <w:rsid w:val="001F417C"/>
    <w:rsid w:val="001F426D"/>
    <w:rsid w:val="001F4378"/>
    <w:rsid w:val="001F46D3"/>
    <w:rsid w:val="001F4F39"/>
    <w:rsid w:val="001F5135"/>
    <w:rsid w:val="001F55C2"/>
    <w:rsid w:val="001F5A48"/>
    <w:rsid w:val="001F5A52"/>
    <w:rsid w:val="001F5B76"/>
    <w:rsid w:val="001F5BD9"/>
    <w:rsid w:val="001F621E"/>
    <w:rsid w:val="001F6888"/>
    <w:rsid w:val="001F6E9F"/>
    <w:rsid w:val="001F6F92"/>
    <w:rsid w:val="001F729E"/>
    <w:rsid w:val="001F76EC"/>
    <w:rsid w:val="001F778D"/>
    <w:rsid w:val="001F7912"/>
    <w:rsid w:val="001F7A0D"/>
    <w:rsid w:val="002001D4"/>
    <w:rsid w:val="0020041C"/>
    <w:rsid w:val="00200919"/>
    <w:rsid w:val="00200BD5"/>
    <w:rsid w:val="00200E2C"/>
    <w:rsid w:val="0020170A"/>
    <w:rsid w:val="0020196E"/>
    <w:rsid w:val="00201DF3"/>
    <w:rsid w:val="00201F7E"/>
    <w:rsid w:val="002022A4"/>
    <w:rsid w:val="00202995"/>
    <w:rsid w:val="00202E70"/>
    <w:rsid w:val="00202F6E"/>
    <w:rsid w:val="00203495"/>
    <w:rsid w:val="002034CF"/>
    <w:rsid w:val="00203DD5"/>
    <w:rsid w:val="00203E28"/>
    <w:rsid w:val="00203FA4"/>
    <w:rsid w:val="00203FBA"/>
    <w:rsid w:val="00204190"/>
    <w:rsid w:val="002042B9"/>
    <w:rsid w:val="00204580"/>
    <w:rsid w:val="002046F8"/>
    <w:rsid w:val="0020543A"/>
    <w:rsid w:val="002065AE"/>
    <w:rsid w:val="00206A7E"/>
    <w:rsid w:val="00206C60"/>
    <w:rsid w:val="00206DB9"/>
    <w:rsid w:val="00207522"/>
    <w:rsid w:val="00207687"/>
    <w:rsid w:val="00207D63"/>
    <w:rsid w:val="00210907"/>
    <w:rsid w:val="00210CC4"/>
    <w:rsid w:val="00211223"/>
    <w:rsid w:val="0021192A"/>
    <w:rsid w:val="00211C01"/>
    <w:rsid w:val="002120C0"/>
    <w:rsid w:val="00212158"/>
    <w:rsid w:val="0021243C"/>
    <w:rsid w:val="00212566"/>
    <w:rsid w:val="00212A84"/>
    <w:rsid w:val="0021361D"/>
    <w:rsid w:val="0021399D"/>
    <w:rsid w:val="0021462A"/>
    <w:rsid w:val="00214CC9"/>
    <w:rsid w:val="00214DCF"/>
    <w:rsid w:val="002154B4"/>
    <w:rsid w:val="0021563C"/>
    <w:rsid w:val="002159FF"/>
    <w:rsid w:val="00215BEB"/>
    <w:rsid w:val="00215EA9"/>
    <w:rsid w:val="00216CCC"/>
    <w:rsid w:val="00216FE7"/>
    <w:rsid w:val="0021768E"/>
    <w:rsid w:val="00217854"/>
    <w:rsid w:val="00217BCD"/>
    <w:rsid w:val="00220169"/>
    <w:rsid w:val="00220A9A"/>
    <w:rsid w:val="00220D32"/>
    <w:rsid w:val="00220E66"/>
    <w:rsid w:val="00220F94"/>
    <w:rsid w:val="00221500"/>
    <w:rsid w:val="00221618"/>
    <w:rsid w:val="00221D16"/>
    <w:rsid w:val="00221FD1"/>
    <w:rsid w:val="0022210D"/>
    <w:rsid w:val="00222430"/>
    <w:rsid w:val="002230FC"/>
    <w:rsid w:val="0022352E"/>
    <w:rsid w:val="002237DC"/>
    <w:rsid w:val="00223D98"/>
    <w:rsid w:val="00223FC5"/>
    <w:rsid w:val="00224725"/>
    <w:rsid w:val="00224967"/>
    <w:rsid w:val="002249F8"/>
    <w:rsid w:val="00224A60"/>
    <w:rsid w:val="00224C9B"/>
    <w:rsid w:val="002253A1"/>
    <w:rsid w:val="002254CE"/>
    <w:rsid w:val="0022594E"/>
    <w:rsid w:val="00225EFA"/>
    <w:rsid w:val="0022600D"/>
    <w:rsid w:val="00226355"/>
    <w:rsid w:val="00226C4B"/>
    <w:rsid w:val="00226F03"/>
    <w:rsid w:val="002271DC"/>
    <w:rsid w:val="00227613"/>
    <w:rsid w:val="002279B5"/>
    <w:rsid w:val="00227F8A"/>
    <w:rsid w:val="0023010D"/>
    <w:rsid w:val="002302FC"/>
    <w:rsid w:val="002309E1"/>
    <w:rsid w:val="00230BA4"/>
    <w:rsid w:val="00230DF2"/>
    <w:rsid w:val="0023104F"/>
    <w:rsid w:val="002314B1"/>
    <w:rsid w:val="002315C5"/>
    <w:rsid w:val="00231A83"/>
    <w:rsid w:val="00231D8D"/>
    <w:rsid w:val="00231E90"/>
    <w:rsid w:val="002329A8"/>
    <w:rsid w:val="00232B98"/>
    <w:rsid w:val="00232C62"/>
    <w:rsid w:val="00233147"/>
    <w:rsid w:val="00233474"/>
    <w:rsid w:val="00233A54"/>
    <w:rsid w:val="00233DA9"/>
    <w:rsid w:val="00233E94"/>
    <w:rsid w:val="00233FC2"/>
    <w:rsid w:val="0023405D"/>
    <w:rsid w:val="002340C7"/>
    <w:rsid w:val="0023476E"/>
    <w:rsid w:val="0023534C"/>
    <w:rsid w:val="0023542A"/>
    <w:rsid w:val="00235688"/>
    <w:rsid w:val="0023569F"/>
    <w:rsid w:val="0023585A"/>
    <w:rsid w:val="00235B52"/>
    <w:rsid w:val="00236833"/>
    <w:rsid w:val="002368BA"/>
    <w:rsid w:val="00236F15"/>
    <w:rsid w:val="00237443"/>
    <w:rsid w:val="0023764F"/>
    <w:rsid w:val="00237792"/>
    <w:rsid w:val="00240156"/>
    <w:rsid w:val="00240173"/>
    <w:rsid w:val="0024017D"/>
    <w:rsid w:val="002409A7"/>
    <w:rsid w:val="002409E1"/>
    <w:rsid w:val="00240F8A"/>
    <w:rsid w:val="0024199E"/>
    <w:rsid w:val="00242695"/>
    <w:rsid w:val="00242A14"/>
    <w:rsid w:val="00243017"/>
    <w:rsid w:val="0024346E"/>
    <w:rsid w:val="002434F5"/>
    <w:rsid w:val="00243977"/>
    <w:rsid w:val="002441C9"/>
    <w:rsid w:val="002449B1"/>
    <w:rsid w:val="00244B73"/>
    <w:rsid w:val="00244DF6"/>
    <w:rsid w:val="00244F5C"/>
    <w:rsid w:val="00244F62"/>
    <w:rsid w:val="00245050"/>
    <w:rsid w:val="002450C6"/>
    <w:rsid w:val="00245174"/>
    <w:rsid w:val="00245C96"/>
    <w:rsid w:val="00245D8C"/>
    <w:rsid w:val="002460CB"/>
    <w:rsid w:val="00246616"/>
    <w:rsid w:val="00246A02"/>
    <w:rsid w:val="00246F43"/>
    <w:rsid w:val="00247A39"/>
    <w:rsid w:val="00247D44"/>
    <w:rsid w:val="00247EC8"/>
    <w:rsid w:val="0025095D"/>
    <w:rsid w:val="00250CD9"/>
    <w:rsid w:val="00250F1F"/>
    <w:rsid w:val="00250F90"/>
    <w:rsid w:val="002515F4"/>
    <w:rsid w:val="00251792"/>
    <w:rsid w:val="00251E1A"/>
    <w:rsid w:val="00252028"/>
    <w:rsid w:val="0025207E"/>
    <w:rsid w:val="00252174"/>
    <w:rsid w:val="002522DA"/>
    <w:rsid w:val="002533EE"/>
    <w:rsid w:val="002537E9"/>
    <w:rsid w:val="00253F47"/>
    <w:rsid w:val="00254233"/>
    <w:rsid w:val="00254606"/>
    <w:rsid w:val="0025472C"/>
    <w:rsid w:val="002548B7"/>
    <w:rsid w:val="00254967"/>
    <w:rsid w:val="00255CE6"/>
    <w:rsid w:val="002562A6"/>
    <w:rsid w:val="0025651A"/>
    <w:rsid w:val="00256A6B"/>
    <w:rsid w:val="00257462"/>
    <w:rsid w:val="002579A4"/>
    <w:rsid w:val="00257F01"/>
    <w:rsid w:val="00257FB7"/>
    <w:rsid w:val="002604DD"/>
    <w:rsid w:val="00260E5A"/>
    <w:rsid w:val="00260F3A"/>
    <w:rsid w:val="00261032"/>
    <w:rsid w:val="002615A5"/>
    <w:rsid w:val="0026191D"/>
    <w:rsid w:val="00261C19"/>
    <w:rsid w:val="00261C84"/>
    <w:rsid w:val="00261D35"/>
    <w:rsid w:val="00262402"/>
    <w:rsid w:val="0026248E"/>
    <w:rsid w:val="0026258F"/>
    <w:rsid w:val="002627FB"/>
    <w:rsid w:val="00262850"/>
    <w:rsid w:val="00262D09"/>
    <w:rsid w:val="00263186"/>
    <w:rsid w:val="00263854"/>
    <w:rsid w:val="00263892"/>
    <w:rsid w:val="00263C1E"/>
    <w:rsid w:val="00263D12"/>
    <w:rsid w:val="00264717"/>
    <w:rsid w:val="002647AF"/>
    <w:rsid w:val="002651FA"/>
    <w:rsid w:val="0026536E"/>
    <w:rsid w:val="0026589C"/>
    <w:rsid w:val="00265C76"/>
    <w:rsid w:val="00265DC4"/>
    <w:rsid w:val="00265F82"/>
    <w:rsid w:val="00266417"/>
    <w:rsid w:val="002669FD"/>
    <w:rsid w:val="00266B60"/>
    <w:rsid w:val="00266B9E"/>
    <w:rsid w:val="00266C9B"/>
    <w:rsid w:val="00266E36"/>
    <w:rsid w:val="002670BE"/>
    <w:rsid w:val="00267109"/>
    <w:rsid w:val="002676A3"/>
    <w:rsid w:val="002677E9"/>
    <w:rsid w:val="00267C44"/>
    <w:rsid w:val="00267E79"/>
    <w:rsid w:val="00270396"/>
    <w:rsid w:val="0027046D"/>
    <w:rsid w:val="00270D10"/>
    <w:rsid w:val="00271372"/>
    <w:rsid w:val="002717C5"/>
    <w:rsid w:val="00271B61"/>
    <w:rsid w:val="00271CF5"/>
    <w:rsid w:val="00271F60"/>
    <w:rsid w:val="00272E7A"/>
    <w:rsid w:val="0027338B"/>
    <w:rsid w:val="002734CC"/>
    <w:rsid w:val="00273827"/>
    <w:rsid w:val="00273945"/>
    <w:rsid w:val="00273A4D"/>
    <w:rsid w:val="00274812"/>
    <w:rsid w:val="00274EF1"/>
    <w:rsid w:val="002751DE"/>
    <w:rsid w:val="002756C1"/>
    <w:rsid w:val="00275F6F"/>
    <w:rsid w:val="0027601D"/>
    <w:rsid w:val="002766DB"/>
    <w:rsid w:val="002769B3"/>
    <w:rsid w:val="00276F59"/>
    <w:rsid w:val="002770FB"/>
    <w:rsid w:val="00277BF0"/>
    <w:rsid w:val="0028057A"/>
    <w:rsid w:val="00280B37"/>
    <w:rsid w:val="00280F0F"/>
    <w:rsid w:val="00280F75"/>
    <w:rsid w:val="00280FAA"/>
    <w:rsid w:val="002814E2"/>
    <w:rsid w:val="00281709"/>
    <w:rsid w:val="00281A68"/>
    <w:rsid w:val="00282378"/>
    <w:rsid w:val="00282C08"/>
    <w:rsid w:val="00282C63"/>
    <w:rsid w:val="00282D5C"/>
    <w:rsid w:val="002830AC"/>
    <w:rsid w:val="00283BCA"/>
    <w:rsid w:val="00283E4C"/>
    <w:rsid w:val="0028409F"/>
    <w:rsid w:val="0028434A"/>
    <w:rsid w:val="002844CA"/>
    <w:rsid w:val="0028479A"/>
    <w:rsid w:val="002847BC"/>
    <w:rsid w:val="002847C9"/>
    <w:rsid w:val="00284C3C"/>
    <w:rsid w:val="00285E53"/>
    <w:rsid w:val="002860E4"/>
    <w:rsid w:val="002862AB"/>
    <w:rsid w:val="002863D8"/>
    <w:rsid w:val="00286B17"/>
    <w:rsid w:val="00286C98"/>
    <w:rsid w:val="00286E2E"/>
    <w:rsid w:val="00286EB8"/>
    <w:rsid w:val="002872D2"/>
    <w:rsid w:val="002878E0"/>
    <w:rsid w:val="002901C7"/>
    <w:rsid w:val="002901CA"/>
    <w:rsid w:val="002901E7"/>
    <w:rsid w:val="0029069A"/>
    <w:rsid w:val="00290B5F"/>
    <w:rsid w:val="00290BDC"/>
    <w:rsid w:val="00291724"/>
    <w:rsid w:val="002917BE"/>
    <w:rsid w:val="00291853"/>
    <w:rsid w:val="00291F5F"/>
    <w:rsid w:val="002923FB"/>
    <w:rsid w:val="00292433"/>
    <w:rsid w:val="00292BB2"/>
    <w:rsid w:val="00292E17"/>
    <w:rsid w:val="00292FDB"/>
    <w:rsid w:val="0029304E"/>
    <w:rsid w:val="0029323A"/>
    <w:rsid w:val="002932BD"/>
    <w:rsid w:val="002933B2"/>
    <w:rsid w:val="00293547"/>
    <w:rsid w:val="0029451B"/>
    <w:rsid w:val="00294DC2"/>
    <w:rsid w:val="00294FD3"/>
    <w:rsid w:val="0029629C"/>
    <w:rsid w:val="0029659D"/>
    <w:rsid w:val="00296626"/>
    <w:rsid w:val="00296AAA"/>
    <w:rsid w:val="00296ADF"/>
    <w:rsid w:val="00296CE8"/>
    <w:rsid w:val="0029712E"/>
    <w:rsid w:val="00297227"/>
    <w:rsid w:val="00297B10"/>
    <w:rsid w:val="002A068F"/>
    <w:rsid w:val="002A1276"/>
    <w:rsid w:val="002A199C"/>
    <w:rsid w:val="002A1BEF"/>
    <w:rsid w:val="002A1E98"/>
    <w:rsid w:val="002A23C7"/>
    <w:rsid w:val="002A2494"/>
    <w:rsid w:val="002A251C"/>
    <w:rsid w:val="002A2A3D"/>
    <w:rsid w:val="002A3855"/>
    <w:rsid w:val="002A3A8F"/>
    <w:rsid w:val="002A4754"/>
    <w:rsid w:val="002A51E9"/>
    <w:rsid w:val="002A5278"/>
    <w:rsid w:val="002A585C"/>
    <w:rsid w:val="002A5977"/>
    <w:rsid w:val="002A5D3A"/>
    <w:rsid w:val="002A64EF"/>
    <w:rsid w:val="002A6680"/>
    <w:rsid w:val="002A67D8"/>
    <w:rsid w:val="002A766B"/>
    <w:rsid w:val="002A77BD"/>
    <w:rsid w:val="002A782C"/>
    <w:rsid w:val="002A7A63"/>
    <w:rsid w:val="002A7C93"/>
    <w:rsid w:val="002A7CA2"/>
    <w:rsid w:val="002B00C5"/>
    <w:rsid w:val="002B01A9"/>
    <w:rsid w:val="002B08EB"/>
    <w:rsid w:val="002B0FEE"/>
    <w:rsid w:val="002B125C"/>
    <w:rsid w:val="002B1AE2"/>
    <w:rsid w:val="002B1CF6"/>
    <w:rsid w:val="002B2392"/>
    <w:rsid w:val="002B24FB"/>
    <w:rsid w:val="002B27E5"/>
    <w:rsid w:val="002B2EF0"/>
    <w:rsid w:val="002B303D"/>
    <w:rsid w:val="002B3161"/>
    <w:rsid w:val="002B3187"/>
    <w:rsid w:val="002B3299"/>
    <w:rsid w:val="002B371E"/>
    <w:rsid w:val="002B385E"/>
    <w:rsid w:val="002B39D7"/>
    <w:rsid w:val="002B3D85"/>
    <w:rsid w:val="002B418D"/>
    <w:rsid w:val="002B4330"/>
    <w:rsid w:val="002B44DA"/>
    <w:rsid w:val="002B4893"/>
    <w:rsid w:val="002B48AB"/>
    <w:rsid w:val="002B54BD"/>
    <w:rsid w:val="002B5776"/>
    <w:rsid w:val="002B5A24"/>
    <w:rsid w:val="002B61E0"/>
    <w:rsid w:val="002B7330"/>
    <w:rsid w:val="002B75AA"/>
    <w:rsid w:val="002B7DD3"/>
    <w:rsid w:val="002C050C"/>
    <w:rsid w:val="002C0901"/>
    <w:rsid w:val="002C0A28"/>
    <w:rsid w:val="002C0AA1"/>
    <w:rsid w:val="002C11D2"/>
    <w:rsid w:val="002C134D"/>
    <w:rsid w:val="002C14BD"/>
    <w:rsid w:val="002C161E"/>
    <w:rsid w:val="002C1A79"/>
    <w:rsid w:val="002C1B82"/>
    <w:rsid w:val="002C1DA0"/>
    <w:rsid w:val="002C2DEC"/>
    <w:rsid w:val="002C2EB6"/>
    <w:rsid w:val="002C2EEB"/>
    <w:rsid w:val="002C307F"/>
    <w:rsid w:val="002C30E8"/>
    <w:rsid w:val="002C3419"/>
    <w:rsid w:val="002C35A0"/>
    <w:rsid w:val="002C39FA"/>
    <w:rsid w:val="002C42AC"/>
    <w:rsid w:val="002C43F7"/>
    <w:rsid w:val="002C4C80"/>
    <w:rsid w:val="002C505F"/>
    <w:rsid w:val="002C50BF"/>
    <w:rsid w:val="002C557F"/>
    <w:rsid w:val="002C5867"/>
    <w:rsid w:val="002C5A1E"/>
    <w:rsid w:val="002C5DBC"/>
    <w:rsid w:val="002C5E3B"/>
    <w:rsid w:val="002C63F2"/>
    <w:rsid w:val="002C64A6"/>
    <w:rsid w:val="002C6A58"/>
    <w:rsid w:val="002C6F50"/>
    <w:rsid w:val="002C7159"/>
    <w:rsid w:val="002C71CF"/>
    <w:rsid w:val="002C734A"/>
    <w:rsid w:val="002C738C"/>
    <w:rsid w:val="002C748C"/>
    <w:rsid w:val="002C74CB"/>
    <w:rsid w:val="002C7662"/>
    <w:rsid w:val="002C7677"/>
    <w:rsid w:val="002C7706"/>
    <w:rsid w:val="002C7F12"/>
    <w:rsid w:val="002D018F"/>
    <w:rsid w:val="002D043E"/>
    <w:rsid w:val="002D0882"/>
    <w:rsid w:val="002D08D4"/>
    <w:rsid w:val="002D0B82"/>
    <w:rsid w:val="002D0E75"/>
    <w:rsid w:val="002D1263"/>
    <w:rsid w:val="002D1B68"/>
    <w:rsid w:val="002D1C77"/>
    <w:rsid w:val="002D2266"/>
    <w:rsid w:val="002D2611"/>
    <w:rsid w:val="002D26B6"/>
    <w:rsid w:val="002D2BE3"/>
    <w:rsid w:val="002D2C98"/>
    <w:rsid w:val="002D3961"/>
    <w:rsid w:val="002D4061"/>
    <w:rsid w:val="002D44D9"/>
    <w:rsid w:val="002D451B"/>
    <w:rsid w:val="002D475E"/>
    <w:rsid w:val="002D487D"/>
    <w:rsid w:val="002D4BA0"/>
    <w:rsid w:val="002D527D"/>
    <w:rsid w:val="002D57E3"/>
    <w:rsid w:val="002D604E"/>
    <w:rsid w:val="002D6709"/>
    <w:rsid w:val="002D6782"/>
    <w:rsid w:val="002D731A"/>
    <w:rsid w:val="002D7A5D"/>
    <w:rsid w:val="002D7E97"/>
    <w:rsid w:val="002E04F7"/>
    <w:rsid w:val="002E0850"/>
    <w:rsid w:val="002E0CFE"/>
    <w:rsid w:val="002E0E46"/>
    <w:rsid w:val="002E124D"/>
    <w:rsid w:val="002E19C1"/>
    <w:rsid w:val="002E1E4B"/>
    <w:rsid w:val="002E1EF9"/>
    <w:rsid w:val="002E21E3"/>
    <w:rsid w:val="002E23A9"/>
    <w:rsid w:val="002E2C85"/>
    <w:rsid w:val="002E2D5E"/>
    <w:rsid w:val="002E321F"/>
    <w:rsid w:val="002E3322"/>
    <w:rsid w:val="002E3592"/>
    <w:rsid w:val="002E3ABB"/>
    <w:rsid w:val="002E3AC5"/>
    <w:rsid w:val="002E4244"/>
    <w:rsid w:val="002E463F"/>
    <w:rsid w:val="002E50E1"/>
    <w:rsid w:val="002E532C"/>
    <w:rsid w:val="002E59EB"/>
    <w:rsid w:val="002E5D67"/>
    <w:rsid w:val="002E611D"/>
    <w:rsid w:val="002E66C9"/>
    <w:rsid w:val="002E6896"/>
    <w:rsid w:val="002E6CB5"/>
    <w:rsid w:val="002E6EAD"/>
    <w:rsid w:val="002E6F27"/>
    <w:rsid w:val="002E7303"/>
    <w:rsid w:val="002E78DE"/>
    <w:rsid w:val="002E7A15"/>
    <w:rsid w:val="002E7A8A"/>
    <w:rsid w:val="002E7D44"/>
    <w:rsid w:val="002F0362"/>
    <w:rsid w:val="002F0B87"/>
    <w:rsid w:val="002F0DCD"/>
    <w:rsid w:val="002F1DD5"/>
    <w:rsid w:val="002F1E9F"/>
    <w:rsid w:val="002F220B"/>
    <w:rsid w:val="002F2362"/>
    <w:rsid w:val="002F2501"/>
    <w:rsid w:val="002F2C80"/>
    <w:rsid w:val="002F2CF0"/>
    <w:rsid w:val="002F31E4"/>
    <w:rsid w:val="002F32CB"/>
    <w:rsid w:val="002F3A09"/>
    <w:rsid w:val="002F3A9B"/>
    <w:rsid w:val="002F48D4"/>
    <w:rsid w:val="002F4D98"/>
    <w:rsid w:val="002F531D"/>
    <w:rsid w:val="002F5C25"/>
    <w:rsid w:val="002F5CA4"/>
    <w:rsid w:val="002F6127"/>
    <w:rsid w:val="002F61B9"/>
    <w:rsid w:val="002F671D"/>
    <w:rsid w:val="002F69D4"/>
    <w:rsid w:val="002F6A5D"/>
    <w:rsid w:val="002F6B98"/>
    <w:rsid w:val="002F6E1A"/>
    <w:rsid w:val="002F706F"/>
    <w:rsid w:val="002F7435"/>
    <w:rsid w:val="002F74BF"/>
    <w:rsid w:val="002F78B7"/>
    <w:rsid w:val="002F793C"/>
    <w:rsid w:val="002F7B0B"/>
    <w:rsid w:val="0030018E"/>
    <w:rsid w:val="00300243"/>
    <w:rsid w:val="003004B5"/>
    <w:rsid w:val="0030068E"/>
    <w:rsid w:val="003007CB"/>
    <w:rsid w:val="00300DC0"/>
    <w:rsid w:val="00301884"/>
    <w:rsid w:val="00301FF2"/>
    <w:rsid w:val="00302120"/>
    <w:rsid w:val="003027C5"/>
    <w:rsid w:val="00302E56"/>
    <w:rsid w:val="00302EBC"/>
    <w:rsid w:val="00302F46"/>
    <w:rsid w:val="0030368A"/>
    <w:rsid w:val="003039C6"/>
    <w:rsid w:val="00303C59"/>
    <w:rsid w:val="00303CEC"/>
    <w:rsid w:val="00303E91"/>
    <w:rsid w:val="00304338"/>
    <w:rsid w:val="0030506E"/>
    <w:rsid w:val="003050BA"/>
    <w:rsid w:val="00305146"/>
    <w:rsid w:val="00305D93"/>
    <w:rsid w:val="0030608B"/>
    <w:rsid w:val="003060F8"/>
    <w:rsid w:val="0030614F"/>
    <w:rsid w:val="003061CA"/>
    <w:rsid w:val="0030676D"/>
    <w:rsid w:val="0030689D"/>
    <w:rsid w:val="00306A54"/>
    <w:rsid w:val="00306E2F"/>
    <w:rsid w:val="003072B6"/>
    <w:rsid w:val="00307CEB"/>
    <w:rsid w:val="003111FA"/>
    <w:rsid w:val="00311408"/>
    <w:rsid w:val="00311419"/>
    <w:rsid w:val="003114EB"/>
    <w:rsid w:val="0031159B"/>
    <w:rsid w:val="00311968"/>
    <w:rsid w:val="003120FC"/>
    <w:rsid w:val="00312698"/>
    <w:rsid w:val="00312FFB"/>
    <w:rsid w:val="0031356D"/>
    <w:rsid w:val="003139AB"/>
    <w:rsid w:val="00313D5E"/>
    <w:rsid w:val="00313FBD"/>
    <w:rsid w:val="00314489"/>
    <w:rsid w:val="00314AAE"/>
    <w:rsid w:val="00315012"/>
    <w:rsid w:val="0031505E"/>
    <w:rsid w:val="003154A8"/>
    <w:rsid w:val="00316C6B"/>
    <w:rsid w:val="00316D3C"/>
    <w:rsid w:val="003172BB"/>
    <w:rsid w:val="0031770D"/>
    <w:rsid w:val="003178FF"/>
    <w:rsid w:val="00317E77"/>
    <w:rsid w:val="00320319"/>
    <w:rsid w:val="003203A0"/>
    <w:rsid w:val="003203B0"/>
    <w:rsid w:val="003206FF"/>
    <w:rsid w:val="00320A43"/>
    <w:rsid w:val="003212B0"/>
    <w:rsid w:val="003212FA"/>
    <w:rsid w:val="003214F9"/>
    <w:rsid w:val="003216C6"/>
    <w:rsid w:val="00321A5F"/>
    <w:rsid w:val="00321E35"/>
    <w:rsid w:val="003222C1"/>
    <w:rsid w:val="0032295D"/>
    <w:rsid w:val="003229DC"/>
    <w:rsid w:val="00322C85"/>
    <w:rsid w:val="00322F8D"/>
    <w:rsid w:val="0032324B"/>
    <w:rsid w:val="0032350F"/>
    <w:rsid w:val="00323690"/>
    <w:rsid w:val="00323A04"/>
    <w:rsid w:val="00323DF7"/>
    <w:rsid w:val="00324312"/>
    <w:rsid w:val="00324812"/>
    <w:rsid w:val="00324997"/>
    <w:rsid w:val="00324B26"/>
    <w:rsid w:val="00324CFD"/>
    <w:rsid w:val="00325029"/>
    <w:rsid w:val="0032548C"/>
    <w:rsid w:val="00325E67"/>
    <w:rsid w:val="003260CC"/>
    <w:rsid w:val="00326299"/>
    <w:rsid w:val="003263E9"/>
    <w:rsid w:val="00326858"/>
    <w:rsid w:val="0032691C"/>
    <w:rsid w:val="00326B32"/>
    <w:rsid w:val="00327C74"/>
    <w:rsid w:val="00327D9B"/>
    <w:rsid w:val="00327E48"/>
    <w:rsid w:val="00330273"/>
    <w:rsid w:val="0033049E"/>
    <w:rsid w:val="003304A2"/>
    <w:rsid w:val="00330C43"/>
    <w:rsid w:val="00330DAD"/>
    <w:rsid w:val="00330E76"/>
    <w:rsid w:val="00331845"/>
    <w:rsid w:val="00331D90"/>
    <w:rsid w:val="00332799"/>
    <w:rsid w:val="00332D3C"/>
    <w:rsid w:val="003336B5"/>
    <w:rsid w:val="00333996"/>
    <w:rsid w:val="003339B3"/>
    <w:rsid w:val="00333DEC"/>
    <w:rsid w:val="003340F9"/>
    <w:rsid w:val="0033411C"/>
    <w:rsid w:val="0033419B"/>
    <w:rsid w:val="0033442D"/>
    <w:rsid w:val="00334C85"/>
    <w:rsid w:val="003350D5"/>
    <w:rsid w:val="003358F5"/>
    <w:rsid w:val="00335ACF"/>
    <w:rsid w:val="00335BD3"/>
    <w:rsid w:val="003362FB"/>
    <w:rsid w:val="00336A62"/>
    <w:rsid w:val="00336C8F"/>
    <w:rsid w:val="00336D45"/>
    <w:rsid w:val="00336EE0"/>
    <w:rsid w:val="00337FE3"/>
    <w:rsid w:val="003401E1"/>
    <w:rsid w:val="003406CB"/>
    <w:rsid w:val="003409CB"/>
    <w:rsid w:val="00340B3C"/>
    <w:rsid w:val="00341679"/>
    <w:rsid w:val="0034196B"/>
    <w:rsid w:val="00341999"/>
    <w:rsid w:val="00341FF4"/>
    <w:rsid w:val="003422AA"/>
    <w:rsid w:val="00342534"/>
    <w:rsid w:val="0034295B"/>
    <w:rsid w:val="00342CA8"/>
    <w:rsid w:val="003432C6"/>
    <w:rsid w:val="003438CA"/>
    <w:rsid w:val="00343A6E"/>
    <w:rsid w:val="00343AF5"/>
    <w:rsid w:val="00343BC3"/>
    <w:rsid w:val="0034431F"/>
    <w:rsid w:val="0034465B"/>
    <w:rsid w:val="00344B39"/>
    <w:rsid w:val="00344C90"/>
    <w:rsid w:val="00344CAD"/>
    <w:rsid w:val="00344D1F"/>
    <w:rsid w:val="00344D46"/>
    <w:rsid w:val="00344E16"/>
    <w:rsid w:val="003452A9"/>
    <w:rsid w:val="00345DCD"/>
    <w:rsid w:val="00345ECA"/>
    <w:rsid w:val="00345F10"/>
    <w:rsid w:val="0034617E"/>
    <w:rsid w:val="00346543"/>
    <w:rsid w:val="0034677A"/>
    <w:rsid w:val="00347A9B"/>
    <w:rsid w:val="00347CEC"/>
    <w:rsid w:val="00347E6E"/>
    <w:rsid w:val="00350369"/>
    <w:rsid w:val="00350992"/>
    <w:rsid w:val="00350AF1"/>
    <w:rsid w:val="00350D8F"/>
    <w:rsid w:val="00351038"/>
    <w:rsid w:val="003510AB"/>
    <w:rsid w:val="00351F33"/>
    <w:rsid w:val="00352520"/>
    <w:rsid w:val="003525AE"/>
    <w:rsid w:val="00352FF2"/>
    <w:rsid w:val="003533D9"/>
    <w:rsid w:val="003533F2"/>
    <w:rsid w:val="00353A28"/>
    <w:rsid w:val="0035434C"/>
    <w:rsid w:val="003543BC"/>
    <w:rsid w:val="0035452F"/>
    <w:rsid w:val="00355649"/>
    <w:rsid w:val="00355709"/>
    <w:rsid w:val="003559B1"/>
    <w:rsid w:val="00355C6C"/>
    <w:rsid w:val="00355C92"/>
    <w:rsid w:val="00356169"/>
    <w:rsid w:val="00356447"/>
    <w:rsid w:val="00356538"/>
    <w:rsid w:val="003568CB"/>
    <w:rsid w:val="00356970"/>
    <w:rsid w:val="00356FDB"/>
    <w:rsid w:val="003572AF"/>
    <w:rsid w:val="0035736F"/>
    <w:rsid w:val="003575BB"/>
    <w:rsid w:val="003577EC"/>
    <w:rsid w:val="0036075E"/>
    <w:rsid w:val="00360ABA"/>
    <w:rsid w:val="00360D37"/>
    <w:rsid w:val="003610E2"/>
    <w:rsid w:val="003611F3"/>
    <w:rsid w:val="00361281"/>
    <w:rsid w:val="00361E5B"/>
    <w:rsid w:val="0036243B"/>
    <w:rsid w:val="00362548"/>
    <w:rsid w:val="003625C6"/>
    <w:rsid w:val="00362719"/>
    <w:rsid w:val="00362805"/>
    <w:rsid w:val="003632A6"/>
    <w:rsid w:val="00363FF4"/>
    <w:rsid w:val="003641B0"/>
    <w:rsid w:val="003644B3"/>
    <w:rsid w:val="0036456C"/>
    <w:rsid w:val="0036474E"/>
    <w:rsid w:val="00364BC5"/>
    <w:rsid w:val="003651D2"/>
    <w:rsid w:val="003656F7"/>
    <w:rsid w:val="003659FB"/>
    <w:rsid w:val="00365B91"/>
    <w:rsid w:val="00366259"/>
    <w:rsid w:val="0036648A"/>
    <w:rsid w:val="003665C9"/>
    <w:rsid w:val="003668D9"/>
    <w:rsid w:val="00366D7D"/>
    <w:rsid w:val="00367340"/>
    <w:rsid w:val="00367355"/>
    <w:rsid w:val="003674A1"/>
    <w:rsid w:val="00367F30"/>
    <w:rsid w:val="00370258"/>
    <w:rsid w:val="003704AD"/>
    <w:rsid w:val="00370BF2"/>
    <w:rsid w:val="003712AE"/>
    <w:rsid w:val="003712B2"/>
    <w:rsid w:val="00371990"/>
    <w:rsid w:val="00371DF3"/>
    <w:rsid w:val="00371EFE"/>
    <w:rsid w:val="00371F3D"/>
    <w:rsid w:val="00372293"/>
    <w:rsid w:val="00372491"/>
    <w:rsid w:val="00372C7A"/>
    <w:rsid w:val="00372CB8"/>
    <w:rsid w:val="00373CF1"/>
    <w:rsid w:val="00373F69"/>
    <w:rsid w:val="00374217"/>
    <w:rsid w:val="0037424A"/>
    <w:rsid w:val="003745F6"/>
    <w:rsid w:val="00374CCD"/>
    <w:rsid w:val="00375AB9"/>
    <w:rsid w:val="00375B36"/>
    <w:rsid w:val="00375EC5"/>
    <w:rsid w:val="00376342"/>
    <w:rsid w:val="0037655E"/>
    <w:rsid w:val="00376869"/>
    <w:rsid w:val="0037686A"/>
    <w:rsid w:val="003768D0"/>
    <w:rsid w:val="00376B11"/>
    <w:rsid w:val="00376B9B"/>
    <w:rsid w:val="0037723C"/>
    <w:rsid w:val="00377A5D"/>
    <w:rsid w:val="00377C9E"/>
    <w:rsid w:val="00380261"/>
    <w:rsid w:val="0038070E"/>
    <w:rsid w:val="00380948"/>
    <w:rsid w:val="00381592"/>
    <w:rsid w:val="00381DC9"/>
    <w:rsid w:val="003826C5"/>
    <w:rsid w:val="00382BB7"/>
    <w:rsid w:val="003836AD"/>
    <w:rsid w:val="00383950"/>
    <w:rsid w:val="00383ACB"/>
    <w:rsid w:val="00384280"/>
    <w:rsid w:val="003842C8"/>
    <w:rsid w:val="0038469E"/>
    <w:rsid w:val="00384DA7"/>
    <w:rsid w:val="00385464"/>
    <w:rsid w:val="00385549"/>
    <w:rsid w:val="00385567"/>
    <w:rsid w:val="00385791"/>
    <w:rsid w:val="003859EB"/>
    <w:rsid w:val="00385ED4"/>
    <w:rsid w:val="003860CF"/>
    <w:rsid w:val="00386993"/>
    <w:rsid w:val="003869ED"/>
    <w:rsid w:val="00386C27"/>
    <w:rsid w:val="00386E7A"/>
    <w:rsid w:val="00387465"/>
    <w:rsid w:val="0038774E"/>
    <w:rsid w:val="00387FC3"/>
    <w:rsid w:val="003902D0"/>
    <w:rsid w:val="00390419"/>
    <w:rsid w:val="0039089A"/>
    <w:rsid w:val="00390962"/>
    <w:rsid w:val="003911C9"/>
    <w:rsid w:val="003912EB"/>
    <w:rsid w:val="003914AD"/>
    <w:rsid w:val="0039159F"/>
    <w:rsid w:val="00391688"/>
    <w:rsid w:val="0039185C"/>
    <w:rsid w:val="003921F2"/>
    <w:rsid w:val="00392607"/>
    <w:rsid w:val="00392B3F"/>
    <w:rsid w:val="00392C27"/>
    <w:rsid w:val="00392CDA"/>
    <w:rsid w:val="00393662"/>
    <w:rsid w:val="00393EAC"/>
    <w:rsid w:val="0039411A"/>
    <w:rsid w:val="00394972"/>
    <w:rsid w:val="00395573"/>
    <w:rsid w:val="00395579"/>
    <w:rsid w:val="0039557B"/>
    <w:rsid w:val="003955C4"/>
    <w:rsid w:val="003959AD"/>
    <w:rsid w:val="00395B95"/>
    <w:rsid w:val="00395BB3"/>
    <w:rsid w:val="00395E17"/>
    <w:rsid w:val="0039661A"/>
    <w:rsid w:val="0039692E"/>
    <w:rsid w:val="00396BFF"/>
    <w:rsid w:val="00396F6A"/>
    <w:rsid w:val="00396FE3"/>
    <w:rsid w:val="0039759D"/>
    <w:rsid w:val="003A0707"/>
    <w:rsid w:val="003A07F9"/>
    <w:rsid w:val="003A1007"/>
    <w:rsid w:val="003A1128"/>
    <w:rsid w:val="003A1197"/>
    <w:rsid w:val="003A1604"/>
    <w:rsid w:val="003A17EE"/>
    <w:rsid w:val="003A20CD"/>
    <w:rsid w:val="003A2205"/>
    <w:rsid w:val="003A25F1"/>
    <w:rsid w:val="003A26CF"/>
    <w:rsid w:val="003A2941"/>
    <w:rsid w:val="003A2975"/>
    <w:rsid w:val="003A30F4"/>
    <w:rsid w:val="003A359D"/>
    <w:rsid w:val="003A3854"/>
    <w:rsid w:val="003A38C3"/>
    <w:rsid w:val="003A38D3"/>
    <w:rsid w:val="003A4090"/>
    <w:rsid w:val="003A416E"/>
    <w:rsid w:val="003A43A5"/>
    <w:rsid w:val="003A43B4"/>
    <w:rsid w:val="003A4604"/>
    <w:rsid w:val="003A48A0"/>
    <w:rsid w:val="003A4C26"/>
    <w:rsid w:val="003A5051"/>
    <w:rsid w:val="003A5B68"/>
    <w:rsid w:val="003A5DC0"/>
    <w:rsid w:val="003A5EE8"/>
    <w:rsid w:val="003A5F06"/>
    <w:rsid w:val="003A5FBC"/>
    <w:rsid w:val="003A6355"/>
    <w:rsid w:val="003A6596"/>
    <w:rsid w:val="003A78FC"/>
    <w:rsid w:val="003B0567"/>
    <w:rsid w:val="003B0862"/>
    <w:rsid w:val="003B1097"/>
    <w:rsid w:val="003B14D9"/>
    <w:rsid w:val="003B1590"/>
    <w:rsid w:val="003B1A3A"/>
    <w:rsid w:val="003B1ECB"/>
    <w:rsid w:val="003B2AA5"/>
    <w:rsid w:val="003B2C91"/>
    <w:rsid w:val="003B35D5"/>
    <w:rsid w:val="003B38BB"/>
    <w:rsid w:val="003B3B8F"/>
    <w:rsid w:val="003B3DF9"/>
    <w:rsid w:val="003B4866"/>
    <w:rsid w:val="003B4B52"/>
    <w:rsid w:val="003B4FBF"/>
    <w:rsid w:val="003B51D4"/>
    <w:rsid w:val="003B5463"/>
    <w:rsid w:val="003B5E2A"/>
    <w:rsid w:val="003B68CD"/>
    <w:rsid w:val="003B706C"/>
    <w:rsid w:val="003B77E4"/>
    <w:rsid w:val="003B7BED"/>
    <w:rsid w:val="003B7F11"/>
    <w:rsid w:val="003B7F76"/>
    <w:rsid w:val="003C0180"/>
    <w:rsid w:val="003C079C"/>
    <w:rsid w:val="003C0972"/>
    <w:rsid w:val="003C09A2"/>
    <w:rsid w:val="003C10EF"/>
    <w:rsid w:val="003C11D0"/>
    <w:rsid w:val="003C13B9"/>
    <w:rsid w:val="003C169C"/>
    <w:rsid w:val="003C196C"/>
    <w:rsid w:val="003C1E20"/>
    <w:rsid w:val="003C1F26"/>
    <w:rsid w:val="003C210B"/>
    <w:rsid w:val="003C23FB"/>
    <w:rsid w:val="003C2691"/>
    <w:rsid w:val="003C2710"/>
    <w:rsid w:val="003C2E43"/>
    <w:rsid w:val="003C2FFA"/>
    <w:rsid w:val="003C339A"/>
    <w:rsid w:val="003C3419"/>
    <w:rsid w:val="003C3679"/>
    <w:rsid w:val="003C3B63"/>
    <w:rsid w:val="003C47E3"/>
    <w:rsid w:val="003C4E9D"/>
    <w:rsid w:val="003C521C"/>
    <w:rsid w:val="003C54EF"/>
    <w:rsid w:val="003C54F8"/>
    <w:rsid w:val="003C5D3E"/>
    <w:rsid w:val="003C5E34"/>
    <w:rsid w:val="003C6C3E"/>
    <w:rsid w:val="003C6CFC"/>
    <w:rsid w:val="003C6D1F"/>
    <w:rsid w:val="003C6EBC"/>
    <w:rsid w:val="003C706E"/>
    <w:rsid w:val="003C7551"/>
    <w:rsid w:val="003C76DA"/>
    <w:rsid w:val="003C776B"/>
    <w:rsid w:val="003C77DB"/>
    <w:rsid w:val="003C78FA"/>
    <w:rsid w:val="003C7C5D"/>
    <w:rsid w:val="003D088E"/>
    <w:rsid w:val="003D0E37"/>
    <w:rsid w:val="003D0FFA"/>
    <w:rsid w:val="003D13CC"/>
    <w:rsid w:val="003D174C"/>
    <w:rsid w:val="003D192E"/>
    <w:rsid w:val="003D1AF7"/>
    <w:rsid w:val="003D1F81"/>
    <w:rsid w:val="003D2204"/>
    <w:rsid w:val="003D2B22"/>
    <w:rsid w:val="003D2D04"/>
    <w:rsid w:val="003D2E9B"/>
    <w:rsid w:val="003D38CF"/>
    <w:rsid w:val="003D3EBC"/>
    <w:rsid w:val="003D42FF"/>
    <w:rsid w:val="003D4478"/>
    <w:rsid w:val="003D455A"/>
    <w:rsid w:val="003D45B3"/>
    <w:rsid w:val="003D4AE7"/>
    <w:rsid w:val="003D4BE6"/>
    <w:rsid w:val="003D4C0D"/>
    <w:rsid w:val="003D4E75"/>
    <w:rsid w:val="003D523D"/>
    <w:rsid w:val="003D59E7"/>
    <w:rsid w:val="003D5C2B"/>
    <w:rsid w:val="003D60A7"/>
    <w:rsid w:val="003D642B"/>
    <w:rsid w:val="003D67C2"/>
    <w:rsid w:val="003D6A6E"/>
    <w:rsid w:val="003D6EE2"/>
    <w:rsid w:val="003D7A39"/>
    <w:rsid w:val="003D7C6E"/>
    <w:rsid w:val="003D7D1C"/>
    <w:rsid w:val="003E0689"/>
    <w:rsid w:val="003E0691"/>
    <w:rsid w:val="003E07A1"/>
    <w:rsid w:val="003E07FF"/>
    <w:rsid w:val="003E0FF0"/>
    <w:rsid w:val="003E18D0"/>
    <w:rsid w:val="003E19AD"/>
    <w:rsid w:val="003E1A77"/>
    <w:rsid w:val="003E1E72"/>
    <w:rsid w:val="003E25A8"/>
    <w:rsid w:val="003E2DCD"/>
    <w:rsid w:val="003E30D4"/>
    <w:rsid w:val="003E37CE"/>
    <w:rsid w:val="003E38A3"/>
    <w:rsid w:val="003E3BDD"/>
    <w:rsid w:val="003E406D"/>
    <w:rsid w:val="003E43EF"/>
    <w:rsid w:val="003E462E"/>
    <w:rsid w:val="003E4F98"/>
    <w:rsid w:val="003E4FB4"/>
    <w:rsid w:val="003E52F4"/>
    <w:rsid w:val="003E557C"/>
    <w:rsid w:val="003E5A7F"/>
    <w:rsid w:val="003E625B"/>
    <w:rsid w:val="003E6276"/>
    <w:rsid w:val="003E6750"/>
    <w:rsid w:val="003E687C"/>
    <w:rsid w:val="003E6A82"/>
    <w:rsid w:val="003E6A98"/>
    <w:rsid w:val="003E6FB2"/>
    <w:rsid w:val="003E7126"/>
    <w:rsid w:val="003E717E"/>
    <w:rsid w:val="003E78AC"/>
    <w:rsid w:val="003E78FF"/>
    <w:rsid w:val="003E7A4C"/>
    <w:rsid w:val="003E7BDE"/>
    <w:rsid w:val="003F00AB"/>
    <w:rsid w:val="003F01F1"/>
    <w:rsid w:val="003F02FC"/>
    <w:rsid w:val="003F05F8"/>
    <w:rsid w:val="003F0AA6"/>
    <w:rsid w:val="003F0AAD"/>
    <w:rsid w:val="003F0F84"/>
    <w:rsid w:val="003F12D0"/>
    <w:rsid w:val="003F158C"/>
    <w:rsid w:val="003F1B55"/>
    <w:rsid w:val="003F1BAE"/>
    <w:rsid w:val="003F2A86"/>
    <w:rsid w:val="003F2DD2"/>
    <w:rsid w:val="003F2EE6"/>
    <w:rsid w:val="003F3767"/>
    <w:rsid w:val="003F3ACA"/>
    <w:rsid w:val="003F3EC7"/>
    <w:rsid w:val="003F3FD8"/>
    <w:rsid w:val="003F404B"/>
    <w:rsid w:val="003F4DB6"/>
    <w:rsid w:val="003F4F3F"/>
    <w:rsid w:val="003F5104"/>
    <w:rsid w:val="003F5584"/>
    <w:rsid w:val="003F59CA"/>
    <w:rsid w:val="003F5D7F"/>
    <w:rsid w:val="003F5E82"/>
    <w:rsid w:val="003F61E9"/>
    <w:rsid w:val="003F63FD"/>
    <w:rsid w:val="003F652F"/>
    <w:rsid w:val="003F67CE"/>
    <w:rsid w:val="003F6D0B"/>
    <w:rsid w:val="003F6DCB"/>
    <w:rsid w:val="003F71A1"/>
    <w:rsid w:val="003F73FE"/>
    <w:rsid w:val="003F77BB"/>
    <w:rsid w:val="00400AAB"/>
    <w:rsid w:val="00400C26"/>
    <w:rsid w:val="0040148A"/>
    <w:rsid w:val="00401593"/>
    <w:rsid w:val="004019D9"/>
    <w:rsid w:val="004019FA"/>
    <w:rsid w:val="00401DE0"/>
    <w:rsid w:val="00402142"/>
    <w:rsid w:val="004021E2"/>
    <w:rsid w:val="004029D4"/>
    <w:rsid w:val="00402C3E"/>
    <w:rsid w:val="004033E5"/>
    <w:rsid w:val="004034FC"/>
    <w:rsid w:val="004036B2"/>
    <w:rsid w:val="0040370A"/>
    <w:rsid w:val="00403C91"/>
    <w:rsid w:val="00404248"/>
    <w:rsid w:val="004043DA"/>
    <w:rsid w:val="004047F0"/>
    <w:rsid w:val="0040484F"/>
    <w:rsid w:val="00404878"/>
    <w:rsid w:val="00404950"/>
    <w:rsid w:val="00405682"/>
    <w:rsid w:val="004056C0"/>
    <w:rsid w:val="00405986"/>
    <w:rsid w:val="00405E2E"/>
    <w:rsid w:val="00405F87"/>
    <w:rsid w:val="00406FA4"/>
    <w:rsid w:val="004070A3"/>
    <w:rsid w:val="004073DD"/>
    <w:rsid w:val="00410232"/>
    <w:rsid w:val="00410BA6"/>
    <w:rsid w:val="00410D9A"/>
    <w:rsid w:val="004110C3"/>
    <w:rsid w:val="0041141F"/>
    <w:rsid w:val="00411EBF"/>
    <w:rsid w:val="00412054"/>
    <w:rsid w:val="004120B2"/>
    <w:rsid w:val="00412191"/>
    <w:rsid w:val="00412588"/>
    <w:rsid w:val="004125AA"/>
    <w:rsid w:val="00412711"/>
    <w:rsid w:val="00412911"/>
    <w:rsid w:val="004129E6"/>
    <w:rsid w:val="00412D9D"/>
    <w:rsid w:val="00413627"/>
    <w:rsid w:val="0041431E"/>
    <w:rsid w:val="0041464C"/>
    <w:rsid w:val="004149C6"/>
    <w:rsid w:val="00414EFC"/>
    <w:rsid w:val="004154BB"/>
    <w:rsid w:val="0041589D"/>
    <w:rsid w:val="00416165"/>
    <w:rsid w:val="004162FB"/>
    <w:rsid w:val="0041666C"/>
    <w:rsid w:val="004166EA"/>
    <w:rsid w:val="004168F4"/>
    <w:rsid w:val="004169DC"/>
    <w:rsid w:val="00416A0F"/>
    <w:rsid w:val="004171AE"/>
    <w:rsid w:val="00417255"/>
    <w:rsid w:val="0041730B"/>
    <w:rsid w:val="004175B0"/>
    <w:rsid w:val="00417697"/>
    <w:rsid w:val="00417AFC"/>
    <w:rsid w:val="00417B8F"/>
    <w:rsid w:val="00420285"/>
    <w:rsid w:val="00420A65"/>
    <w:rsid w:val="00421307"/>
    <w:rsid w:val="00421651"/>
    <w:rsid w:val="00421867"/>
    <w:rsid w:val="00422620"/>
    <w:rsid w:val="004233AB"/>
    <w:rsid w:val="00423433"/>
    <w:rsid w:val="00423513"/>
    <w:rsid w:val="00423645"/>
    <w:rsid w:val="00423B31"/>
    <w:rsid w:val="00423FC7"/>
    <w:rsid w:val="00424726"/>
    <w:rsid w:val="00424E2E"/>
    <w:rsid w:val="00425675"/>
    <w:rsid w:val="0042597B"/>
    <w:rsid w:val="00426070"/>
    <w:rsid w:val="00426476"/>
    <w:rsid w:val="00426494"/>
    <w:rsid w:val="004266F0"/>
    <w:rsid w:val="00426E76"/>
    <w:rsid w:val="00427106"/>
    <w:rsid w:val="00427558"/>
    <w:rsid w:val="004278F1"/>
    <w:rsid w:val="00427E0C"/>
    <w:rsid w:val="00430749"/>
    <w:rsid w:val="00430934"/>
    <w:rsid w:val="00430AB1"/>
    <w:rsid w:val="00430D09"/>
    <w:rsid w:val="00430E47"/>
    <w:rsid w:val="00430F8A"/>
    <w:rsid w:val="004312C3"/>
    <w:rsid w:val="00431A33"/>
    <w:rsid w:val="00431F46"/>
    <w:rsid w:val="00431F95"/>
    <w:rsid w:val="00432169"/>
    <w:rsid w:val="004324C5"/>
    <w:rsid w:val="00432A4A"/>
    <w:rsid w:val="00432FED"/>
    <w:rsid w:val="00433BB2"/>
    <w:rsid w:val="00433D3C"/>
    <w:rsid w:val="00433E89"/>
    <w:rsid w:val="00433F8D"/>
    <w:rsid w:val="0043411C"/>
    <w:rsid w:val="00434BA6"/>
    <w:rsid w:val="00434E9D"/>
    <w:rsid w:val="004350D7"/>
    <w:rsid w:val="0043525B"/>
    <w:rsid w:val="0043575A"/>
    <w:rsid w:val="0043596E"/>
    <w:rsid w:val="00436540"/>
    <w:rsid w:val="00436BED"/>
    <w:rsid w:val="00437139"/>
    <w:rsid w:val="004376A9"/>
    <w:rsid w:val="00437B4B"/>
    <w:rsid w:val="00437D62"/>
    <w:rsid w:val="00437EDA"/>
    <w:rsid w:val="00437EDF"/>
    <w:rsid w:val="00440299"/>
    <w:rsid w:val="004402F6"/>
    <w:rsid w:val="00440735"/>
    <w:rsid w:val="00440B5B"/>
    <w:rsid w:val="00440E71"/>
    <w:rsid w:val="00440F20"/>
    <w:rsid w:val="0044175D"/>
    <w:rsid w:val="00441E05"/>
    <w:rsid w:val="00442452"/>
    <w:rsid w:val="004427FC"/>
    <w:rsid w:val="00442C3A"/>
    <w:rsid w:val="004430A5"/>
    <w:rsid w:val="00443252"/>
    <w:rsid w:val="0044376F"/>
    <w:rsid w:val="0044402B"/>
    <w:rsid w:val="00444BD3"/>
    <w:rsid w:val="00444E23"/>
    <w:rsid w:val="00444F10"/>
    <w:rsid w:val="00445257"/>
    <w:rsid w:val="00445422"/>
    <w:rsid w:val="00445808"/>
    <w:rsid w:val="00447E08"/>
    <w:rsid w:val="0045006C"/>
    <w:rsid w:val="00450159"/>
    <w:rsid w:val="00450249"/>
    <w:rsid w:val="00450352"/>
    <w:rsid w:val="00450B18"/>
    <w:rsid w:val="00450EE4"/>
    <w:rsid w:val="00451A53"/>
    <w:rsid w:val="00451E01"/>
    <w:rsid w:val="00452773"/>
    <w:rsid w:val="0045295C"/>
    <w:rsid w:val="004537C2"/>
    <w:rsid w:val="00453B62"/>
    <w:rsid w:val="00453C5E"/>
    <w:rsid w:val="00453C72"/>
    <w:rsid w:val="00453EA8"/>
    <w:rsid w:val="004543D7"/>
    <w:rsid w:val="00454631"/>
    <w:rsid w:val="00454638"/>
    <w:rsid w:val="004546DB"/>
    <w:rsid w:val="00454B84"/>
    <w:rsid w:val="00454C8C"/>
    <w:rsid w:val="00455297"/>
    <w:rsid w:val="00455604"/>
    <w:rsid w:val="00455921"/>
    <w:rsid w:val="00455BAE"/>
    <w:rsid w:val="00455D19"/>
    <w:rsid w:val="00455F45"/>
    <w:rsid w:val="0045684A"/>
    <w:rsid w:val="00456EE9"/>
    <w:rsid w:val="004577C6"/>
    <w:rsid w:val="0045785B"/>
    <w:rsid w:val="00457AAB"/>
    <w:rsid w:val="00457DCC"/>
    <w:rsid w:val="00457E27"/>
    <w:rsid w:val="00457EF5"/>
    <w:rsid w:val="0046000B"/>
    <w:rsid w:val="004601B0"/>
    <w:rsid w:val="0046069D"/>
    <w:rsid w:val="004611C5"/>
    <w:rsid w:val="00461339"/>
    <w:rsid w:val="0046178E"/>
    <w:rsid w:val="00461BFD"/>
    <w:rsid w:val="00461DEC"/>
    <w:rsid w:val="004621DD"/>
    <w:rsid w:val="004634C1"/>
    <w:rsid w:val="004645AE"/>
    <w:rsid w:val="00464824"/>
    <w:rsid w:val="00464D7C"/>
    <w:rsid w:val="00464DD1"/>
    <w:rsid w:val="00465015"/>
    <w:rsid w:val="00465108"/>
    <w:rsid w:val="004654B1"/>
    <w:rsid w:val="00465629"/>
    <w:rsid w:val="00465AE4"/>
    <w:rsid w:val="00465AF2"/>
    <w:rsid w:val="00465FFD"/>
    <w:rsid w:val="004663FD"/>
    <w:rsid w:val="00466AC8"/>
    <w:rsid w:val="00466C99"/>
    <w:rsid w:val="00466D55"/>
    <w:rsid w:val="00466D73"/>
    <w:rsid w:val="00467F2B"/>
    <w:rsid w:val="0047081E"/>
    <w:rsid w:val="0047131F"/>
    <w:rsid w:val="004713AC"/>
    <w:rsid w:val="004714F0"/>
    <w:rsid w:val="0047165B"/>
    <w:rsid w:val="00471BB2"/>
    <w:rsid w:val="004721DE"/>
    <w:rsid w:val="0047248E"/>
    <w:rsid w:val="004739C9"/>
    <w:rsid w:val="004747F9"/>
    <w:rsid w:val="00474B75"/>
    <w:rsid w:val="00474CA6"/>
    <w:rsid w:val="00475724"/>
    <w:rsid w:val="004758E2"/>
    <w:rsid w:val="00476822"/>
    <w:rsid w:val="00476FD2"/>
    <w:rsid w:val="004776AD"/>
    <w:rsid w:val="0048025A"/>
    <w:rsid w:val="00480F98"/>
    <w:rsid w:val="00481209"/>
    <w:rsid w:val="00481964"/>
    <w:rsid w:val="00481BE6"/>
    <w:rsid w:val="004822D6"/>
    <w:rsid w:val="00482602"/>
    <w:rsid w:val="004828A3"/>
    <w:rsid w:val="00482AD3"/>
    <w:rsid w:val="00482B93"/>
    <w:rsid w:val="00483CD1"/>
    <w:rsid w:val="00484055"/>
    <w:rsid w:val="004847D3"/>
    <w:rsid w:val="00484EB3"/>
    <w:rsid w:val="004850A3"/>
    <w:rsid w:val="00485A18"/>
    <w:rsid w:val="00485BEB"/>
    <w:rsid w:val="00485E3C"/>
    <w:rsid w:val="00486665"/>
    <w:rsid w:val="00486BFC"/>
    <w:rsid w:val="004870F7"/>
    <w:rsid w:val="0048782E"/>
    <w:rsid w:val="00487ABD"/>
    <w:rsid w:val="00487CBA"/>
    <w:rsid w:val="00490028"/>
    <w:rsid w:val="00490256"/>
    <w:rsid w:val="00490D97"/>
    <w:rsid w:val="00490DF3"/>
    <w:rsid w:val="0049101C"/>
    <w:rsid w:val="00491311"/>
    <w:rsid w:val="00491BC5"/>
    <w:rsid w:val="00491F61"/>
    <w:rsid w:val="004927FD"/>
    <w:rsid w:val="00492819"/>
    <w:rsid w:val="00492840"/>
    <w:rsid w:val="00492890"/>
    <w:rsid w:val="00492F65"/>
    <w:rsid w:val="0049301E"/>
    <w:rsid w:val="00493C3E"/>
    <w:rsid w:val="004941F9"/>
    <w:rsid w:val="00494D74"/>
    <w:rsid w:val="00494F3B"/>
    <w:rsid w:val="0049524B"/>
    <w:rsid w:val="00495DEB"/>
    <w:rsid w:val="0049604E"/>
    <w:rsid w:val="00496666"/>
    <w:rsid w:val="0049672F"/>
    <w:rsid w:val="00496E5B"/>
    <w:rsid w:val="00497490"/>
    <w:rsid w:val="00497651"/>
    <w:rsid w:val="004A072F"/>
    <w:rsid w:val="004A0900"/>
    <w:rsid w:val="004A0C95"/>
    <w:rsid w:val="004A0F7C"/>
    <w:rsid w:val="004A1136"/>
    <w:rsid w:val="004A18C9"/>
    <w:rsid w:val="004A199D"/>
    <w:rsid w:val="004A19E5"/>
    <w:rsid w:val="004A2411"/>
    <w:rsid w:val="004A244D"/>
    <w:rsid w:val="004A27D4"/>
    <w:rsid w:val="004A2DEC"/>
    <w:rsid w:val="004A2E95"/>
    <w:rsid w:val="004A33D6"/>
    <w:rsid w:val="004A3500"/>
    <w:rsid w:val="004A399D"/>
    <w:rsid w:val="004A3A79"/>
    <w:rsid w:val="004A4584"/>
    <w:rsid w:val="004A47D6"/>
    <w:rsid w:val="004A4ACE"/>
    <w:rsid w:val="004A51A7"/>
    <w:rsid w:val="004A52A3"/>
    <w:rsid w:val="004A56E8"/>
    <w:rsid w:val="004A63C3"/>
    <w:rsid w:val="004A64C2"/>
    <w:rsid w:val="004A6944"/>
    <w:rsid w:val="004A72F7"/>
    <w:rsid w:val="004A74A7"/>
    <w:rsid w:val="004A770E"/>
    <w:rsid w:val="004A7FF6"/>
    <w:rsid w:val="004B01D4"/>
    <w:rsid w:val="004B096F"/>
    <w:rsid w:val="004B09F8"/>
    <w:rsid w:val="004B0CF5"/>
    <w:rsid w:val="004B115B"/>
    <w:rsid w:val="004B11A4"/>
    <w:rsid w:val="004B11C7"/>
    <w:rsid w:val="004B198C"/>
    <w:rsid w:val="004B1BE9"/>
    <w:rsid w:val="004B255C"/>
    <w:rsid w:val="004B2BC3"/>
    <w:rsid w:val="004B2BE6"/>
    <w:rsid w:val="004B2D31"/>
    <w:rsid w:val="004B2E22"/>
    <w:rsid w:val="004B300A"/>
    <w:rsid w:val="004B33BC"/>
    <w:rsid w:val="004B344D"/>
    <w:rsid w:val="004B38CD"/>
    <w:rsid w:val="004B3966"/>
    <w:rsid w:val="004B3996"/>
    <w:rsid w:val="004B3A81"/>
    <w:rsid w:val="004B43D4"/>
    <w:rsid w:val="004B43D8"/>
    <w:rsid w:val="004B4491"/>
    <w:rsid w:val="004B4603"/>
    <w:rsid w:val="004B4834"/>
    <w:rsid w:val="004B49A8"/>
    <w:rsid w:val="004B4DD9"/>
    <w:rsid w:val="004B4F0A"/>
    <w:rsid w:val="004B54F9"/>
    <w:rsid w:val="004B55EC"/>
    <w:rsid w:val="004B5766"/>
    <w:rsid w:val="004B5C69"/>
    <w:rsid w:val="004B60B5"/>
    <w:rsid w:val="004B6AC2"/>
    <w:rsid w:val="004B6B13"/>
    <w:rsid w:val="004B70F7"/>
    <w:rsid w:val="004B7195"/>
    <w:rsid w:val="004B7298"/>
    <w:rsid w:val="004B754F"/>
    <w:rsid w:val="004B7D1B"/>
    <w:rsid w:val="004B7D5C"/>
    <w:rsid w:val="004C0A0F"/>
    <w:rsid w:val="004C0ED1"/>
    <w:rsid w:val="004C1539"/>
    <w:rsid w:val="004C1909"/>
    <w:rsid w:val="004C21F7"/>
    <w:rsid w:val="004C2B67"/>
    <w:rsid w:val="004C2EA4"/>
    <w:rsid w:val="004C3080"/>
    <w:rsid w:val="004C3180"/>
    <w:rsid w:val="004C3A44"/>
    <w:rsid w:val="004C3AAC"/>
    <w:rsid w:val="004C3C1A"/>
    <w:rsid w:val="004C3ED8"/>
    <w:rsid w:val="004C3FCB"/>
    <w:rsid w:val="004C44D3"/>
    <w:rsid w:val="004C4A11"/>
    <w:rsid w:val="004C4B9B"/>
    <w:rsid w:val="004C4E9B"/>
    <w:rsid w:val="004C4F87"/>
    <w:rsid w:val="004C5102"/>
    <w:rsid w:val="004C5126"/>
    <w:rsid w:val="004C53BE"/>
    <w:rsid w:val="004C545B"/>
    <w:rsid w:val="004C582B"/>
    <w:rsid w:val="004C58F6"/>
    <w:rsid w:val="004C5AB6"/>
    <w:rsid w:val="004C5B6F"/>
    <w:rsid w:val="004C6187"/>
    <w:rsid w:val="004C61BB"/>
    <w:rsid w:val="004C652A"/>
    <w:rsid w:val="004C67D0"/>
    <w:rsid w:val="004C6F37"/>
    <w:rsid w:val="004C7507"/>
    <w:rsid w:val="004D0842"/>
    <w:rsid w:val="004D0897"/>
    <w:rsid w:val="004D0A36"/>
    <w:rsid w:val="004D0E4F"/>
    <w:rsid w:val="004D1131"/>
    <w:rsid w:val="004D1BE3"/>
    <w:rsid w:val="004D1F6D"/>
    <w:rsid w:val="004D2062"/>
    <w:rsid w:val="004D2277"/>
    <w:rsid w:val="004D22DE"/>
    <w:rsid w:val="004D281C"/>
    <w:rsid w:val="004D2A15"/>
    <w:rsid w:val="004D2C8C"/>
    <w:rsid w:val="004D2E1B"/>
    <w:rsid w:val="004D3225"/>
    <w:rsid w:val="004D3312"/>
    <w:rsid w:val="004D3CB3"/>
    <w:rsid w:val="004D3E0F"/>
    <w:rsid w:val="004D41C0"/>
    <w:rsid w:val="004D4991"/>
    <w:rsid w:val="004D4A6E"/>
    <w:rsid w:val="004D4F90"/>
    <w:rsid w:val="004D50E3"/>
    <w:rsid w:val="004D522C"/>
    <w:rsid w:val="004D528D"/>
    <w:rsid w:val="004D52AB"/>
    <w:rsid w:val="004D559A"/>
    <w:rsid w:val="004D562B"/>
    <w:rsid w:val="004D569C"/>
    <w:rsid w:val="004D5767"/>
    <w:rsid w:val="004D5A83"/>
    <w:rsid w:val="004D5B6D"/>
    <w:rsid w:val="004D5C7D"/>
    <w:rsid w:val="004D5DD7"/>
    <w:rsid w:val="004D5DE2"/>
    <w:rsid w:val="004D5E1E"/>
    <w:rsid w:val="004D5ED7"/>
    <w:rsid w:val="004D5FE2"/>
    <w:rsid w:val="004D6070"/>
    <w:rsid w:val="004D6702"/>
    <w:rsid w:val="004D69C0"/>
    <w:rsid w:val="004D69D3"/>
    <w:rsid w:val="004D6C98"/>
    <w:rsid w:val="004D730C"/>
    <w:rsid w:val="004D7A2D"/>
    <w:rsid w:val="004D7C47"/>
    <w:rsid w:val="004D7D05"/>
    <w:rsid w:val="004E02C8"/>
    <w:rsid w:val="004E0301"/>
    <w:rsid w:val="004E06A7"/>
    <w:rsid w:val="004E0929"/>
    <w:rsid w:val="004E0B63"/>
    <w:rsid w:val="004E0CA1"/>
    <w:rsid w:val="004E0D58"/>
    <w:rsid w:val="004E104D"/>
    <w:rsid w:val="004E1444"/>
    <w:rsid w:val="004E1851"/>
    <w:rsid w:val="004E18FB"/>
    <w:rsid w:val="004E1A9B"/>
    <w:rsid w:val="004E1D38"/>
    <w:rsid w:val="004E1F35"/>
    <w:rsid w:val="004E250B"/>
    <w:rsid w:val="004E26CC"/>
    <w:rsid w:val="004E27F3"/>
    <w:rsid w:val="004E2813"/>
    <w:rsid w:val="004E2BB5"/>
    <w:rsid w:val="004E3204"/>
    <w:rsid w:val="004E325B"/>
    <w:rsid w:val="004E367A"/>
    <w:rsid w:val="004E3D08"/>
    <w:rsid w:val="004E3D49"/>
    <w:rsid w:val="004E48C3"/>
    <w:rsid w:val="004E4DEE"/>
    <w:rsid w:val="004E515E"/>
    <w:rsid w:val="004E570B"/>
    <w:rsid w:val="004E57F9"/>
    <w:rsid w:val="004E5894"/>
    <w:rsid w:val="004E5B13"/>
    <w:rsid w:val="004E5B1C"/>
    <w:rsid w:val="004E614D"/>
    <w:rsid w:val="004E6442"/>
    <w:rsid w:val="004E65CE"/>
    <w:rsid w:val="004E68BF"/>
    <w:rsid w:val="004E6A07"/>
    <w:rsid w:val="004E7556"/>
    <w:rsid w:val="004E7729"/>
    <w:rsid w:val="004E7803"/>
    <w:rsid w:val="004E7975"/>
    <w:rsid w:val="004E7C2B"/>
    <w:rsid w:val="004E7EF4"/>
    <w:rsid w:val="004F00F5"/>
    <w:rsid w:val="004F0390"/>
    <w:rsid w:val="004F03D2"/>
    <w:rsid w:val="004F06AE"/>
    <w:rsid w:val="004F0A40"/>
    <w:rsid w:val="004F0CD6"/>
    <w:rsid w:val="004F0EEA"/>
    <w:rsid w:val="004F15A6"/>
    <w:rsid w:val="004F1A39"/>
    <w:rsid w:val="004F2481"/>
    <w:rsid w:val="004F3000"/>
    <w:rsid w:val="004F395E"/>
    <w:rsid w:val="004F3D48"/>
    <w:rsid w:val="004F3F11"/>
    <w:rsid w:val="004F41D3"/>
    <w:rsid w:val="004F43F9"/>
    <w:rsid w:val="004F4EAC"/>
    <w:rsid w:val="004F4FF1"/>
    <w:rsid w:val="004F53DF"/>
    <w:rsid w:val="004F58B7"/>
    <w:rsid w:val="004F5EA7"/>
    <w:rsid w:val="004F6353"/>
    <w:rsid w:val="004F6BBA"/>
    <w:rsid w:val="004F6D4D"/>
    <w:rsid w:val="004F72EE"/>
    <w:rsid w:val="004F7417"/>
    <w:rsid w:val="004F784E"/>
    <w:rsid w:val="004F7916"/>
    <w:rsid w:val="004F7BCF"/>
    <w:rsid w:val="004F7DA2"/>
    <w:rsid w:val="004F7E51"/>
    <w:rsid w:val="00500574"/>
    <w:rsid w:val="0050098A"/>
    <w:rsid w:val="00500E63"/>
    <w:rsid w:val="00501071"/>
    <w:rsid w:val="005012FD"/>
    <w:rsid w:val="0050167C"/>
    <w:rsid w:val="005016AC"/>
    <w:rsid w:val="005016DC"/>
    <w:rsid w:val="00501752"/>
    <w:rsid w:val="00501A1B"/>
    <w:rsid w:val="00501ADA"/>
    <w:rsid w:val="00501F1A"/>
    <w:rsid w:val="0050299E"/>
    <w:rsid w:val="00502A02"/>
    <w:rsid w:val="00502AAF"/>
    <w:rsid w:val="00502C83"/>
    <w:rsid w:val="00502FFD"/>
    <w:rsid w:val="00503553"/>
    <w:rsid w:val="00503764"/>
    <w:rsid w:val="0050386F"/>
    <w:rsid w:val="00503B66"/>
    <w:rsid w:val="00503BCB"/>
    <w:rsid w:val="00504790"/>
    <w:rsid w:val="005052B6"/>
    <w:rsid w:val="00505524"/>
    <w:rsid w:val="00505E17"/>
    <w:rsid w:val="00506D83"/>
    <w:rsid w:val="00506DB7"/>
    <w:rsid w:val="0050743E"/>
    <w:rsid w:val="0050751C"/>
    <w:rsid w:val="00507591"/>
    <w:rsid w:val="0050764E"/>
    <w:rsid w:val="00507836"/>
    <w:rsid w:val="0050792A"/>
    <w:rsid w:val="00507AE7"/>
    <w:rsid w:val="00507CB7"/>
    <w:rsid w:val="00510089"/>
    <w:rsid w:val="0051034E"/>
    <w:rsid w:val="005107EE"/>
    <w:rsid w:val="00510AFB"/>
    <w:rsid w:val="00510CE3"/>
    <w:rsid w:val="00510DA9"/>
    <w:rsid w:val="00511059"/>
    <w:rsid w:val="005110A4"/>
    <w:rsid w:val="005111D8"/>
    <w:rsid w:val="00511243"/>
    <w:rsid w:val="0051192E"/>
    <w:rsid w:val="00511A8A"/>
    <w:rsid w:val="00512E3E"/>
    <w:rsid w:val="00513DD4"/>
    <w:rsid w:val="00513E44"/>
    <w:rsid w:val="005147E2"/>
    <w:rsid w:val="00515364"/>
    <w:rsid w:val="00515CD9"/>
    <w:rsid w:val="005163F2"/>
    <w:rsid w:val="00516600"/>
    <w:rsid w:val="00516869"/>
    <w:rsid w:val="00516BCE"/>
    <w:rsid w:val="00516E2E"/>
    <w:rsid w:val="00517125"/>
    <w:rsid w:val="005172CB"/>
    <w:rsid w:val="005173A8"/>
    <w:rsid w:val="00517E09"/>
    <w:rsid w:val="00520530"/>
    <w:rsid w:val="005208AF"/>
    <w:rsid w:val="00520A1E"/>
    <w:rsid w:val="00520C82"/>
    <w:rsid w:val="00521602"/>
    <w:rsid w:val="00521A0F"/>
    <w:rsid w:val="00521C11"/>
    <w:rsid w:val="00521C94"/>
    <w:rsid w:val="00521E59"/>
    <w:rsid w:val="005221B5"/>
    <w:rsid w:val="005223F8"/>
    <w:rsid w:val="00522C34"/>
    <w:rsid w:val="0052301E"/>
    <w:rsid w:val="005231FF"/>
    <w:rsid w:val="00523C8E"/>
    <w:rsid w:val="0052407A"/>
    <w:rsid w:val="0052439D"/>
    <w:rsid w:val="005247C8"/>
    <w:rsid w:val="00524879"/>
    <w:rsid w:val="00525534"/>
    <w:rsid w:val="00525B28"/>
    <w:rsid w:val="00525D94"/>
    <w:rsid w:val="00525DE7"/>
    <w:rsid w:val="005265AD"/>
    <w:rsid w:val="005267A4"/>
    <w:rsid w:val="005267E9"/>
    <w:rsid w:val="00526884"/>
    <w:rsid w:val="005269CD"/>
    <w:rsid w:val="00526EE0"/>
    <w:rsid w:val="00527183"/>
    <w:rsid w:val="005271A0"/>
    <w:rsid w:val="005275D3"/>
    <w:rsid w:val="0052794C"/>
    <w:rsid w:val="005300E2"/>
    <w:rsid w:val="005305AD"/>
    <w:rsid w:val="005309FD"/>
    <w:rsid w:val="00531277"/>
    <w:rsid w:val="00531C17"/>
    <w:rsid w:val="0053200C"/>
    <w:rsid w:val="0053238E"/>
    <w:rsid w:val="00532659"/>
    <w:rsid w:val="00532C6B"/>
    <w:rsid w:val="005331A9"/>
    <w:rsid w:val="005333C7"/>
    <w:rsid w:val="0053390A"/>
    <w:rsid w:val="00534265"/>
    <w:rsid w:val="00534736"/>
    <w:rsid w:val="00534BF7"/>
    <w:rsid w:val="0053559B"/>
    <w:rsid w:val="0053573C"/>
    <w:rsid w:val="005357A0"/>
    <w:rsid w:val="00535AAD"/>
    <w:rsid w:val="0053611D"/>
    <w:rsid w:val="00536836"/>
    <w:rsid w:val="00536A16"/>
    <w:rsid w:val="00537380"/>
    <w:rsid w:val="005375EF"/>
    <w:rsid w:val="005377BF"/>
    <w:rsid w:val="00537A8F"/>
    <w:rsid w:val="00537F02"/>
    <w:rsid w:val="00540AE7"/>
    <w:rsid w:val="00540F0E"/>
    <w:rsid w:val="0054167A"/>
    <w:rsid w:val="005419D4"/>
    <w:rsid w:val="00541D70"/>
    <w:rsid w:val="005424B8"/>
    <w:rsid w:val="005424F6"/>
    <w:rsid w:val="00543C77"/>
    <w:rsid w:val="005441CD"/>
    <w:rsid w:val="00544384"/>
    <w:rsid w:val="005446D8"/>
    <w:rsid w:val="00544AA5"/>
    <w:rsid w:val="00544AC3"/>
    <w:rsid w:val="005466AF"/>
    <w:rsid w:val="00546712"/>
    <w:rsid w:val="00546869"/>
    <w:rsid w:val="00546C5C"/>
    <w:rsid w:val="00547359"/>
    <w:rsid w:val="0054774A"/>
    <w:rsid w:val="00550866"/>
    <w:rsid w:val="00550D52"/>
    <w:rsid w:val="005510A1"/>
    <w:rsid w:val="005518FA"/>
    <w:rsid w:val="005519BD"/>
    <w:rsid w:val="00551B88"/>
    <w:rsid w:val="00552C06"/>
    <w:rsid w:val="00552D15"/>
    <w:rsid w:val="00552F0B"/>
    <w:rsid w:val="0055391F"/>
    <w:rsid w:val="00553A1D"/>
    <w:rsid w:val="00553ABA"/>
    <w:rsid w:val="00554605"/>
    <w:rsid w:val="005546AA"/>
    <w:rsid w:val="00554E35"/>
    <w:rsid w:val="00554F4C"/>
    <w:rsid w:val="00554F88"/>
    <w:rsid w:val="0055526C"/>
    <w:rsid w:val="00555780"/>
    <w:rsid w:val="00555E75"/>
    <w:rsid w:val="00555F77"/>
    <w:rsid w:val="0055649A"/>
    <w:rsid w:val="00556783"/>
    <w:rsid w:val="00556DB7"/>
    <w:rsid w:val="00557147"/>
    <w:rsid w:val="00557DC8"/>
    <w:rsid w:val="00557FD7"/>
    <w:rsid w:val="00557FEB"/>
    <w:rsid w:val="005606C3"/>
    <w:rsid w:val="005609A6"/>
    <w:rsid w:val="00560DCC"/>
    <w:rsid w:val="00561506"/>
    <w:rsid w:val="005615AC"/>
    <w:rsid w:val="00561763"/>
    <w:rsid w:val="00561982"/>
    <w:rsid w:val="005623A5"/>
    <w:rsid w:val="00562533"/>
    <w:rsid w:val="00562C0E"/>
    <w:rsid w:val="00562DEF"/>
    <w:rsid w:val="00562F70"/>
    <w:rsid w:val="005630A8"/>
    <w:rsid w:val="00563259"/>
    <w:rsid w:val="0056394B"/>
    <w:rsid w:val="00563BB6"/>
    <w:rsid w:val="00564264"/>
    <w:rsid w:val="005649DF"/>
    <w:rsid w:val="00564C5E"/>
    <w:rsid w:val="0056523F"/>
    <w:rsid w:val="00565796"/>
    <w:rsid w:val="00565A08"/>
    <w:rsid w:val="00565CC5"/>
    <w:rsid w:val="0056668C"/>
    <w:rsid w:val="00566A1B"/>
    <w:rsid w:val="00570143"/>
    <w:rsid w:val="0057063C"/>
    <w:rsid w:val="00570B7B"/>
    <w:rsid w:val="00571255"/>
    <w:rsid w:val="005716B2"/>
    <w:rsid w:val="00571DBC"/>
    <w:rsid w:val="0057249E"/>
    <w:rsid w:val="00572894"/>
    <w:rsid w:val="00572E91"/>
    <w:rsid w:val="00572F0A"/>
    <w:rsid w:val="005731D7"/>
    <w:rsid w:val="00573490"/>
    <w:rsid w:val="00573679"/>
    <w:rsid w:val="0057398B"/>
    <w:rsid w:val="00573B87"/>
    <w:rsid w:val="00573C2C"/>
    <w:rsid w:val="00574282"/>
    <w:rsid w:val="00574994"/>
    <w:rsid w:val="00574F29"/>
    <w:rsid w:val="005753CE"/>
    <w:rsid w:val="0057547C"/>
    <w:rsid w:val="00575611"/>
    <w:rsid w:val="0057569A"/>
    <w:rsid w:val="005758C3"/>
    <w:rsid w:val="005764A1"/>
    <w:rsid w:val="00576718"/>
    <w:rsid w:val="00576B0F"/>
    <w:rsid w:val="005777E0"/>
    <w:rsid w:val="00577EE7"/>
    <w:rsid w:val="005808E5"/>
    <w:rsid w:val="00580E29"/>
    <w:rsid w:val="00580F5B"/>
    <w:rsid w:val="0058118C"/>
    <w:rsid w:val="00581771"/>
    <w:rsid w:val="00581DE9"/>
    <w:rsid w:val="00582453"/>
    <w:rsid w:val="00582570"/>
    <w:rsid w:val="0058258B"/>
    <w:rsid w:val="005825F0"/>
    <w:rsid w:val="00582944"/>
    <w:rsid w:val="00582D46"/>
    <w:rsid w:val="00582E6B"/>
    <w:rsid w:val="00583008"/>
    <w:rsid w:val="00583487"/>
    <w:rsid w:val="005838C1"/>
    <w:rsid w:val="00583A83"/>
    <w:rsid w:val="00583A8C"/>
    <w:rsid w:val="00583CB4"/>
    <w:rsid w:val="00583F2F"/>
    <w:rsid w:val="00583F7A"/>
    <w:rsid w:val="005840D0"/>
    <w:rsid w:val="00584622"/>
    <w:rsid w:val="00584834"/>
    <w:rsid w:val="00584DCA"/>
    <w:rsid w:val="00584EAF"/>
    <w:rsid w:val="0058506A"/>
    <w:rsid w:val="0058606D"/>
    <w:rsid w:val="0058625B"/>
    <w:rsid w:val="005864B7"/>
    <w:rsid w:val="005864FA"/>
    <w:rsid w:val="005866BB"/>
    <w:rsid w:val="00586E6A"/>
    <w:rsid w:val="00587026"/>
    <w:rsid w:val="00587312"/>
    <w:rsid w:val="00587554"/>
    <w:rsid w:val="00587680"/>
    <w:rsid w:val="00590AE9"/>
    <w:rsid w:val="00590AFB"/>
    <w:rsid w:val="00590C61"/>
    <w:rsid w:val="0059105F"/>
    <w:rsid w:val="005913C9"/>
    <w:rsid w:val="0059148E"/>
    <w:rsid w:val="005915FC"/>
    <w:rsid w:val="00591EAC"/>
    <w:rsid w:val="00591F49"/>
    <w:rsid w:val="00592258"/>
    <w:rsid w:val="00592534"/>
    <w:rsid w:val="00592B2E"/>
    <w:rsid w:val="00592B52"/>
    <w:rsid w:val="005930C7"/>
    <w:rsid w:val="00593FB7"/>
    <w:rsid w:val="00594079"/>
    <w:rsid w:val="005942A7"/>
    <w:rsid w:val="00594503"/>
    <w:rsid w:val="00594520"/>
    <w:rsid w:val="005945BE"/>
    <w:rsid w:val="00594A30"/>
    <w:rsid w:val="00594AE3"/>
    <w:rsid w:val="00594C12"/>
    <w:rsid w:val="00594C18"/>
    <w:rsid w:val="00595101"/>
    <w:rsid w:val="005951EC"/>
    <w:rsid w:val="005954CD"/>
    <w:rsid w:val="0059556D"/>
    <w:rsid w:val="005955A0"/>
    <w:rsid w:val="00595736"/>
    <w:rsid w:val="00595CA5"/>
    <w:rsid w:val="0059623E"/>
    <w:rsid w:val="0059632B"/>
    <w:rsid w:val="005967A6"/>
    <w:rsid w:val="005A07C2"/>
    <w:rsid w:val="005A0F7C"/>
    <w:rsid w:val="005A13F3"/>
    <w:rsid w:val="005A168E"/>
    <w:rsid w:val="005A1691"/>
    <w:rsid w:val="005A1A66"/>
    <w:rsid w:val="005A1D12"/>
    <w:rsid w:val="005A2086"/>
    <w:rsid w:val="005A20F0"/>
    <w:rsid w:val="005A275F"/>
    <w:rsid w:val="005A2823"/>
    <w:rsid w:val="005A2858"/>
    <w:rsid w:val="005A2C51"/>
    <w:rsid w:val="005A2FD6"/>
    <w:rsid w:val="005A3113"/>
    <w:rsid w:val="005A3497"/>
    <w:rsid w:val="005A350F"/>
    <w:rsid w:val="005A36F0"/>
    <w:rsid w:val="005A39D6"/>
    <w:rsid w:val="005A39F4"/>
    <w:rsid w:val="005A4082"/>
    <w:rsid w:val="005A44AB"/>
    <w:rsid w:val="005A47DD"/>
    <w:rsid w:val="005A4953"/>
    <w:rsid w:val="005A5541"/>
    <w:rsid w:val="005A5A83"/>
    <w:rsid w:val="005A5C18"/>
    <w:rsid w:val="005A68A6"/>
    <w:rsid w:val="005A6A7A"/>
    <w:rsid w:val="005A6BB3"/>
    <w:rsid w:val="005A6E1C"/>
    <w:rsid w:val="005A75A2"/>
    <w:rsid w:val="005A79E8"/>
    <w:rsid w:val="005A7B53"/>
    <w:rsid w:val="005A7FEB"/>
    <w:rsid w:val="005B0B32"/>
    <w:rsid w:val="005B10FA"/>
    <w:rsid w:val="005B11EB"/>
    <w:rsid w:val="005B1377"/>
    <w:rsid w:val="005B13E0"/>
    <w:rsid w:val="005B1C8C"/>
    <w:rsid w:val="005B1F5D"/>
    <w:rsid w:val="005B2A79"/>
    <w:rsid w:val="005B2CA6"/>
    <w:rsid w:val="005B2EB5"/>
    <w:rsid w:val="005B369C"/>
    <w:rsid w:val="005B3859"/>
    <w:rsid w:val="005B38BE"/>
    <w:rsid w:val="005B3E5E"/>
    <w:rsid w:val="005B444A"/>
    <w:rsid w:val="005B4A20"/>
    <w:rsid w:val="005B54F0"/>
    <w:rsid w:val="005B596F"/>
    <w:rsid w:val="005B5A01"/>
    <w:rsid w:val="005B5BD1"/>
    <w:rsid w:val="005B61D9"/>
    <w:rsid w:val="005B6570"/>
    <w:rsid w:val="005B6C43"/>
    <w:rsid w:val="005B6E9B"/>
    <w:rsid w:val="005B6F32"/>
    <w:rsid w:val="005B705D"/>
    <w:rsid w:val="005B71D7"/>
    <w:rsid w:val="005B741B"/>
    <w:rsid w:val="005C03E0"/>
    <w:rsid w:val="005C05BB"/>
    <w:rsid w:val="005C05C5"/>
    <w:rsid w:val="005C0D03"/>
    <w:rsid w:val="005C0F20"/>
    <w:rsid w:val="005C1594"/>
    <w:rsid w:val="005C15A8"/>
    <w:rsid w:val="005C2560"/>
    <w:rsid w:val="005C25CA"/>
    <w:rsid w:val="005C30E5"/>
    <w:rsid w:val="005C3633"/>
    <w:rsid w:val="005C37FA"/>
    <w:rsid w:val="005C3D03"/>
    <w:rsid w:val="005C42BB"/>
    <w:rsid w:val="005C460D"/>
    <w:rsid w:val="005C4922"/>
    <w:rsid w:val="005C4B13"/>
    <w:rsid w:val="005C5041"/>
    <w:rsid w:val="005C5853"/>
    <w:rsid w:val="005C59B3"/>
    <w:rsid w:val="005C5C81"/>
    <w:rsid w:val="005C7A1F"/>
    <w:rsid w:val="005C7A69"/>
    <w:rsid w:val="005D0316"/>
    <w:rsid w:val="005D04C3"/>
    <w:rsid w:val="005D05E2"/>
    <w:rsid w:val="005D1AC2"/>
    <w:rsid w:val="005D1E18"/>
    <w:rsid w:val="005D29C2"/>
    <w:rsid w:val="005D2A5B"/>
    <w:rsid w:val="005D2EAB"/>
    <w:rsid w:val="005D30A6"/>
    <w:rsid w:val="005D31D5"/>
    <w:rsid w:val="005D323A"/>
    <w:rsid w:val="005D3345"/>
    <w:rsid w:val="005D3E56"/>
    <w:rsid w:val="005D4703"/>
    <w:rsid w:val="005D478D"/>
    <w:rsid w:val="005D5067"/>
    <w:rsid w:val="005D5760"/>
    <w:rsid w:val="005D57E0"/>
    <w:rsid w:val="005D5AC7"/>
    <w:rsid w:val="005D5E9D"/>
    <w:rsid w:val="005D6240"/>
    <w:rsid w:val="005D7091"/>
    <w:rsid w:val="005D735F"/>
    <w:rsid w:val="005E0521"/>
    <w:rsid w:val="005E0AA0"/>
    <w:rsid w:val="005E0B74"/>
    <w:rsid w:val="005E0F83"/>
    <w:rsid w:val="005E1521"/>
    <w:rsid w:val="005E16CC"/>
    <w:rsid w:val="005E1F1E"/>
    <w:rsid w:val="005E2573"/>
    <w:rsid w:val="005E30B0"/>
    <w:rsid w:val="005E30E2"/>
    <w:rsid w:val="005E32E4"/>
    <w:rsid w:val="005E36F8"/>
    <w:rsid w:val="005E370E"/>
    <w:rsid w:val="005E380B"/>
    <w:rsid w:val="005E383B"/>
    <w:rsid w:val="005E3B89"/>
    <w:rsid w:val="005E495C"/>
    <w:rsid w:val="005E4CB2"/>
    <w:rsid w:val="005E4E45"/>
    <w:rsid w:val="005E5385"/>
    <w:rsid w:val="005E540A"/>
    <w:rsid w:val="005E54BC"/>
    <w:rsid w:val="005E54E7"/>
    <w:rsid w:val="005E5646"/>
    <w:rsid w:val="005E5835"/>
    <w:rsid w:val="005E5A69"/>
    <w:rsid w:val="005E6879"/>
    <w:rsid w:val="005E6C00"/>
    <w:rsid w:val="005E6E07"/>
    <w:rsid w:val="005E6E52"/>
    <w:rsid w:val="005E7002"/>
    <w:rsid w:val="005E7265"/>
    <w:rsid w:val="005E7569"/>
    <w:rsid w:val="005E7597"/>
    <w:rsid w:val="005E7962"/>
    <w:rsid w:val="005E7BC8"/>
    <w:rsid w:val="005E7F95"/>
    <w:rsid w:val="005F01F2"/>
    <w:rsid w:val="005F05E0"/>
    <w:rsid w:val="005F07A0"/>
    <w:rsid w:val="005F0838"/>
    <w:rsid w:val="005F12D7"/>
    <w:rsid w:val="005F16CF"/>
    <w:rsid w:val="005F1747"/>
    <w:rsid w:val="005F1B2E"/>
    <w:rsid w:val="005F1CD9"/>
    <w:rsid w:val="005F20B6"/>
    <w:rsid w:val="005F246C"/>
    <w:rsid w:val="005F284A"/>
    <w:rsid w:val="005F2D7A"/>
    <w:rsid w:val="005F36BA"/>
    <w:rsid w:val="005F38CD"/>
    <w:rsid w:val="005F3FC2"/>
    <w:rsid w:val="005F483F"/>
    <w:rsid w:val="005F486A"/>
    <w:rsid w:val="005F4F4C"/>
    <w:rsid w:val="005F5510"/>
    <w:rsid w:val="005F566E"/>
    <w:rsid w:val="005F5881"/>
    <w:rsid w:val="005F5CA4"/>
    <w:rsid w:val="005F5F19"/>
    <w:rsid w:val="005F6548"/>
    <w:rsid w:val="005F6A95"/>
    <w:rsid w:val="005F7727"/>
    <w:rsid w:val="005F7786"/>
    <w:rsid w:val="005F7923"/>
    <w:rsid w:val="005F7934"/>
    <w:rsid w:val="0060067A"/>
    <w:rsid w:val="00600818"/>
    <w:rsid w:val="00600C04"/>
    <w:rsid w:val="0060105D"/>
    <w:rsid w:val="00601193"/>
    <w:rsid w:val="006017A5"/>
    <w:rsid w:val="006018B6"/>
    <w:rsid w:val="006018CE"/>
    <w:rsid w:val="00601F58"/>
    <w:rsid w:val="00601F9D"/>
    <w:rsid w:val="00601FEB"/>
    <w:rsid w:val="006021FE"/>
    <w:rsid w:val="00602201"/>
    <w:rsid w:val="00602966"/>
    <w:rsid w:val="00602DDC"/>
    <w:rsid w:val="006030AA"/>
    <w:rsid w:val="00603104"/>
    <w:rsid w:val="006040A2"/>
    <w:rsid w:val="0060491C"/>
    <w:rsid w:val="00604B43"/>
    <w:rsid w:val="00604F8E"/>
    <w:rsid w:val="00604FF6"/>
    <w:rsid w:val="006056B4"/>
    <w:rsid w:val="006056CC"/>
    <w:rsid w:val="00605879"/>
    <w:rsid w:val="00605AAB"/>
    <w:rsid w:val="00606027"/>
    <w:rsid w:val="00606275"/>
    <w:rsid w:val="0060638A"/>
    <w:rsid w:val="0060710D"/>
    <w:rsid w:val="0060759F"/>
    <w:rsid w:val="00607601"/>
    <w:rsid w:val="00607AC9"/>
    <w:rsid w:val="00607B06"/>
    <w:rsid w:val="00607FC3"/>
    <w:rsid w:val="00610687"/>
    <w:rsid w:val="00610BBD"/>
    <w:rsid w:val="0061113F"/>
    <w:rsid w:val="00611496"/>
    <w:rsid w:val="006115DD"/>
    <w:rsid w:val="0061185D"/>
    <w:rsid w:val="00611C39"/>
    <w:rsid w:val="00611C87"/>
    <w:rsid w:val="00611D16"/>
    <w:rsid w:val="0061210E"/>
    <w:rsid w:val="00612684"/>
    <w:rsid w:val="0061311B"/>
    <w:rsid w:val="00613300"/>
    <w:rsid w:val="0061379D"/>
    <w:rsid w:val="006137B1"/>
    <w:rsid w:val="00613A11"/>
    <w:rsid w:val="00613CC3"/>
    <w:rsid w:val="00613CEE"/>
    <w:rsid w:val="006141C3"/>
    <w:rsid w:val="006142E1"/>
    <w:rsid w:val="00614A42"/>
    <w:rsid w:val="00614FFB"/>
    <w:rsid w:val="0061552F"/>
    <w:rsid w:val="0061566A"/>
    <w:rsid w:val="006156E1"/>
    <w:rsid w:val="0061577D"/>
    <w:rsid w:val="006159DE"/>
    <w:rsid w:val="00615CBE"/>
    <w:rsid w:val="00616358"/>
    <w:rsid w:val="00616530"/>
    <w:rsid w:val="006166DB"/>
    <w:rsid w:val="00616D99"/>
    <w:rsid w:val="0061744C"/>
    <w:rsid w:val="006176BB"/>
    <w:rsid w:val="00617766"/>
    <w:rsid w:val="00617866"/>
    <w:rsid w:val="00617CA4"/>
    <w:rsid w:val="006204CB"/>
    <w:rsid w:val="00620FCB"/>
    <w:rsid w:val="0062128C"/>
    <w:rsid w:val="006212F0"/>
    <w:rsid w:val="006216DA"/>
    <w:rsid w:val="00621C0E"/>
    <w:rsid w:val="00621E49"/>
    <w:rsid w:val="0062205A"/>
    <w:rsid w:val="006220D1"/>
    <w:rsid w:val="00622494"/>
    <w:rsid w:val="00622A9A"/>
    <w:rsid w:val="00622D17"/>
    <w:rsid w:val="00623629"/>
    <w:rsid w:val="00623AE1"/>
    <w:rsid w:val="00624106"/>
    <w:rsid w:val="0062431F"/>
    <w:rsid w:val="006247DD"/>
    <w:rsid w:val="00624CC4"/>
    <w:rsid w:val="00624E8B"/>
    <w:rsid w:val="006254A4"/>
    <w:rsid w:val="00625A4C"/>
    <w:rsid w:val="0062600A"/>
    <w:rsid w:val="00626482"/>
    <w:rsid w:val="0062660E"/>
    <w:rsid w:val="006267E8"/>
    <w:rsid w:val="00626A49"/>
    <w:rsid w:val="00626BA1"/>
    <w:rsid w:val="00627132"/>
    <w:rsid w:val="006275E4"/>
    <w:rsid w:val="006276B8"/>
    <w:rsid w:val="00627AE6"/>
    <w:rsid w:val="00627CC3"/>
    <w:rsid w:val="006300EB"/>
    <w:rsid w:val="00630D39"/>
    <w:rsid w:val="00631116"/>
    <w:rsid w:val="0063116A"/>
    <w:rsid w:val="006315E7"/>
    <w:rsid w:val="006319DC"/>
    <w:rsid w:val="00631EC2"/>
    <w:rsid w:val="006320FE"/>
    <w:rsid w:val="006321B3"/>
    <w:rsid w:val="006325AB"/>
    <w:rsid w:val="0063318F"/>
    <w:rsid w:val="00633563"/>
    <w:rsid w:val="006335AB"/>
    <w:rsid w:val="00633712"/>
    <w:rsid w:val="006337B6"/>
    <w:rsid w:val="006337EE"/>
    <w:rsid w:val="00633981"/>
    <w:rsid w:val="00633B74"/>
    <w:rsid w:val="00633D06"/>
    <w:rsid w:val="00633D32"/>
    <w:rsid w:val="00633E30"/>
    <w:rsid w:val="00633F6E"/>
    <w:rsid w:val="0063464D"/>
    <w:rsid w:val="00634724"/>
    <w:rsid w:val="00634EF1"/>
    <w:rsid w:val="0063513C"/>
    <w:rsid w:val="00635327"/>
    <w:rsid w:val="006356E2"/>
    <w:rsid w:val="0063570B"/>
    <w:rsid w:val="0063586A"/>
    <w:rsid w:val="00635CB8"/>
    <w:rsid w:val="00636192"/>
    <w:rsid w:val="00636F71"/>
    <w:rsid w:val="00637006"/>
    <w:rsid w:val="006374E8"/>
    <w:rsid w:val="006375F4"/>
    <w:rsid w:val="006376B2"/>
    <w:rsid w:val="00637937"/>
    <w:rsid w:val="00637A5D"/>
    <w:rsid w:val="00637F1F"/>
    <w:rsid w:val="0064012E"/>
    <w:rsid w:val="00640220"/>
    <w:rsid w:val="006402B2"/>
    <w:rsid w:val="006402EF"/>
    <w:rsid w:val="0064048E"/>
    <w:rsid w:val="0064068A"/>
    <w:rsid w:val="00640ABD"/>
    <w:rsid w:val="00640EA7"/>
    <w:rsid w:val="00641082"/>
    <w:rsid w:val="0064145B"/>
    <w:rsid w:val="00641637"/>
    <w:rsid w:val="0064163C"/>
    <w:rsid w:val="00641971"/>
    <w:rsid w:val="00641E0D"/>
    <w:rsid w:val="00641E74"/>
    <w:rsid w:val="00642078"/>
    <w:rsid w:val="00642691"/>
    <w:rsid w:val="006428D6"/>
    <w:rsid w:val="00642B52"/>
    <w:rsid w:val="00642F48"/>
    <w:rsid w:val="006437E0"/>
    <w:rsid w:val="00643C1E"/>
    <w:rsid w:val="00643FC3"/>
    <w:rsid w:val="006443F8"/>
    <w:rsid w:val="006444E0"/>
    <w:rsid w:val="0064460E"/>
    <w:rsid w:val="00644684"/>
    <w:rsid w:val="00644C70"/>
    <w:rsid w:val="006454CB"/>
    <w:rsid w:val="00645D48"/>
    <w:rsid w:val="0064623B"/>
    <w:rsid w:val="00646618"/>
    <w:rsid w:val="006467C2"/>
    <w:rsid w:val="0064685B"/>
    <w:rsid w:val="00646A38"/>
    <w:rsid w:val="00646CF9"/>
    <w:rsid w:val="006473E4"/>
    <w:rsid w:val="006474F2"/>
    <w:rsid w:val="006478B2"/>
    <w:rsid w:val="00647C88"/>
    <w:rsid w:val="00647EB2"/>
    <w:rsid w:val="00650546"/>
    <w:rsid w:val="006509C6"/>
    <w:rsid w:val="0065102D"/>
    <w:rsid w:val="006513A8"/>
    <w:rsid w:val="00651A51"/>
    <w:rsid w:val="00651F43"/>
    <w:rsid w:val="00651FFC"/>
    <w:rsid w:val="00652097"/>
    <w:rsid w:val="006525D6"/>
    <w:rsid w:val="00652817"/>
    <w:rsid w:val="00653103"/>
    <w:rsid w:val="00653F63"/>
    <w:rsid w:val="00653FAA"/>
    <w:rsid w:val="0065415F"/>
    <w:rsid w:val="00654809"/>
    <w:rsid w:val="00654CDE"/>
    <w:rsid w:val="00655264"/>
    <w:rsid w:val="00655794"/>
    <w:rsid w:val="00655965"/>
    <w:rsid w:val="00655A7F"/>
    <w:rsid w:val="00655B73"/>
    <w:rsid w:val="00655B92"/>
    <w:rsid w:val="006561C9"/>
    <w:rsid w:val="006566D3"/>
    <w:rsid w:val="00656ABF"/>
    <w:rsid w:val="00656C0E"/>
    <w:rsid w:val="00656FC1"/>
    <w:rsid w:val="006571BB"/>
    <w:rsid w:val="00657373"/>
    <w:rsid w:val="00657659"/>
    <w:rsid w:val="00657F5E"/>
    <w:rsid w:val="00660603"/>
    <w:rsid w:val="006606AB"/>
    <w:rsid w:val="00660CA4"/>
    <w:rsid w:val="00660E46"/>
    <w:rsid w:val="00661C2C"/>
    <w:rsid w:val="00661E2B"/>
    <w:rsid w:val="00661F56"/>
    <w:rsid w:val="0066345F"/>
    <w:rsid w:val="006638EB"/>
    <w:rsid w:val="00663A89"/>
    <w:rsid w:val="00663C4E"/>
    <w:rsid w:val="00663CE4"/>
    <w:rsid w:val="00663DF7"/>
    <w:rsid w:val="00664539"/>
    <w:rsid w:val="00664784"/>
    <w:rsid w:val="00664B94"/>
    <w:rsid w:val="00664DD2"/>
    <w:rsid w:val="00664E9C"/>
    <w:rsid w:val="0066503F"/>
    <w:rsid w:val="0066506C"/>
    <w:rsid w:val="0066511A"/>
    <w:rsid w:val="00665859"/>
    <w:rsid w:val="00665F47"/>
    <w:rsid w:val="00665FB3"/>
    <w:rsid w:val="006663DE"/>
    <w:rsid w:val="006666B7"/>
    <w:rsid w:val="00666D7C"/>
    <w:rsid w:val="00666D82"/>
    <w:rsid w:val="00666DDA"/>
    <w:rsid w:val="006673B6"/>
    <w:rsid w:val="00667BFB"/>
    <w:rsid w:val="00667C2E"/>
    <w:rsid w:val="00670517"/>
    <w:rsid w:val="0067067B"/>
    <w:rsid w:val="006707F2"/>
    <w:rsid w:val="0067104D"/>
    <w:rsid w:val="006719F6"/>
    <w:rsid w:val="00671EAC"/>
    <w:rsid w:val="006723C2"/>
    <w:rsid w:val="00672451"/>
    <w:rsid w:val="00672D74"/>
    <w:rsid w:val="0067328D"/>
    <w:rsid w:val="00673F4E"/>
    <w:rsid w:val="00674133"/>
    <w:rsid w:val="00674A2A"/>
    <w:rsid w:val="00675AB7"/>
    <w:rsid w:val="00675AE4"/>
    <w:rsid w:val="00675CA8"/>
    <w:rsid w:val="00675F69"/>
    <w:rsid w:val="00676386"/>
    <w:rsid w:val="006764F3"/>
    <w:rsid w:val="006766CC"/>
    <w:rsid w:val="00676AA5"/>
    <w:rsid w:val="00677416"/>
    <w:rsid w:val="006774D9"/>
    <w:rsid w:val="0067774D"/>
    <w:rsid w:val="00677B34"/>
    <w:rsid w:val="0068056E"/>
    <w:rsid w:val="00680785"/>
    <w:rsid w:val="00680B4D"/>
    <w:rsid w:val="00680D4E"/>
    <w:rsid w:val="006811AA"/>
    <w:rsid w:val="0068172B"/>
    <w:rsid w:val="00681809"/>
    <w:rsid w:val="006822CB"/>
    <w:rsid w:val="00682706"/>
    <w:rsid w:val="00682766"/>
    <w:rsid w:val="00682AE1"/>
    <w:rsid w:val="0068348C"/>
    <w:rsid w:val="006836BB"/>
    <w:rsid w:val="00684521"/>
    <w:rsid w:val="006845A6"/>
    <w:rsid w:val="006849F7"/>
    <w:rsid w:val="00684C18"/>
    <w:rsid w:val="00684D2A"/>
    <w:rsid w:val="00684E52"/>
    <w:rsid w:val="006850EA"/>
    <w:rsid w:val="00685127"/>
    <w:rsid w:val="006855C1"/>
    <w:rsid w:val="006855D4"/>
    <w:rsid w:val="00685A6F"/>
    <w:rsid w:val="00685A8C"/>
    <w:rsid w:val="00686355"/>
    <w:rsid w:val="006868C0"/>
    <w:rsid w:val="006870BE"/>
    <w:rsid w:val="006870D7"/>
    <w:rsid w:val="0068713F"/>
    <w:rsid w:val="006872FF"/>
    <w:rsid w:val="006874A6"/>
    <w:rsid w:val="0068787A"/>
    <w:rsid w:val="00687E47"/>
    <w:rsid w:val="00690002"/>
    <w:rsid w:val="00690B12"/>
    <w:rsid w:val="00690C87"/>
    <w:rsid w:val="006910D4"/>
    <w:rsid w:val="0069113F"/>
    <w:rsid w:val="00691678"/>
    <w:rsid w:val="00691A3A"/>
    <w:rsid w:val="006922D0"/>
    <w:rsid w:val="006922E2"/>
    <w:rsid w:val="006925D0"/>
    <w:rsid w:val="00692666"/>
    <w:rsid w:val="0069288B"/>
    <w:rsid w:val="00692F4D"/>
    <w:rsid w:val="0069313F"/>
    <w:rsid w:val="006932BF"/>
    <w:rsid w:val="006939E3"/>
    <w:rsid w:val="00693A05"/>
    <w:rsid w:val="00693CED"/>
    <w:rsid w:val="00694065"/>
    <w:rsid w:val="00694291"/>
    <w:rsid w:val="0069471E"/>
    <w:rsid w:val="00694A65"/>
    <w:rsid w:val="00695084"/>
    <w:rsid w:val="006954EE"/>
    <w:rsid w:val="00695517"/>
    <w:rsid w:val="006962BC"/>
    <w:rsid w:val="0069645F"/>
    <w:rsid w:val="00696491"/>
    <w:rsid w:val="00696719"/>
    <w:rsid w:val="006970CB"/>
    <w:rsid w:val="00697D38"/>
    <w:rsid w:val="006A057C"/>
    <w:rsid w:val="006A06C7"/>
    <w:rsid w:val="006A0B18"/>
    <w:rsid w:val="006A0F89"/>
    <w:rsid w:val="006A10B5"/>
    <w:rsid w:val="006A1479"/>
    <w:rsid w:val="006A15F6"/>
    <w:rsid w:val="006A18C1"/>
    <w:rsid w:val="006A1A8E"/>
    <w:rsid w:val="006A1CA5"/>
    <w:rsid w:val="006A1D8D"/>
    <w:rsid w:val="006A1D9E"/>
    <w:rsid w:val="006A1FF9"/>
    <w:rsid w:val="006A2A26"/>
    <w:rsid w:val="006A2FBC"/>
    <w:rsid w:val="006A2FEE"/>
    <w:rsid w:val="006A306B"/>
    <w:rsid w:val="006A363D"/>
    <w:rsid w:val="006A36A1"/>
    <w:rsid w:val="006A3C9F"/>
    <w:rsid w:val="006A45D0"/>
    <w:rsid w:val="006A467E"/>
    <w:rsid w:val="006A4B18"/>
    <w:rsid w:val="006A4EDC"/>
    <w:rsid w:val="006A51CF"/>
    <w:rsid w:val="006A62DF"/>
    <w:rsid w:val="006A62EC"/>
    <w:rsid w:val="006A63FF"/>
    <w:rsid w:val="006A6830"/>
    <w:rsid w:val="006A69EA"/>
    <w:rsid w:val="006A6DDB"/>
    <w:rsid w:val="006A6FE5"/>
    <w:rsid w:val="006A7856"/>
    <w:rsid w:val="006A7BAE"/>
    <w:rsid w:val="006A7C71"/>
    <w:rsid w:val="006B0071"/>
    <w:rsid w:val="006B0569"/>
    <w:rsid w:val="006B064D"/>
    <w:rsid w:val="006B0737"/>
    <w:rsid w:val="006B0CCF"/>
    <w:rsid w:val="006B0E41"/>
    <w:rsid w:val="006B172E"/>
    <w:rsid w:val="006B1CA6"/>
    <w:rsid w:val="006B21A2"/>
    <w:rsid w:val="006B23C1"/>
    <w:rsid w:val="006B2B18"/>
    <w:rsid w:val="006B34ED"/>
    <w:rsid w:val="006B3567"/>
    <w:rsid w:val="006B3CF4"/>
    <w:rsid w:val="006B3E25"/>
    <w:rsid w:val="006B3E2C"/>
    <w:rsid w:val="006B3FC8"/>
    <w:rsid w:val="006B444B"/>
    <w:rsid w:val="006B444F"/>
    <w:rsid w:val="006B448D"/>
    <w:rsid w:val="006B44DD"/>
    <w:rsid w:val="006B44E8"/>
    <w:rsid w:val="006B498B"/>
    <w:rsid w:val="006B4BFD"/>
    <w:rsid w:val="006B4D83"/>
    <w:rsid w:val="006B5372"/>
    <w:rsid w:val="006B53E3"/>
    <w:rsid w:val="006B56E9"/>
    <w:rsid w:val="006B59C0"/>
    <w:rsid w:val="006B63A2"/>
    <w:rsid w:val="006B6A0C"/>
    <w:rsid w:val="006B6A7F"/>
    <w:rsid w:val="006B6CDE"/>
    <w:rsid w:val="006B6D2B"/>
    <w:rsid w:val="006B7DE8"/>
    <w:rsid w:val="006C0504"/>
    <w:rsid w:val="006C09AF"/>
    <w:rsid w:val="006C0A76"/>
    <w:rsid w:val="006C0FC8"/>
    <w:rsid w:val="006C157A"/>
    <w:rsid w:val="006C16B9"/>
    <w:rsid w:val="006C240F"/>
    <w:rsid w:val="006C261E"/>
    <w:rsid w:val="006C26FC"/>
    <w:rsid w:val="006C2859"/>
    <w:rsid w:val="006C2FEE"/>
    <w:rsid w:val="006C358F"/>
    <w:rsid w:val="006C3937"/>
    <w:rsid w:val="006C410E"/>
    <w:rsid w:val="006C425B"/>
    <w:rsid w:val="006C473C"/>
    <w:rsid w:val="006C4A20"/>
    <w:rsid w:val="006C4C4C"/>
    <w:rsid w:val="006C4C55"/>
    <w:rsid w:val="006C5475"/>
    <w:rsid w:val="006C55B5"/>
    <w:rsid w:val="006C5A91"/>
    <w:rsid w:val="006C63FF"/>
    <w:rsid w:val="006C65BE"/>
    <w:rsid w:val="006C66CF"/>
    <w:rsid w:val="006C6C61"/>
    <w:rsid w:val="006C6CCB"/>
    <w:rsid w:val="006C6DBF"/>
    <w:rsid w:val="006C6EF0"/>
    <w:rsid w:val="006C71E6"/>
    <w:rsid w:val="006C7290"/>
    <w:rsid w:val="006C7304"/>
    <w:rsid w:val="006C74C0"/>
    <w:rsid w:val="006D0248"/>
    <w:rsid w:val="006D0CC1"/>
    <w:rsid w:val="006D171E"/>
    <w:rsid w:val="006D192A"/>
    <w:rsid w:val="006D2001"/>
    <w:rsid w:val="006D22E4"/>
    <w:rsid w:val="006D239C"/>
    <w:rsid w:val="006D2B6E"/>
    <w:rsid w:val="006D2FC0"/>
    <w:rsid w:val="006D30DA"/>
    <w:rsid w:val="006D31D1"/>
    <w:rsid w:val="006D382B"/>
    <w:rsid w:val="006D42CA"/>
    <w:rsid w:val="006D42CE"/>
    <w:rsid w:val="006D4EF1"/>
    <w:rsid w:val="006D56A2"/>
    <w:rsid w:val="006D57DC"/>
    <w:rsid w:val="006D5D22"/>
    <w:rsid w:val="006D5E56"/>
    <w:rsid w:val="006D6009"/>
    <w:rsid w:val="006D6435"/>
    <w:rsid w:val="006D6917"/>
    <w:rsid w:val="006D6C04"/>
    <w:rsid w:val="006D6E88"/>
    <w:rsid w:val="006D715D"/>
    <w:rsid w:val="006D78D7"/>
    <w:rsid w:val="006D7B3C"/>
    <w:rsid w:val="006D7C33"/>
    <w:rsid w:val="006E020A"/>
    <w:rsid w:val="006E0326"/>
    <w:rsid w:val="006E13AF"/>
    <w:rsid w:val="006E1609"/>
    <w:rsid w:val="006E190D"/>
    <w:rsid w:val="006E1986"/>
    <w:rsid w:val="006E274E"/>
    <w:rsid w:val="006E336A"/>
    <w:rsid w:val="006E36F4"/>
    <w:rsid w:val="006E37C1"/>
    <w:rsid w:val="006E3884"/>
    <w:rsid w:val="006E3A34"/>
    <w:rsid w:val="006E3D0F"/>
    <w:rsid w:val="006E42B3"/>
    <w:rsid w:val="006E4C57"/>
    <w:rsid w:val="006E5233"/>
    <w:rsid w:val="006E5595"/>
    <w:rsid w:val="006E58BF"/>
    <w:rsid w:val="006E5CFF"/>
    <w:rsid w:val="006E5E58"/>
    <w:rsid w:val="006E69B0"/>
    <w:rsid w:val="006E6FFF"/>
    <w:rsid w:val="006E72AF"/>
    <w:rsid w:val="006E77F7"/>
    <w:rsid w:val="006E7BC1"/>
    <w:rsid w:val="006E7E31"/>
    <w:rsid w:val="006F0070"/>
    <w:rsid w:val="006F0114"/>
    <w:rsid w:val="006F0451"/>
    <w:rsid w:val="006F0787"/>
    <w:rsid w:val="006F0BDF"/>
    <w:rsid w:val="006F0DB7"/>
    <w:rsid w:val="006F1628"/>
    <w:rsid w:val="006F16E2"/>
    <w:rsid w:val="006F1B66"/>
    <w:rsid w:val="006F1C38"/>
    <w:rsid w:val="006F1FEE"/>
    <w:rsid w:val="006F2759"/>
    <w:rsid w:val="006F2FD5"/>
    <w:rsid w:val="006F30E4"/>
    <w:rsid w:val="006F30F9"/>
    <w:rsid w:val="006F31DA"/>
    <w:rsid w:val="006F35F3"/>
    <w:rsid w:val="006F3629"/>
    <w:rsid w:val="006F3B88"/>
    <w:rsid w:val="006F4513"/>
    <w:rsid w:val="006F4555"/>
    <w:rsid w:val="006F45B0"/>
    <w:rsid w:val="006F46CC"/>
    <w:rsid w:val="006F46F0"/>
    <w:rsid w:val="006F4B9C"/>
    <w:rsid w:val="006F4D0E"/>
    <w:rsid w:val="006F50D5"/>
    <w:rsid w:val="006F5314"/>
    <w:rsid w:val="006F5412"/>
    <w:rsid w:val="006F5774"/>
    <w:rsid w:val="006F5F79"/>
    <w:rsid w:val="006F5F8D"/>
    <w:rsid w:val="006F607C"/>
    <w:rsid w:val="006F66BC"/>
    <w:rsid w:val="006F699B"/>
    <w:rsid w:val="006F6C5A"/>
    <w:rsid w:val="006F6E8A"/>
    <w:rsid w:val="006F6F45"/>
    <w:rsid w:val="006F73F2"/>
    <w:rsid w:val="0070014D"/>
    <w:rsid w:val="007003AA"/>
    <w:rsid w:val="007003F4"/>
    <w:rsid w:val="00700549"/>
    <w:rsid w:val="0070056D"/>
    <w:rsid w:val="007005E0"/>
    <w:rsid w:val="00700B4C"/>
    <w:rsid w:val="00700E3D"/>
    <w:rsid w:val="0070142E"/>
    <w:rsid w:val="00701896"/>
    <w:rsid w:val="00701CF2"/>
    <w:rsid w:val="00701F1D"/>
    <w:rsid w:val="00701FEA"/>
    <w:rsid w:val="00702275"/>
    <w:rsid w:val="00702603"/>
    <w:rsid w:val="0070283F"/>
    <w:rsid w:val="00702A0C"/>
    <w:rsid w:val="00702BA2"/>
    <w:rsid w:val="00703593"/>
    <w:rsid w:val="0070388D"/>
    <w:rsid w:val="00703DA0"/>
    <w:rsid w:val="00704084"/>
    <w:rsid w:val="00704EFE"/>
    <w:rsid w:val="00705460"/>
    <w:rsid w:val="0070582E"/>
    <w:rsid w:val="0070587F"/>
    <w:rsid w:val="00705944"/>
    <w:rsid w:val="00705A19"/>
    <w:rsid w:val="00705B6F"/>
    <w:rsid w:val="00705C34"/>
    <w:rsid w:val="00706AC0"/>
    <w:rsid w:val="00707141"/>
    <w:rsid w:val="00707849"/>
    <w:rsid w:val="007079CA"/>
    <w:rsid w:val="00707A49"/>
    <w:rsid w:val="007101A9"/>
    <w:rsid w:val="00710883"/>
    <w:rsid w:val="00710B18"/>
    <w:rsid w:val="00710BDC"/>
    <w:rsid w:val="007113B0"/>
    <w:rsid w:val="007113C0"/>
    <w:rsid w:val="00711725"/>
    <w:rsid w:val="00711A3F"/>
    <w:rsid w:val="00711C4D"/>
    <w:rsid w:val="00712280"/>
    <w:rsid w:val="00712A3B"/>
    <w:rsid w:val="007132E6"/>
    <w:rsid w:val="00713679"/>
    <w:rsid w:val="0071407B"/>
    <w:rsid w:val="0071463D"/>
    <w:rsid w:val="007146F0"/>
    <w:rsid w:val="007148C6"/>
    <w:rsid w:val="00714A64"/>
    <w:rsid w:val="00715124"/>
    <w:rsid w:val="007151F8"/>
    <w:rsid w:val="00715342"/>
    <w:rsid w:val="00715D93"/>
    <w:rsid w:val="00716002"/>
    <w:rsid w:val="007163BB"/>
    <w:rsid w:val="0071698C"/>
    <w:rsid w:val="00716A7C"/>
    <w:rsid w:val="00716C84"/>
    <w:rsid w:val="00716D57"/>
    <w:rsid w:val="007176D4"/>
    <w:rsid w:val="0071777F"/>
    <w:rsid w:val="00717C04"/>
    <w:rsid w:val="00717F35"/>
    <w:rsid w:val="00717FA9"/>
    <w:rsid w:val="007209CA"/>
    <w:rsid w:val="00721522"/>
    <w:rsid w:val="007217B3"/>
    <w:rsid w:val="00721827"/>
    <w:rsid w:val="00721A71"/>
    <w:rsid w:val="00721C86"/>
    <w:rsid w:val="007221C7"/>
    <w:rsid w:val="00722A56"/>
    <w:rsid w:val="00722B33"/>
    <w:rsid w:val="00722C0D"/>
    <w:rsid w:val="00722D74"/>
    <w:rsid w:val="00723105"/>
    <w:rsid w:val="0072334C"/>
    <w:rsid w:val="007234B0"/>
    <w:rsid w:val="00723EB3"/>
    <w:rsid w:val="007244F7"/>
    <w:rsid w:val="00724B5E"/>
    <w:rsid w:val="00724CBB"/>
    <w:rsid w:val="00725064"/>
    <w:rsid w:val="007250D2"/>
    <w:rsid w:val="00725322"/>
    <w:rsid w:val="007255E5"/>
    <w:rsid w:val="00725BD3"/>
    <w:rsid w:val="00725E7B"/>
    <w:rsid w:val="00725FB5"/>
    <w:rsid w:val="00726A62"/>
    <w:rsid w:val="00726A92"/>
    <w:rsid w:val="00726BF3"/>
    <w:rsid w:val="0072707C"/>
    <w:rsid w:val="00727D29"/>
    <w:rsid w:val="00727FFA"/>
    <w:rsid w:val="0073093B"/>
    <w:rsid w:val="00730C53"/>
    <w:rsid w:val="00730F10"/>
    <w:rsid w:val="00730FB3"/>
    <w:rsid w:val="00731DC7"/>
    <w:rsid w:val="007320A8"/>
    <w:rsid w:val="007321C4"/>
    <w:rsid w:val="00732533"/>
    <w:rsid w:val="00732581"/>
    <w:rsid w:val="007325A1"/>
    <w:rsid w:val="0073280E"/>
    <w:rsid w:val="00732C7A"/>
    <w:rsid w:val="00732CB2"/>
    <w:rsid w:val="007333E4"/>
    <w:rsid w:val="00734729"/>
    <w:rsid w:val="0073477D"/>
    <w:rsid w:val="00734910"/>
    <w:rsid w:val="00734F88"/>
    <w:rsid w:val="0073541E"/>
    <w:rsid w:val="0073697D"/>
    <w:rsid w:val="007374DC"/>
    <w:rsid w:val="007375D1"/>
    <w:rsid w:val="007375E3"/>
    <w:rsid w:val="007379BA"/>
    <w:rsid w:val="0074068E"/>
    <w:rsid w:val="00740AFC"/>
    <w:rsid w:val="00740B8A"/>
    <w:rsid w:val="00740B95"/>
    <w:rsid w:val="00740D55"/>
    <w:rsid w:val="00741519"/>
    <w:rsid w:val="007417E8"/>
    <w:rsid w:val="00741DE3"/>
    <w:rsid w:val="00741F69"/>
    <w:rsid w:val="007420C4"/>
    <w:rsid w:val="0074222D"/>
    <w:rsid w:val="007427EB"/>
    <w:rsid w:val="00742B52"/>
    <w:rsid w:val="00742D43"/>
    <w:rsid w:val="007430E9"/>
    <w:rsid w:val="00743294"/>
    <w:rsid w:val="007440F8"/>
    <w:rsid w:val="0074491E"/>
    <w:rsid w:val="00744BA9"/>
    <w:rsid w:val="00744D5F"/>
    <w:rsid w:val="00744DF9"/>
    <w:rsid w:val="007458DD"/>
    <w:rsid w:val="00745BA6"/>
    <w:rsid w:val="00745BD1"/>
    <w:rsid w:val="00746026"/>
    <w:rsid w:val="0074645A"/>
    <w:rsid w:val="007465DE"/>
    <w:rsid w:val="00746646"/>
    <w:rsid w:val="00746757"/>
    <w:rsid w:val="00747082"/>
    <w:rsid w:val="00747322"/>
    <w:rsid w:val="0074766B"/>
    <w:rsid w:val="00747902"/>
    <w:rsid w:val="00750100"/>
    <w:rsid w:val="00750B1E"/>
    <w:rsid w:val="00751177"/>
    <w:rsid w:val="00751282"/>
    <w:rsid w:val="0075144D"/>
    <w:rsid w:val="0075166E"/>
    <w:rsid w:val="0075183F"/>
    <w:rsid w:val="00751B8E"/>
    <w:rsid w:val="00751DD1"/>
    <w:rsid w:val="00752648"/>
    <w:rsid w:val="0075282F"/>
    <w:rsid w:val="00752E53"/>
    <w:rsid w:val="00752EC5"/>
    <w:rsid w:val="00753176"/>
    <w:rsid w:val="007531AE"/>
    <w:rsid w:val="0075352C"/>
    <w:rsid w:val="00753B16"/>
    <w:rsid w:val="00753BE4"/>
    <w:rsid w:val="00754A70"/>
    <w:rsid w:val="00754AC5"/>
    <w:rsid w:val="00754CAE"/>
    <w:rsid w:val="007551E3"/>
    <w:rsid w:val="007557AA"/>
    <w:rsid w:val="0075596D"/>
    <w:rsid w:val="00755C0C"/>
    <w:rsid w:val="00756988"/>
    <w:rsid w:val="00756A3D"/>
    <w:rsid w:val="00756C47"/>
    <w:rsid w:val="007570C9"/>
    <w:rsid w:val="00757163"/>
    <w:rsid w:val="00757A76"/>
    <w:rsid w:val="00760095"/>
    <w:rsid w:val="00760796"/>
    <w:rsid w:val="00761AD1"/>
    <w:rsid w:val="00761ADF"/>
    <w:rsid w:val="00761F7D"/>
    <w:rsid w:val="00762390"/>
    <w:rsid w:val="0076241A"/>
    <w:rsid w:val="00762BB7"/>
    <w:rsid w:val="00763DFC"/>
    <w:rsid w:val="00764202"/>
    <w:rsid w:val="00764218"/>
    <w:rsid w:val="00764456"/>
    <w:rsid w:val="00764718"/>
    <w:rsid w:val="00764ADC"/>
    <w:rsid w:val="00765559"/>
    <w:rsid w:val="007656C4"/>
    <w:rsid w:val="00765834"/>
    <w:rsid w:val="007658EB"/>
    <w:rsid w:val="00765A26"/>
    <w:rsid w:val="00765C3B"/>
    <w:rsid w:val="00765D4B"/>
    <w:rsid w:val="00765ECD"/>
    <w:rsid w:val="007660E3"/>
    <w:rsid w:val="007664FF"/>
    <w:rsid w:val="007667EA"/>
    <w:rsid w:val="00766DCF"/>
    <w:rsid w:val="0076712B"/>
    <w:rsid w:val="00767198"/>
    <w:rsid w:val="007672C9"/>
    <w:rsid w:val="007673C9"/>
    <w:rsid w:val="007706CF"/>
    <w:rsid w:val="00770E9B"/>
    <w:rsid w:val="007712E5"/>
    <w:rsid w:val="007716A3"/>
    <w:rsid w:val="0077192E"/>
    <w:rsid w:val="00771CFF"/>
    <w:rsid w:val="00771F2B"/>
    <w:rsid w:val="00772163"/>
    <w:rsid w:val="00772B99"/>
    <w:rsid w:val="00772DEF"/>
    <w:rsid w:val="00772E60"/>
    <w:rsid w:val="00772F2E"/>
    <w:rsid w:val="00773743"/>
    <w:rsid w:val="007737FE"/>
    <w:rsid w:val="00773894"/>
    <w:rsid w:val="00773AE3"/>
    <w:rsid w:val="00773B8C"/>
    <w:rsid w:val="00773F62"/>
    <w:rsid w:val="00774574"/>
    <w:rsid w:val="00774BB7"/>
    <w:rsid w:val="00774BFE"/>
    <w:rsid w:val="007751D6"/>
    <w:rsid w:val="00775A89"/>
    <w:rsid w:val="00775A8B"/>
    <w:rsid w:val="00775B98"/>
    <w:rsid w:val="00775D23"/>
    <w:rsid w:val="00776148"/>
    <w:rsid w:val="007761DE"/>
    <w:rsid w:val="007765FF"/>
    <w:rsid w:val="00776BC7"/>
    <w:rsid w:val="007770DC"/>
    <w:rsid w:val="00777143"/>
    <w:rsid w:val="00777663"/>
    <w:rsid w:val="0078094C"/>
    <w:rsid w:val="007809DD"/>
    <w:rsid w:val="00781134"/>
    <w:rsid w:val="00781A5A"/>
    <w:rsid w:val="00781B4D"/>
    <w:rsid w:val="00781BD6"/>
    <w:rsid w:val="007830ED"/>
    <w:rsid w:val="00783854"/>
    <w:rsid w:val="00783A63"/>
    <w:rsid w:val="00783B85"/>
    <w:rsid w:val="00783BBE"/>
    <w:rsid w:val="00783C0E"/>
    <w:rsid w:val="00783F3F"/>
    <w:rsid w:val="00783F75"/>
    <w:rsid w:val="00784261"/>
    <w:rsid w:val="00784816"/>
    <w:rsid w:val="0078519A"/>
    <w:rsid w:val="0078529C"/>
    <w:rsid w:val="0078550E"/>
    <w:rsid w:val="00785672"/>
    <w:rsid w:val="00785AC7"/>
    <w:rsid w:val="00785DF7"/>
    <w:rsid w:val="00785ECD"/>
    <w:rsid w:val="00785FBF"/>
    <w:rsid w:val="007863E8"/>
    <w:rsid w:val="00786711"/>
    <w:rsid w:val="0078730D"/>
    <w:rsid w:val="00787B74"/>
    <w:rsid w:val="00790755"/>
    <w:rsid w:val="00790BBB"/>
    <w:rsid w:val="00790F17"/>
    <w:rsid w:val="00790F68"/>
    <w:rsid w:val="00791116"/>
    <w:rsid w:val="00791170"/>
    <w:rsid w:val="00791250"/>
    <w:rsid w:val="0079165E"/>
    <w:rsid w:val="00791FEC"/>
    <w:rsid w:val="0079231D"/>
    <w:rsid w:val="0079234A"/>
    <w:rsid w:val="007923A2"/>
    <w:rsid w:val="0079244E"/>
    <w:rsid w:val="00792651"/>
    <w:rsid w:val="00792793"/>
    <w:rsid w:val="00792AFC"/>
    <w:rsid w:val="00793062"/>
    <w:rsid w:val="00793534"/>
    <w:rsid w:val="00793784"/>
    <w:rsid w:val="00794259"/>
    <w:rsid w:val="0079475D"/>
    <w:rsid w:val="00794817"/>
    <w:rsid w:val="007948AC"/>
    <w:rsid w:val="00795035"/>
    <w:rsid w:val="00795047"/>
    <w:rsid w:val="00795230"/>
    <w:rsid w:val="0079548A"/>
    <w:rsid w:val="00795B46"/>
    <w:rsid w:val="007964E6"/>
    <w:rsid w:val="00796618"/>
    <w:rsid w:val="0079690C"/>
    <w:rsid w:val="00796910"/>
    <w:rsid w:val="00796F31"/>
    <w:rsid w:val="00797076"/>
    <w:rsid w:val="007971ED"/>
    <w:rsid w:val="0079752E"/>
    <w:rsid w:val="00797A73"/>
    <w:rsid w:val="00797BD1"/>
    <w:rsid w:val="007A01A0"/>
    <w:rsid w:val="007A09FB"/>
    <w:rsid w:val="007A14AA"/>
    <w:rsid w:val="007A16F5"/>
    <w:rsid w:val="007A19E7"/>
    <w:rsid w:val="007A1D6F"/>
    <w:rsid w:val="007A23C5"/>
    <w:rsid w:val="007A24B1"/>
    <w:rsid w:val="007A24B5"/>
    <w:rsid w:val="007A29EA"/>
    <w:rsid w:val="007A2C42"/>
    <w:rsid w:val="007A3455"/>
    <w:rsid w:val="007A3489"/>
    <w:rsid w:val="007A35C3"/>
    <w:rsid w:val="007A3B5B"/>
    <w:rsid w:val="007A3CF0"/>
    <w:rsid w:val="007A3E8B"/>
    <w:rsid w:val="007A41C2"/>
    <w:rsid w:val="007A4A93"/>
    <w:rsid w:val="007A5236"/>
    <w:rsid w:val="007A5349"/>
    <w:rsid w:val="007A554A"/>
    <w:rsid w:val="007A5FDC"/>
    <w:rsid w:val="007A5FEE"/>
    <w:rsid w:val="007A643B"/>
    <w:rsid w:val="007A64C2"/>
    <w:rsid w:val="007A689F"/>
    <w:rsid w:val="007A6B01"/>
    <w:rsid w:val="007A6F8D"/>
    <w:rsid w:val="007A714B"/>
    <w:rsid w:val="007A75CE"/>
    <w:rsid w:val="007A7672"/>
    <w:rsid w:val="007A78F9"/>
    <w:rsid w:val="007B01F8"/>
    <w:rsid w:val="007B06BD"/>
    <w:rsid w:val="007B06F4"/>
    <w:rsid w:val="007B0807"/>
    <w:rsid w:val="007B0B42"/>
    <w:rsid w:val="007B0C4E"/>
    <w:rsid w:val="007B16ED"/>
    <w:rsid w:val="007B20C8"/>
    <w:rsid w:val="007B21F8"/>
    <w:rsid w:val="007B25C9"/>
    <w:rsid w:val="007B2689"/>
    <w:rsid w:val="007B27E6"/>
    <w:rsid w:val="007B28C6"/>
    <w:rsid w:val="007B2A04"/>
    <w:rsid w:val="007B2DE5"/>
    <w:rsid w:val="007B2DF0"/>
    <w:rsid w:val="007B304C"/>
    <w:rsid w:val="007B3906"/>
    <w:rsid w:val="007B3AF8"/>
    <w:rsid w:val="007B3C31"/>
    <w:rsid w:val="007B4094"/>
    <w:rsid w:val="007B4163"/>
    <w:rsid w:val="007B4173"/>
    <w:rsid w:val="007B42A6"/>
    <w:rsid w:val="007B4AEA"/>
    <w:rsid w:val="007B4C79"/>
    <w:rsid w:val="007B4D66"/>
    <w:rsid w:val="007B506A"/>
    <w:rsid w:val="007B553B"/>
    <w:rsid w:val="007B61D4"/>
    <w:rsid w:val="007B63B1"/>
    <w:rsid w:val="007B6C93"/>
    <w:rsid w:val="007B7482"/>
    <w:rsid w:val="007B7C2B"/>
    <w:rsid w:val="007B7C5E"/>
    <w:rsid w:val="007B7D08"/>
    <w:rsid w:val="007B7D33"/>
    <w:rsid w:val="007C0059"/>
    <w:rsid w:val="007C04A6"/>
    <w:rsid w:val="007C1135"/>
    <w:rsid w:val="007C14E7"/>
    <w:rsid w:val="007C17E9"/>
    <w:rsid w:val="007C1815"/>
    <w:rsid w:val="007C1F49"/>
    <w:rsid w:val="007C275E"/>
    <w:rsid w:val="007C2BAC"/>
    <w:rsid w:val="007C3260"/>
    <w:rsid w:val="007C3F64"/>
    <w:rsid w:val="007C5436"/>
    <w:rsid w:val="007C54AA"/>
    <w:rsid w:val="007C59DE"/>
    <w:rsid w:val="007C5D16"/>
    <w:rsid w:val="007C5F44"/>
    <w:rsid w:val="007C618C"/>
    <w:rsid w:val="007C61D0"/>
    <w:rsid w:val="007C639B"/>
    <w:rsid w:val="007C6474"/>
    <w:rsid w:val="007C6A8A"/>
    <w:rsid w:val="007C6BD3"/>
    <w:rsid w:val="007C6C44"/>
    <w:rsid w:val="007C6D15"/>
    <w:rsid w:val="007C6F9A"/>
    <w:rsid w:val="007C79BE"/>
    <w:rsid w:val="007C7A6E"/>
    <w:rsid w:val="007C7E11"/>
    <w:rsid w:val="007C7F09"/>
    <w:rsid w:val="007D0794"/>
    <w:rsid w:val="007D07C4"/>
    <w:rsid w:val="007D07C9"/>
    <w:rsid w:val="007D0AAE"/>
    <w:rsid w:val="007D0C26"/>
    <w:rsid w:val="007D2093"/>
    <w:rsid w:val="007D21C7"/>
    <w:rsid w:val="007D2259"/>
    <w:rsid w:val="007D28A7"/>
    <w:rsid w:val="007D2AD8"/>
    <w:rsid w:val="007D3079"/>
    <w:rsid w:val="007D3697"/>
    <w:rsid w:val="007D36AF"/>
    <w:rsid w:val="007D3B34"/>
    <w:rsid w:val="007D41BF"/>
    <w:rsid w:val="007D4597"/>
    <w:rsid w:val="007D459A"/>
    <w:rsid w:val="007D45B5"/>
    <w:rsid w:val="007D470E"/>
    <w:rsid w:val="007D4CFB"/>
    <w:rsid w:val="007D4FDD"/>
    <w:rsid w:val="007D54C9"/>
    <w:rsid w:val="007D5738"/>
    <w:rsid w:val="007D616E"/>
    <w:rsid w:val="007D631F"/>
    <w:rsid w:val="007D6408"/>
    <w:rsid w:val="007D6A7B"/>
    <w:rsid w:val="007D6EC8"/>
    <w:rsid w:val="007D6F9E"/>
    <w:rsid w:val="007D7CBA"/>
    <w:rsid w:val="007D7CC4"/>
    <w:rsid w:val="007D7E63"/>
    <w:rsid w:val="007E05A6"/>
    <w:rsid w:val="007E05E0"/>
    <w:rsid w:val="007E0966"/>
    <w:rsid w:val="007E0AF6"/>
    <w:rsid w:val="007E0B9B"/>
    <w:rsid w:val="007E1173"/>
    <w:rsid w:val="007E1409"/>
    <w:rsid w:val="007E17C9"/>
    <w:rsid w:val="007E187C"/>
    <w:rsid w:val="007E1CE1"/>
    <w:rsid w:val="007E1E3E"/>
    <w:rsid w:val="007E2033"/>
    <w:rsid w:val="007E21EF"/>
    <w:rsid w:val="007E23E1"/>
    <w:rsid w:val="007E2DC7"/>
    <w:rsid w:val="007E2FB7"/>
    <w:rsid w:val="007E3120"/>
    <w:rsid w:val="007E3811"/>
    <w:rsid w:val="007E3AC2"/>
    <w:rsid w:val="007E3AED"/>
    <w:rsid w:val="007E47AC"/>
    <w:rsid w:val="007E48CB"/>
    <w:rsid w:val="007E4C93"/>
    <w:rsid w:val="007E4F2C"/>
    <w:rsid w:val="007E51EB"/>
    <w:rsid w:val="007E563E"/>
    <w:rsid w:val="007E5948"/>
    <w:rsid w:val="007E6044"/>
    <w:rsid w:val="007E6196"/>
    <w:rsid w:val="007E6960"/>
    <w:rsid w:val="007E6A3C"/>
    <w:rsid w:val="007E6EE9"/>
    <w:rsid w:val="007E769D"/>
    <w:rsid w:val="007E7B65"/>
    <w:rsid w:val="007E7BCA"/>
    <w:rsid w:val="007E7C37"/>
    <w:rsid w:val="007F0177"/>
    <w:rsid w:val="007F03A2"/>
    <w:rsid w:val="007F03FE"/>
    <w:rsid w:val="007F0809"/>
    <w:rsid w:val="007F09F2"/>
    <w:rsid w:val="007F0B20"/>
    <w:rsid w:val="007F0BA7"/>
    <w:rsid w:val="007F1459"/>
    <w:rsid w:val="007F17E6"/>
    <w:rsid w:val="007F1BBD"/>
    <w:rsid w:val="007F2DC6"/>
    <w:rsid w:val="007F3088"/>
    <w:rsid w:val="007F392F"/>
    <w:rsid w:val="007F3A97"/>
    <w:rsid w:val="007F3D0C"/>
    <w:rsid w:val="007F438D"/>
    <w:rsid w:val="007F44C6"/>
    <w:rsid w:val="007F4612"/>
    <w:rsid w:val="007F46FF"/>
    <w:rsid w:val="007F5065"/>
    <w:rsid w:val="007F56DA"/>
    <w:rsid w:val="007F5BB3"/>
    <w:rsid w:val="007F5E82"/>
    <w:rsid w:val="007F608A"/>
    <w:rsid w:val="007F60C6"/>
    <w:rsid w:val="007F6156"/>
    <w:rsid w:val="007F64B8"/>
    <w:rsid w:val="007F65CC"/>
    <w:rsid w:val="007F69C0"/>
    <w:rsid w:val="007F6DA8"/>
    <w:rsid w:val="007F6F3D"/>
    <w:rsid w:val="007F6F4F"/>
    <w:rsid w:val="007F7323"/>
    <w:rsid w:val="007F793E"/>
    <w:rsid w:val="007F7B26"/>
    <w:rsid w:val="00800243"/>
    <w:rsid w:val="0080058D"/>
    <w:rsid w:val="008009D9"/>
    <w:rsid w:val="00800D1D"/>
    <w:rsid w:val="00801982"/>
    <w:rsid w:val="00801D5B"/>
    <w:rsid w:val="00801E1D"/>
    <w:rsid w:val="00801FBB"/>
    <w:rsid w:val="00802083"/>
    <w:rsid w:val="00802500"/>
    <w:rsid w:val="00802513"/>
    <w:rsid w:val="00802C89"/>
    <w:rsid w:val="0080347C"/>
    <w:rsid w:val="008034D4"/>
    <w:rsid w:val="00804324"/>
    <w:rsid w:val="0080458D"/>
    <w:rsid w:val="00804B51"/>
    <w:rsid w:val="00805384"/>
    <w:rsid w:val="00805457"/>
    <w:rsid w:val="0080553D"/>
    <w:rsid w:val="00805A50"/>
    <w:rsid w:val="00805C7E"/>
    <w:rsid w:val="00805E0D"/>
    <w:rsid w:val="008063FE"/>
    <w:rsid w:val="008065CB"/>
    <w:rsid w:val="008066F5"/>
    <w:rsid w:val="00806A98"/>
    <w:rsid w:val="00806B46"/>
    <w:rsid w:val="00806D8E"/>
    <w:rsid w:val="00806EC8"/>
    <w:rsid w:val="00807162"/>
    <w:rsid w:val="00807ABF"/>
    <w:rsid w:val="00807BCB"/>
    <w:rsid w:val="00807D71"/>
    <w:rsid w:val="00807E3C"/>
    <w:rsid w:val="00810027"/>
    <w:rsid w:val="00810489"/>
    <w:rsid w:val="00810FA6"/>
    <w:rsid w:val="008110DC"/>
    <w:rsid w:val="00811147"/>
    <w:rsid w:val="00811F52"/>
    <w:rsid w:val="008120BA"/>
    <w:rsid w:val="00812280"/>
    <w:rsid w:val="00812512"/>
    <w:rsid w:val="0081272E"/>
    <w:rsid w:val="00813286"/>
    <w:rsid w:val="008132B3"/>
    <w:rsid w:val="008132E4"/>
    <w:rsid w:val="008135D7"/>
    <w:rsid w:val="00813771"/>
    <w:rsid w:val="00813833"/>
    <w:rsid w:val="00813D83"/>
    <w:rsid w:val="00813F08"/>
    <w:rsid w:val="00814312"/>
    <w:rsid w:val="0081489E"/>
    <w:rsid w:val="0081549D"/>
    <w:rsid w:val="0081577C"/>
    <w:rsid w:val="00815F04"/>
    <w:rsid w:val="00815FA6"/>
    <w:rsid w:val="00815FE2"/>
    <w:rsid w:val="00816739"/>
    <w:rsid w:val="00816B24"/>
    <w:rsid w:val="00816B8A"/>
    <w:rsid w:val="00816E11"/>
    <w:rsid w:val="00817203"/>
    <w:rsid w:val="0081740F"/>
    <w:rsid w:val="00817B80"/>
    <w:rsid w:val="0082138C"/>
    <w:rsid w:val="008219C0"/>
    <w:rsid w:val="00821E2D"/>
    <w:rsid w:val="0082204E"/>
    <w:rsid w:val="008223EF"/>
    <w:rsid w:val="008227BF"/>
    <w:rsid w:val="0082339F"/>
    <w:rsid w:val="0082362D"/>
    <w:rsid w:val="00823C93"/>
    <w:rsid w:val="00823D03"/>
    <w:rsid w:val="008240A6"/>
    <w:rsid w:val="008243F3"/>
    <w:rsid w:val="0082446D"/>
    <w:rsid w:val="00824794"/>
    <w:rsid w:val="00824AB8"/>
    <w:rsid w:val="00824F8D"/>
    <w:rsid w:val="00825190"/>
    <w:rsid w:val="00825393"/>
    <w:rsid w:val="00825941"/>
    <w:rsid w:val="00825BE8"/>
    <w:rsid w:val="00826297"/>
    <w:rsid w:val="00826B7B"/>
    <w:rsid w:val="0082700B"/>
    <w:rsid w:val="008271D4"/>
    <w:rsid w:val="00827648"/>
    <w:rsid w:val="00827F6B"/>
    <w:rsid w:val="00830117"/>
    <w:rsid w:val="00830190"/>
    <w:rsid w:val="008301D2"/>
    <w:rsid w:val="00830247"/>
    <w:rsid w:val="00830317"/>
    <w:rsid w:val="00830813"/>
    <w:rsid w:val="008311B7"/>
    <w:rsid w:val="008325B9"/>
    <w:rsid w:val="00832964"/>
    <w:rsid w:val="008329BD"/>
    <w:rsid w:val="00832B7D"/>
    <w:rsid w:val="00832BB2"/>
    <w:rsid w:val="008335DF"/>
    <w:rsid w:val="008336F0"/>
    <w:rsid w:val="0083393C"/>
    <w:rsid w:val="00833BA6"/>
    <w:rsid w:val="00833F4F"/>
    <w:rsid w:val="00834517"/>
    <w:rsid w:val="00834613"/>
    <w:rsid w:val="00834E4B"/>
    <w:rsid w:val="00835465"/>
    <w:rsid w:val="008358DB"/>
    <w:rsid w:val="00835B7C"/>
    <w:rsid w:val="008360B2"/>
    <w:rsid w:val="008361F9"/>
    <w:rsid w:val="00836BB5"/>
    <w:rsid w:val="00837785"/>
    <w:rsid w:val="00837DE9"/>
    <w:rsid w:val="00840422"/>
    <w:rsid w:val="008404E1"/>
    <w:rsid w:val="0084081D"/>
    <w:rsid w:val="00840C69"/>
    <w:rsid w:val="00841213"/>
    <w:rsid w:val="008413FA"/>
    <w:rsid w:val="008418A8"/>
    <w:rsid w:val="00841D8E"/>
    <w:rsid w:val="00841F47"/>
    <w:rsid w:val="008425F6"/>
    <w:rsid w:val="00842A86"/>
    <w:rsid w:val="008430DE"/>
    <w:rsid w:val="0084333A"/>
    <w:rsid w:val="008436FE"/>
    <w:rsid w:val="00843748"/>
    <w:rsid w:val="00843BC0"/>
    <w:rsid w:val="00843ED8"/>
    <w:rsid w:val="00843F4E"/>
    <w:rsid w:val="0084445E"/>
    <w:rsid w:val="008444BB"/>
    <w:rsid w:val="00844A62"/>
    <w:rsid w:val="00844C2D"/>
    <w:rsid w:val="00844EB8"/>
    <w:rsid w:val="008455DB"/>
    <w:rsid w:val="00845A0A"/>
    <w:rsid w:val="00845A10"/>
    <w:rsid w:val="00845D40"/>
    <w:rsid w:val="008460CB"/>
    <w:rsid w:val="008465D9"/>
    <w:rsid w:val="0084663D"/>
    <w:rsid w:val="0084688E"/>
    <w:rsid w:val="00847551"/>
    <w:rsid w:val="008475F5"/>
    <w:rsid w:val="00847DE7"/>
    <w:rsid w:val="00850147"/>
    <w:rsid w:val="008503A1"/>
    <w:rsid w:val="0085045E"/>
    <w:rsid w:val="00850800"/>
    <w:rsid w:val="00850A72"/>
    <w:rsid w:val="008514AC"/>
    <w:rsid w:val="008514EE"/>
    <w:rsid w:val="0085178C"/>
    <w:rsid w:val="008517FE"/>
    <w:rsid w:val="00851AC9"/>
    <w:rsid w:val="00851CD5"/>
    <w:rsid w:val="00851E6E"/>
    <w:rsid w:val="0085219E"/>
    <w:rsid w:val="00852416"/>
    <w:rsid w:val="00852475"/>
    <w:rsid w:val="008536C5"/>
    <w:rsid w:val="00853A3B"/>
    <w:rsid w:val="00853C91"/>
    <w:rsid w:val="00853D4F"/>
    <w:rsid w:val="00855487"/>
    <w:rsid w:val="008556D9"/>
    <w:rsid w:val="00855A21"/>
    <w:rsid w:val="00855A59"/>
    <w:rsid w:val="00855FAA"/>
    <w:rsid w:val="008560F5"/>
    <w:rsid w:val="0085666E"/>
    <w:rsid w:val="0085683C"/>
    <w:rsid w:val="00856910"/>
    <w:rsid w:val="00856B46"/>
    <w:rsid w:val="00856D6F"/>
    <w:rsid w:val="00856ED7"/>
    <w:rsid w:val="008600BD"/>
    <w:rsid w:val="008600E1"/>
    <w:rsid w:val="0086079E"/>
    <w:rsid w:val="008614D4"/>
    <w:rsid w:val="00861824"/>
    <w:rsid w:val="008618D9"/>
    <w:rsid w:val="0086196E"/>
    <w:rsid w:val="00861F3E"/>
    <w:rsid w:val="008624D3"/>
    <w:rsid w:val="00862655"/>
    <w:rsid w:val="0086320D"/>
    <w:rsid w:val="008639D1"/>
    <w:rsid w:val="00863BD3"/>
    <w:rsid w:val="00863C40"/>
    <w:rsid w:val="00864172"/>
    <w:rsid w:val="00864BB1"/>
    <w:rsid w:val="008650BB"/>
    <w:rsid w:val="00865108"/>
    <w:rsid w:val="008653C7"/>
    <w:rsid w:val="0086549B"/>
    <w:rsid w:val="00865735"/>
    <w:rsid w:val="0086587D"/>
    <w:rsid w:val="0086598A"/>
    <w:rsid w:val="00865F36"/>
    <w:rsid w:val="00866653"/>
    <w:rsid w:val="008666A4"/>
    <w:rsid w:val="00866A8B"/>
    <w:rsid w:val="00867001"/>
    <w:rsid w:val="00867043"/>
    <w:rsid w:val="00867315"/>
    <w:rsid w:val="0086733D"/>
    <w:rsid w:val="00867344"/>
    <w:rsid w:val="008674A5"/>
    <w:rsid w:val="00867D66"/>
    <w:rsid w:val="00867F28"/>
    <w:rsid w:val="00867F5E"/>
    <w:rsid w:val="00870127"/>
    <w:rsid w:val="008703AB"/>
    <w:rsid w:val="0087055A"/>
    <w:rsid w:val="008705F5"/>
    <w:rsid w:val="00870C9F"/>
    <w:rsid w:val="00870F89"/>
    <w:rsid w:val="008710A7"/>
    <w:rsid w:val="008711FF"/>
    <w:rsid w:val="00871355"/>
    <w:rsid w:val="00871476"/>
    <w:rsid w:val="00871B73"/>
    <w:rsid w:val="00871D90"/>
    <w:rsid w:val="0087238D"/>
    <w:rsid w:val="00872871"/>
    <w:rsid w:val="0087304B"/>
    <w:rsid w:val="008730AC"/>
    <w:rsid w:val="0087425D"/>
    <w:rsid w:val="00874340"/>
    <w:rsid w:val="00874B72"/>
    <w:rsid w:val="00874FE9"/>
    <w:rsid w:val="0087595D"/>
    <w:rsid w:val="0087612D"/>
    <w:rsid w:val="00876234"/>
    <w:rsid w:val="0087627B"/>
    <w:rsid w:val="0087651A"/>
    <w:rsid w:val="0087654E"/>
    <w:rsid w:val="00876C50"/>
    <w:rsid w:val="0088047D"/>
    <w:rsid w:val="008804E3"/>
    <w:rsid w:val="00880653"/>
    <w:rsid w:val="0088068E"/>
    <w:rsid w:val="008806A1"/>
    <w:rsid w:val="00880B6A"/>
    <w:rsid w:val="00880C7B"/>
    <w:rsid w:val="00881050"/>
    <w:rsid w:val="008818AD"/>
    <w:rsid w:val="00881939"/>
    <w:rsid w:val="00881AE4"/>
    <w:rsid w:val="00881EAD"/>
    <w:rsid w:val="0088206B"/>
    <w:rsid w:val="008820FE"/>
    <w:rsid w:val="00882483"/>
    <w:rsid w:val="00882771"/>
    <w:rsid w:val="00882941"/>
    <w:rsid w:val="00882953"/>
    <w:rsid w:val="00882AFE"/>
    <w:rsid w:val="00883417"/>
    <w:rsid w:val="00883984"/>
    <w:rsid w:val="008845F3"/>
    <w:rsid w:val="00884976"/>
    <w:rsid w:val="00884EBD"/>
    <w:rsid w:val="008853F0"/>
    <w:rsid w:val="008854B2"/>
    <w:rsid w:val="0088692F"/>
    <w:rsid w:val="00886FF5"/>
    <w:rsid w:val="00887318"/>
    <w:rsid w:val="0088751F"/>
    <w:rsid w:val="00887884"/>
    <w:rsid w:val="008879FB"/>
    <w:rsid w:val="00890326"/>
    <w:rsid w:val="00891335"/>
    <w:rsid w:val="00891943"/>
    <w:rsid w:val="008919BE"/>
    <w:rsid w:val="00891DDA"/>
    <w:rsid w:val="00891F68"/>
    <w:rsid w:val="00892105"/>
    <w:rsid w:val="0089240A"/>
    <w:rsid w:val="00892C3F"/>
    <w:rsid w:val="00892E30"/>
    <w:rsid w:val="00893507"/>
    <w:rsid w:val="00893573"/>
    <w:rsid w:val="00893704"/>
    <w:rsid w:val="00893B15"/>
    <w:rsid w:val="00893D06"/>
    <w:rsid w:val="00894159"/>
    <w:rsid w:val="0089460D"/>
    <w:rsid w:val="00894644"/>
    <w:rsid w:val="0089481B"/>
    <w:rsid w:val="00894D35"/>
    <w:rsid w:val="008956C5"/>
    <w:rsid w:val="00895846"/>
    <w:rsid w:val="0089589E"/>
    <w:rsid w:val="008959A7"/>
    <w:rsid w:val="00896511"/>
    <w:rsid w:val="00896523"/>
    <w:rsid w:val="008965FF"/>
    <w:rsid w:val="00896FE6"/>
    <w:rsid w:val="00897193"/>
    <w:rsid w:val="008974FB"/>
    <w:rsid w:val="008979FF"/>
    <w:rsid w:val="008A0451"/>
    <w:rsid w:val="008A0943"/>
    <w:rsid w:val="008A09B3"/>
    <w:rsid w:val="008A1303"/>
    <w:rsid w:val="008A1691"/>
    <w:rsid w:val="008A1ACF"/>
    <w:rsid w:val="008A2319"/>
    <w:rsid w:val="008A2454"/>
    <w:rsid w:val="008A24DA"/>
    <w:rsid w:val="008A2B17"/>
    <w:rsid w:val="008A3142"/>
    <w:rsid w:val="008A32CA"/>
    <w:rsid w:val="008A3334"/>
    <w:rsid w:val="008A37F5"/>
    <w:rsid w:val="008A3F09"/>
    <w:rsid w:val="008A43F8"/>
    <w:rsid w:val="008A4435"/>
    <w:rsid w:val="008A4569"/>
    <w:rsid w:val="008A49DE"/>
    <w:rsid w:val="008A4A51"/>
    <w:rsid w:val="008A4A7B"/>
    <w:rsid w:val="008A5232"/>
    <w:rsid w:val="008A55ED"/>
    <w:rsid w:val="008A5B4F"/>
    <w:rsid w:val="008A5D27"/>
    <w:rsid w:val="008A637D"/>
    <w:rsid w:val="008A640A"/>
    <w:rsid w:val="008A6767"/>
    <w:rsid w:val="008A680B"/>
    <w:rsid w:val="008A6CF7"/>
    <w:rsid w:val="008A6FB6"/>
    <w:rsid w:val="008A7055"/>
    <w:rsid w:val="008A73BF"/>
    <w:rsid w:val="008A7957"/>
    <w:rsid w:val="008A7F91"/>
    <w:rsid w:val="008B03C3"/>
    <w:rsid w:val="008B091E"/>
    <w:rsid w:val="008B1066"/>
    <w:rsid w:val="008B1B7D"/>
    <w:rsid w:val="008B1EE9"/>
    <w:rsid w:val="008B1FDE"/>
    <w:rsid w:val="008B2919"/>
    <w:rsid w:val="008B2B78"/>
    <w:rsid w:val="008B2D1E"/>
    <w:rsid w:val="008B330E"/>
    <w:rsid w:val="008B38A7"/>
    <w:rsid w:val="008B39F8"/>
    <w:rsid w:val="008B3AC6"/>
    <w:rsid w:val="008B45FF"/>
    <w:rsid w:val="008B4A30"/>
    <w:rsid w:val="008B4EB9"/>
    <w:rsid w:val="008B4F56"/>
    <w:rsid w:val="008B5319"/>
    <w:rsid w:val="008B5735"/>
    <w:rsid w:val="008B57ED"/>
    <w:rsid w:val="008B5825"/>
    <w:rsid w:val="008B5930"/>
    <w:rsid w:val="008B5B9E"/>
    <w:rsid w:val="008B623C"/>
    <w:rsid w:val="008B6729"/>
    <w:rsid w:val="008B67EC"/>
    <w:rsid w:val="008B6D22"/>
    <w:rsid w:val="008B7179"/>
    <w:rsid w:val="008B7226"/>
    <w:rsid w:val="008B7554"/>
    <w:rsid w:val="008C0477"/>
    <w:rsid w:val="008C15D0"/>
    <w:rsid w:val="008C1745"/>
    <w:rsid w:val="008C1B6B"/>
    <w:rsid w:val="008C20B2"/>
    <w:rsid w:val="008C2472"/>
    <w:rsid w:val="008C26DF"/>
    <w:rsid w:val="008C2A6F"/>
    <w:rsid w:val="008C2EEA"/>
    <w:rsid w:val="008C3704"/>
    <w:rsid w:val="008C379C"/>
    <w:rsid w:val="008C41CB"/>
    <w:rsid w:val="008C430F"/>
    <w:rsid w:val="008C495B"/>
    <w:rsid w:val="008C4C7B"/>
    <w:rsid w:val="008C51FA"/>
    <w:rsid w:val="008C5A3B"/>
    <w:rsid w:val="008C5C8E"/>
    <w:rsid w:val="008C62B1"/>
    <w:rsid w:val="008C66A4"/>
    <w:rsid w:val="008C6BA3"/>
    <w:rsid w:val="008C72EC"/>
    <w:rsid w:val="008C74A6"/>
    <w:rsid w:val="008C7650"/>
    <w:rsid w:val="008C76B4"/>
    <w:rsid w:val="008D0107"/>
    <w:rsid w:val="008D05D1"/>
    <w:rsid w:val="008D0B30"/>
    <w:rsid w:val="008D14E1"/>
    <w:rsid w:val="008D2012"/>
    <w:rsid w:val="008D20EC"/>
    <w:rsid w:val="008D21DB"/>
    <w:rsid w:val="008D2795"/>
    <w:rsid w:val="008D2C70"/>
    <w:rsid w:val="008D34F0"/>
    <w:rsid w:val="008D3662"/>
    <w:rsid w:val="008D37FB"/>
    <w:rsid w:val="008D3AA7"/>
    <w:rsid w:val="008D3ED1"/>
    <w:rsid w:val="008D411C"/>
    <w:rsid w:val="008D4338"/>
    <w:rsid w:val="008D47A7"/>
    <w:rsid w:val="008D47F8"/>
    <w:rsid w:val="008D4861"/>
    <w:rsid w:val="008D49D8"/>
    <w:rsid w:val="008D52BC"/>
    <w:rsid w:val="008D5364"/>
    <w:rsid w:val="008D5699"/>
    <w:rsid w:val="008D576C"/>
    <w:rsid w:val="008D5A3F"/>
    <w:rsid w:val="008D5F77"/>
    <w:rsid w:val="008D633D"/>
    <w:rsid w:val="008D6361"/>
    <w:rsid w:val="008D7657"/>
    <w:rsid w:val="008D76DC"/>
    <w:rsid w:val="008D7834"/>
    <w:rsid w:val="008D799D"/>
    <w:rsid w:val="008D7AA1"/>
    <w:rsid w:val="008E0189"/>
    <w:rsid w:val="008E08F2"/>
    <w:rsid w:val="008E0A2A"/>
    <w:rsid w:val="008E12C2"/>
    <w:rsid w:val="008E12F2"/>
    <w:rsid w:val="008E1523"/>
    <w:rsid w:val="008E15C5"/>
    <w:rsid w:val="008E1C5E"/>
    <w:rsid w:val="008E1D2C"/>
    <w:rsid w:val="008E2043"/>
    <w:rsid w:val="008E20CA"/>
    <w:rsid w:val="008E28C2"/>
    <w:rsid w:val="008E2C31"/>
    <w:rsid w:val="008E2DBA"/>
    <w:rsid w:val="008E32CE"/>
    <w:rsid w:val="008E360E"/>
    <w:rsid w:val="008E3D8A"/>
    <w:rsid w:val="008E3FA4"/>
    <w:rsid w:val="008E45B6"/>
    <w:rsid w:val="008E471F"/>
    <w:rsid w:val="008E50FB"/>
    <w:rsid w:val="008E51CA"/>
    <w:rsid w:val="008E5636"/>
    <w:rsid w:val="008E56C9"/>
    <w:rsid w:val="008E59E8"/>
    <w:rsid w:val="008E5B4E"/>
    <w:rsid w:val="008E62E8"/>
    <w:rsid w:val="008E63F1"/>
    <w:rsid w:val="008E688F"/>
    <w:rsid w:val="008E68E9"/>
    <w:rsid w:val="008E6C71"/>
    <w:rsid w:val="008E6E77"/>
    <w:rsid w:val="008E769F"/>
    <w:rsid w:val="008E787B"/>
    <w:rsid w:val="008E78A1"/>
    <w:rsid w:val="008E7A1B"/>
    <w:rsid w:val="008E7B0A"/>
    <w:rsid w:val="008E7CCB"/>
    <w:rsid w:val="008E7E19"/>
    <w:rsid w:val="008E7E20"/>
    <w:rsid w:val="008F0290"/>
    <w:rsid w:val="008F0515"/>
    <w:rsid w:val="008F08F1"/>
    <w:rsid w:val="008F09CA"/>
    <w:rsid w:val="008F0E45"/>
    <w:rsid w:val="008F13FA"/>
    <w:rsid w:val="008F14D1"/>
    <w:rsid w:val="008F2446"/>
    <w:rsid w:val="008F2450"/>
    <w:rsid w:val="008F24BD"/>
    <w:rsid w:val="008F25A0"/>
    <w:rsid w:val="008F2932"/>
    <w:rsid w:val="008F2F0A"/>
    <w:rsid w:val="008F301D"/>
    <w:rsid w:val="008F3C93"/>
    <w:rsid w:val="008F4B1C"/>
    <w:rsid w:val="008F4BA8"/>
    <w:rsid w:val="008F5134"/>
    <w:rsid w:val="008F516A"/>
    <w:rsid w:val="008F52AD"/>
    <w:rsid w:val="008F5B49"/>
    <w:rsid w:val="008F5D42"/>
    <w:rsid w:val="008F626F"/>
    <w:rsid w:val="008F6900"/>
    <w:rsid w:val="008F6942"/>
    <w:rsid w:val="008F6B25"/>
    <w:rsid w:val="008F6D2F"/>
    <w:rsid w:val="008F6D93"/>
    <w:rsid w:val="008F6F3F"/>
    <w:rsid w:val="008F75E4"/>
    <w:rsid w:val="008F7811"/>
    <w:rsid w:val="008F791C"/>
    <w:rsid w:val="008F7AC9"/>
    <w:rsid w:val="008F7B29"/>
    <w:rsid w:val="0090029F"/>
    <w:rsid w:val="00900525"/>
    <w:rsid w:val="00901009"/>
    <w:rsid w:val="009012D4"/>
    <w:rsid w:val="0090165F"/>
    <w:rsid w:val="00901EBC"/>
    <w:rsid w:val="009026F6"/>
    <w:rsid w:val="00904829"/>
    <w:rsid w:val="00904FF3"/>
    <w:rsid w:val="00905252"/>
    <w:rsid w:val="009059F1"/>
    <w:rsid w:val="00905B49"/>
    <w:rsid w:val="00905FD4"/>
    <w:rsid w:val="00906325"/>
    <w:rsid w:val="0090656B"/>
    <w:rsid w:val="00906992"/>
    <w:rsid w:val="00906DD9"/>
    <w:rsid w:val="0090720F"/>
    <w:rsid w:val="0090742D"/>
    <w:rsid w:val="0090748D"/>
    <w:rsid w:val="009074FC"/>
    <w:rsid w:val="0090791B"/>
    <w:rsid w:val="00907A9F"/>
    <w:rsid w:val="009100C3"/>
    <w:rsid w:val="009100CB"/>
    <w:rsid w:val="00910396"/>
    <w:rsid w:val="00910682"/>
    <w:rsid w:val="009107B6"/>
    <w:rsid w:val="00910B2C"/>
    <w:rsid w:val="00911094"/>
    <w:rsid w:val="009116C9"/>
    <w:rsid w:val="009116E1"/>
    <w:rsid w:val="009118FB"/>
    <w:rsid w:val="00911979"/>
    <w:rsid w:val="00911C1F"/>
    <w:rsid w:val="009126CF"/>
    <w:rsid w:val="0091294A"/>
    <w:rsid w:val="00912F3E"/>
    <w:rsid w:val="009131E7"/>
    <w:rsid w:val="00913E51"/>
    <w:rsid w:val="00914018"/>
    <w:rsid w:val="00914032"/>
    <w:rsid w:val="009141C8"/>
    <w:rsid w:val="0091443E"/>
    <w:rsid w:val="0091469D"/>
    <w:rsid w:val="00914DE1"/>
    <w:rsid w:val="0091528B"/>
    <w:rsid w:val="009157EB"/>
    <w:rsid w:val="0091590C"/>
    <w:rsid w:val="00915C0A"/>
    <w:rsid w:val="009162D4"/>
    <w:rsid w:val="00916654"/>
    <w:rsid w:val="00916823"/>
    <w:rsid w:val="009170E1"/>
    <w:rsid w:val="00917902"/>
    <w:rsid w:val="0091794F"/>
    <w:rsid w:val="00917FCD"/>
    <w:rsid w:val="009200B7"/>
    <w:rsid w:val="00920C56"/>
    <w:rsid w:val="00920DE6"/>
    <w:rsid w:val="0092119E"/>
    <w:rsid w:val="009211E5"/>
    <w:rsid w:val="009214AC"/>
    <w:rsid w:val="009214EB"/>
    <w:rsid w:val="009215CE"/>
    <w:rsid w:val="0092179F"/>
    <w:rsid w:val="009219AB"/>
    <w:rsid w:val="009219BE"/>
    <w:rsid w:val="00921DD2"/>
    <w:rsid w:val="00921DD8"/>
    <w:rsid w:val="00921F17"/>
    <w:rsid w:val="00922137"/>
    <w:rsid w:val="0092232B"/>
    <w:rsid w:val="00922698"/>
    <w:rsid w:val="00922A41"/>
    <w:rsid w:val="00922EC8"/>
    <w:rsid w:val="00922F99"/>
    <w:rsid w:val="009232DC"/>
    <w:rsid w:val="009234EF"/>
    <w:rsid w:val="009245FE"/>
    <w:rsid w:val="009249BF"/>
    <w:rsid w:val="00925CC4"/>
    <w:rsid w:val="00925E8B"/>
    <w:rsid w:val="009262E9"/>
    <w:rsid w:val="0092649D"/>
    <w:rsid w:val="009265AE"/>
    <w:rsid w:val="00926787"/>
    <w:rsid w:val="009267E6"/>
    <w:rsid w:val="00926819"/>
    <w:rsid w:val="00926D9F"/>
    <w:rsid w:val="00927007"/>
    <w:rsid w:val="0093047F"/>
    <w:rsid w:val="00930911"/>
    <w:rsid w:val="00930CA7"/>
    <w:rsid w:val="00930EBC"/>
    <w:rsid w:val="00930EC9"/>
    <w:rsid w:val="0093123F"/>
    <w:rsid w:val="00931753"/>
    <w:rsid w:val="00931A01"/>
    <w:rsid w:val="00931EE0"/>
    <w:rsid w:val="0093255C"/>
    <w:rsid w:val="0093268D"/>
    <w:rsid w:val="009328A2"/>
    <w:rsid w:val="009329E7"/>
    <w:rsid w:val="00932FBA"/>
    <w:rsid w:val="0093395F"/>
    <w:rsid w:val="00933A91"/>
    <w:rsid w:val="00934923"/>
    <w:rsid w:val="00934C84"/>
    <w:rsid w:val="009352C3"/>
    <w:rsid w:val="009353C3"/>
    <w:rsid w:val="0093560B"/>
    <w:rsid w:val="00935676"/>
    <w:rsid w:val="009357EC"/>
    <w:rsid w:val="00935AC0"/>
    <w:rsid w:val="00935FF0"/>
    <w:rsid w:val="00936105"/>
    <w:rsid w:val="00936271"/>
    <w:rsid w:val="00936F15"/>
    <w:rsid w:val="00937D9B"/>
    <w:rsid w:val="009403B8"/>
    <w:rsid w:val="009404D6"/>
    <w:rsid w:val="00940D12"/>
    <w:rsid w:val="00940DA4"/>
    <w:rsid w:val="00941906"/>
    <w:rsid w:val="00941CB5"/>
    <w:rsid w:val="00942797"/>
    <w:rsid w:val="00942A32"/>
    <w:rsid w:val="00942A74"/>
    <w:rsid w:val="00942AE9"/>
    <w:rsid w:val="00942B0D"/>
    <w:rsid w:val="00942E3A"/>
    <w:rsid w:val="00942F3C"/>
    <w:rsid w:val="00943148"/>
    <w:rsid w:val="00943280"/>
    <w:rsid w:val="00943953"/>
    <w:rsid w:val="00943D2D"/>
    <w:rsid w:val="00944238"/>
    <w:rsid w:val="00944686"/>
    <w:rsid w:val="00944712"/>
    <w:rsid w:val="0094477D"/>
    <w:rsid w:val="00944D90"/>
    <w:rsid w:val="00945402"/>
    <w:rsid w:val="0094613D"/>
    <w:rsid w:val="00946240"/>
    <w:rsid w:val="00946274"/>
    <w:rsid w:val="00946412"/>
    <w:rsid w:val="00946493"/>
    <w:rsid w:val="009465ED"/>
    <w:rsid w:val="009469B6"/>
    <w:rsid w:val="00946A60"/>
    <w:rsid w:val="00946AE3"/>
    <w:rsid w:val="00946B22"/>
    <w:rsid w:val="0094702D"/>
    <w:rsid w:val="00947097"/>
    <w:rsid w:val="00947510"/>
    <w:rsid w:val="0094774A"/>
    <w:rsid w:val="009477D9"/>
    <w:rsid w:val="009478F5"/>
    <w:rsid w:val="00947F07"/>
    <w:rsid w:val="00947F12"/>
    <w:rsid w:val="009501AA"/>
    <w:rsid w:val="0095068B"/>
    <w:rsid w:val="00950ABD"/>
    <w:rsid w:val="00951053"/>
    <w:rsid w:val="00951513"/>
    <w:rsid w:val="009538A8"/>
    <w:rsid w:val="00954109"/>
    <w:rsid w:val="00954136"/>
    <w:rsid w:val="009547F0"/>
    <w:rsid w:val="00954B82"/>
    <w:rsid w:val="00955220"/>
    <w:rsid w:val="00956356"/>
    <w:rsid w:val="00956712"/>
    <w:rsid w:val="0095681B"/>
    <w:rsid w:val="0095706C"/>
    <w:rsid w:val="009570ED"/>
    <w:rsid w:val="009571EE"/>
    <w:rsid w:val="009575BB"/>
    <w:rsid w:val="00957CA4"/>
    <w:rsid w:val="00957E0E"/>
    <w:rsid w:val="00957E10"/>
    <w:rsid w:val="009607D2"/>
    <w:rsid w:val="009608FF"/>
    <w:rsid w:val="00960A1C"/>
    <w:rsid w:val="009620E5"/>
    <w:rsid w:val="0096227B"/>
    <w:rsid w:val="00962B12"/>
    <w:rsid w:val="00962BC6"/>
    <w:rsid w:val="00962CE5"/>
    <w:rsid w:val="00962FFD"/>
    <w:rsid w:val="0096334D"/>
    <w:rsid w:val="00963382"/>
    <w:rsid w:val="0096353C"/>
    <w:rsid w:val="00963984"/>
    <w:rsid w:val="00963B33"/>
    <w:rsid w:val="00963EFC"/>
    <w:rsid w:val="00964AF7"/>
    <w:rsid w:val="00964F54"/>
    <w:rsid w:val="00965257"/>
    <w:rsid w:val="0096562D"/>
    <w:rsid w:val="009657F2"/>
    <w:rsid w:val="009659F3"/>
    <w:rsid w:val="00965BB4"/>
    <w:rsid w:val="0096634F"/>
    <w:rsid w:val="009664CB"/>
    <w:rsid w:val="00966743"/>
    <w:rsid w:val="00966754"/>
    <w:rsid w:val="00966B58"/>
    <w:rsid w:val="009675F0"/>
    <w:rsid w:val="00967AFF"/>
    <w:rsid w:val="00967CB3"/>
    <w:rsid w:val="00967E56"/>
    <w:rsid w:val="00967F5A"/>
    <w:rsid w:val="009705F9"/>
    <w:rsid w:val="0097071B"/>
    <w:rsid w:val="009707C3"/>
    <w:rsid w:val="009708DF"/>
    <w:rsid w:val="00970BE7"/>
    <w:rsid w:val="00971080"/>
    <w:rsid w:val="00971097"/>
    <w:rsid w:val="0097182D"/>
    <w:rsid w:val="00971938"/>
    <w:rsid w:val="00971B13"/>
    <w:rsid w:val="00971B49"/>
    <w:rsid w:val="009721E6"/>
    <w:rsid w:val="009722D8"/>
    <w:rsid w:val="009726C4"/>
    <w:rsid w:val="0097272B"/>
    <w:rsid w:val="009728B4"/>
    <w:rsid w:val="00972BC7"/>
    <w:rsid w:val="00972BFD"/>
    <w:rsid w:val="00974499"/>
    <w:rsid w:val="00974A92"/>
    <w:rsid w:val="00974CDD"/>
    <w:rsid w:val="00975821"/>
    <w:rsid w:val="00975D17"/>
    <w:rsid w:val="00975E50"/>
    <w:rsid w:val="00975FDA"/>
    <w:rsid w:val="009766BC"/>
    <w:rsid w:val="009766C5"/>
    <w:rsid w:val="00976FEC"/>
    <w:rsid w:val="009775DF"/>
    <w:rsid w:val="00977AD5"/>
    <w:rsid w:val="0098085C"/>
    <w:rsid w:val="00980A8C"/>
    <w:rsid w:val="00980AE7"/>
    <w:rsid w:val="00980EB3"/>
    <w:rsid w:val="009810A4"/>
    <w:rsid w:val="00981443"/>
    <w:rsid w:val="0098164F"/>
    <w:rsid w:val="009816A7"/>
    <w:rsid w:val="009817C4"/>
    <w:rsid w:val="00981938"/>
    <w:rsid w:val="00981C05"/>
    <w:rsid w:val="00981EA1"/>
    <w:rsid w:val="00981ECF"/>
    <w:rsid w:val="00982195"/>
    <w:rsid w:val="00982A71"/>
    <w:rsid w:val="00982AD3"/>
    <w:rsid w:val="009833BB"/>
    <w:rsid w:val="00983BFD"/>
    <w:rsid w:val="00983CD0"/>
    <w:rsid w:val="009843D1"/>
    <w:rsid w:val="00984864"/>
    <w:rsid w:val="00984A7F"/>
    <w:rsid w:val="00984A94"/>
    <w:rsid w:val="0098518B"/>
    <w:rsid w:val="0098555A"/>
    <w:rsid w:val="00985BC7"/>
    <w:rsid w:val="00985F33"/>
    <w:rsid w:val="00985FAB"/>
    <w:rsid w:val="0098619F"/>
    <w:rsid w:val="00986A34"/>
    <w:rsid w:val="00987AA3"/>
    <w:rsid w:val="00987E6E"/>
    <w:rsid w:val="00987FF0"/>
    <w:rsid w:val="00990147"/>
    <w:rsid w:val="00990257"/>
    <w:rsid w:val="009904F6"/>
    <w:rsid w:val="009906F5"/>
    <w:rsid w:val="00990778"/>
    <w:rsid w:val="00990B9E"/>
    <w:rsid w:val="0099166D"/>
    <w:rsid w:val="009918D2"/>
    <w:rsid w:val="00991E82"/>
    <w:rsid w:val="0099220B"/>
    <w:rsid w:val="00992604"/>
    <w:rsid w:val="00992E90"/>
    <w:rsid w:val="00992FB1"/>
    <w:rsid w:val="0099321B"/>
    <w:rsid w:val="00993951"/>
    <w:rsid w:val="00993BFC"/>
    <w:rsid w:val="009948FF"/>
    <w:rsid w:val="00994BFA"/>
    <w:rsid w:val="00994D7F"/>
    <w:rsid w:val="009956A7"/>
    <w:rsid w:val="00995A1F"/>
    <w:rsid w:val="00995FAC"/>
    <w:rsid w:val="009961F5"/>
    <w:rsid w:val="00996291"/>
    <w:rsid w:val="009965A7"/>
    <w:rsid w:val="00996FFA"/>
    <w:rsid w:val="009973B2"/>
    <w:rsid w:val="009977C9"/>
    <w:rsid w:val="00997880"/>
    <w:rsid w:val="009979E0"/>
    <w:rsid w:val="00997B7A"/>
    <w:rsid w:val="00997DA9"/>
    <w:rsid w:val="009A00DB"/>
    <w:rsid w:val="009A081B"/>
    <w:rsid w:val="009A0A96"/>
    <w:rsid w:val="009A1642"/>
    <w:rsid w:val="009A179B"/>
    <w:rsid w:val="009A1935"/>
    <w:rsid w:val="009A1E6A"/>
    <w:rsid w:val="009A1F04"/>
    <w:rsid w:val="009A1F4E"/>
    <w:rsid w:val="009A23B5"/>
    <w:rsid w:val="009A2FEE"/>
    <w:rsid w:val="009A3B6E"/>
    <w:rsid w:val="009A3CD0"/>
    <w:rsid w:val="009A3EFA"/>
    <w:rsid w:val="009A3FF0"/>
    <w:rsid w:val="009A44E8"/>
    <w:rsid w:val="009A4B52"/>
    <w:rsid w:val="009A4B97"/>
    <w:rsid w:val="009A4C9B"/>
    <w:rsid w:val="009A4D17"/>
    <w:rsid w:val="009A55FD"/>
    <w:rsid w:val="009A583B"/>
    <w:rsid w:val="009A5978"/>
    <w:rsid w:val="009A5A80"/>
    <w:rsid w:val="009A5B8F"/>
    <w:rsid w:val="009A5FE8"/>
    <w:rsid w:val="009A60BD"/>
    <w:rsid w:val="009A6121"/>
    <w:rsid w:val="009A6167"/>
    <w:rsid w:val="009A6618"/>
    <w:rsid w:val="009A67BB"/>
    <w:rsid w:val="009A6D92"/>
    <w:rsid w:val="009A6EC0"/>
    <w:rsid w:val="009A6FE7"/>
    <w:rsid w:val="009A72D3"/>
    <w:rsid w:val="009A7732"/>
    <w:rsid w:val="009A78C4"/>
    <w:rsid w:val="009A7919"/>
    <w:rsid w:val="009B05C7"/>
    <w:rsid w:val="009B068C"/>
    <w:rsid w:val="009B0D9F"/>
    <w:rsid w:val="009B1020"/>
    <w:rsid w:val="009B13AD"/>
    <w:rsid w:val="009B17A6"/>
    <w:rsid w:val="009B1894"/>
    <w:rsid w:val="009B25A2"/>
    <w:rsid w:val="009B3098"/>
    <w:rsid w:val="009B3523"/>
    <w:rsid w:val="009B3823"/>
    <w:rsid w:val="009B390B"/>
    <w:rsid w:val="009B3B0A"/>
    <w:rsid w:val="009B3D84"/>
    <w:rsid w:val="009B4340"/>
    <w:rsid w:val="009B4E2D"/>
    <w:rsid w:val="009B55C7"/>
    <w:rsid w:val="009B6054"/>
    <w:rsid w:val="009B665C"/>
    <w:rsid w:val="009B68B2"/>
    <w:rsid w:val="009B6FCB"/>
    <w:rsid w:val="009B7130"/>
    <w:rsid w:val="009B76E9"/>
    <w:rsid w:val="009B7AF8"/>
    <w:rsid w:val="009C015E"/>
    <w:rsid w:val="009C06B7"/>
    <w:rsid w:val="009C0CE7"/>
    <w:rsid w:val="009C10B4"/>
    <w:rsid w:val="009C1185"/>
    <w:rsid w:val="009C126E"/>
    <w:rsid w:val="009C147D"/>
    <w:rsid w:val="009C1572"/>
    <w:rsid w:val="009C22E6"/>
    <w:rsid w:val="009C2AB0"/>
    <w:rsid w:val="009C2F55"/>
    <w:rsid w:val="009C3214"/>
    <w:rsid w:val="009C352A"/>
    <w:rsid w:val="009C3A92"/>
    <w:rsid w:val="009C3E13"/>
    <w:rsid w:val="009C488E"/>
    <w:rsid w:val="009C4A1F"/>
    <w:rsid w:val="009C532B"/>
    <w:rsid w:val="009C563F"/>
    <w:rsid w:val="009C58BB"/>
    <w:rsid w:val="009C5B91"/>
    <w:rsid w:val="009C5F01"/>
    <w:rsid w:val="009C6202"/>
    <w:rsid w:val="009C6217"/>
    <w:rsid w:val="009C659E"/>
    <w:rsid w:val="009C6DE5"/>
    <w:rsid w:val="009C7792"/>
    <w:rsid w:val="009D0B4C"/>
    <w:rsid w:val="009D0B82"/>
    <w:rsid w:val="009D0D17"/>
    <w:rsid w:val="009D0DB4"/>
    <w:rsid w:val="009D0DE5"/>
    <w:rsid w:val="009D1300"/>
    <w:rsid w:val="009D1355"/>
    <w:rsid w:val="009D1886"/>
    <w:rsid w:val="009D1B3F"/>
    <w:rsid w:val="009D21DD"/>
    <w:rsid w:val="009D22E0"/>
    <w:rsid w:val="009D22F3"/>
    <w:rsid w:val="009D26F4"/>
    <w:rsid w:val="009D2E2A"/>
    <w:rsid w:val="009D3142"/>
    <w:rsid w:val="009D31C7"/>
    <w:rsid w:val="009D32AC"/>
    <w:rsid w:val="009D382B"/>
    <w:rsid w:val="009D3BFB"/>
    <w:rsid w:val="009D3D11"/>
    <w:rsid w:val="009D3D69"/>
    <w:rsid w:val="009D3EA9"/>
    <w:rsid w:val="009D4019"/>
    <w:rsid w:val="009D44B3"/>
    <w:rsid w:val="009D46C6"/>
    <w:rsid w:val="009D50F1"/>
    <w:rsid w:val="009D57F5"/>
    <w:rsid w:val="009D5DFB"/>
    <w:rsid w:val="009D616F"/>
    <w:rsid w:val="009D6D5A"/>
    <w:rsid w:val="009D7B08"/>
    <w:rsid w:val="009E084E"/>
    <w:rsid w:val="009E0AA5"/>
    <w:rsid w:val="009E0D5B"/>
    <w:rsid w:val="009E0E25"/>
    <w:rsid w:val="009E0E4A"/>
    <w:rsid w:val="009E0EBB"/>
    <w:rsid w:val="009E0EEB"/>
    <w:rsid w:val="009E0FB4"/>
    <w:rsid w:val="009E138A"/>
    <w:rsid w:val="009E1B6A"/>
    <w:rsid w:val="009E25F1"/>
    <w:rsid w:val="009E26F7"/>
    <w:rsid w:val="009E2790"/>
    <w:rsid w:val="009E2AAA"/>
    <w:rsid w:val="009E2C06"/>
    <w:rsid w:val="009E2DC0"/>
    <w:rsid w:val="009E2E53"/>
    <w:rsid w:val="009E3191"/>
    <w:rsid w:val="009E3B2F"/>
    <w:rsid w:val="009E3D74"/>
    <w:rsid w:val="009E43D7"/>
    <w:rsid w:val="009E44BB"/>
    <w:rsid w:val="009E4850"/>
    <w:rsid w:val="009E498A"/>
    <w:rsid w:val="009E557E"/>
    <w:rsid w:val="009E64AA"/>
    <w:rsid w:val="009E65A5"/>
    <w:rsid w:val="009E6912"/>
    <w:rsid w:val="009E6AF2"/>
    <w:rsid w:val="009E6F11"/>
    <w:rsid w:val="009E6F52"/>
    <w:rsid w:val="009E77E7"/>
    <w:rsid w:val="009E7CB7"/>
    <w:rsid w:val="009F0AE0"/>
    <w:rsid w:val="009F0D99"/>
    <w:rsid w:val="009F1518"/>
    <w:rsid w:val="009F1BD1"/>
    <w:rsid w:val="009F2038"/>
    <w:rsid w:val="009F268F"/>
    <w:rsid w:val="009F27B9"/>
    <w:rsid w:val="009F33F0"/>
    <w:rsid w:val="009F341B"/>
    <w:rsid w:val="009F3AF8"/>
    <w:rsid w:val="009F4240"/>
    <w:rsid w:val="009F4803"/>
    <w:rsid w:val="009F48FA"/>
    <w:rsid w:val="009F4C05"/>
    <w:rsid w:val="009F59AE"/>
    <w:rsid w:val="009F5CF5"/>
    <w:rsid w:val="009F5D9E"/>
    <w:rsid w:val="009F5F91"/>
    <w:rsid w:val="009F5FB4"/>
    <w:rsid w:val="009F6351"/>
    <w:rsid w:val="009F68E9"/>
    <w:rsid w:val="009F6951"/>
    <w:rsid w:val="009F706F"/>
    <w:rsid w:val="009F70B9"/>
    <w:rsid w:val="009F7892"/>
    <w:rsid w:val="00A002AE"/>
    <w:rsid w:val="00A003F3"/>
    <w:rsid w:val="00A00C32"/>
    <w:rsid w:val="00A00C83"/>
    <w:rsid w:val="00A0107D"/>
    <w:rsid w:val="00A010CD"/>
    <w:rsid w:val="00A0115C"/>
    <w:rsid w:val="00A01263"/>
    <w:rsid w:val="00A02143"/>
    <w:rsid w:val="00A02298"/>
    <w:rsid w:val="00A028FC"/>
    <w:rsid w:val="00A02A58"/>
    <w:rsid w:val="00A02BD2"/>
    <w:rsid w:val="00A02DE2"/>
    <w:rsid w:val="00A03327"/>
    <w:rsid w:val="00A03EB1"/>
    <w:rsid w:val="00A04E33"/>
    <w:rsid w:val="00A04EA3"/>
    <w:rsid w:val="00A06017"/>
    <w:rsid w:val="00A06099"/>
    <w:rsid w:val="00A060EB"/>
    <w:rsid w:val="00A064C1"/>
    <w:rsid w:val="00A0663D"/>
    <w:rsid w:val="00A06A83"/>
    <w:rsid w:val="00A06C96"/>
    <w:rsid w:val="00A06F94"/>
    <w:rsid w:val="00A07216"/>
    <w:rsid w:val="00A10392"/>
    <w:rsid w:val="00A103BA"/>
    <w:rsid w:val="00A10CE4"/>
    <w:rsid w:val="00A10F9B"/>
    <w:rsid w:val="00A119F3"/>
    <w:rsid w:val="00A11D4F"/>
    <w:rsid w:val="00A11D94"/>
    <w:rsid w:val="00A11FD6"/>
    <w:rsid w:val="00A1226F"/>
    <w:rsid w:val="00A12CC8"/>
    <w:rsid w:val="00A12EB0"/>
    <w:rsid w:val="00A12F9C"/>
    <w:rsid w:val="00A13764"/>
    <w:rsid w:val="00A14446"/>
    <w:rsid w:val="00A14A50"/>
    <w:rsid w:val="00A14AD0"/>
    <w:rsid w:val="00A14CF1"/>
    <w:rsid w:val="00A15132"/>
    <w:rsid w:val="00A1513B"/>
    <w:rsid w:val="00A159CD"/>
    <w:rsid w:val="00A15ACA"/>
    <w:rsid w:val="00A15B40"/>
    <w:rsid w:val="00A15BD8"/>
    <w:rsid w:val="00A1604A"/>
    <w:rsid w:val="00A16090"/>
    <w:rsid w:val="00A1615B"/>
    <w:rsid w:val="00A164AB"/>
    <w:rsid w:val="00A16D37"/>
    <w:rsid w:val="00A1730A"/>
    <w:rsid w:val="00A17E3E"/>
    <w:rsid w:val="00A20A45"/>
    <w:rsid w:val="00A20F56"/>
    <w:rsid w:val="00A21261"/>
    <w:rsid w:val="00A2143B"/>
    <w:rsid w:val="00A21C93"/>
    <w:rsid w:val="00A21E02"/>
    <w:rsid w:val="00A22137"/>
    <w:rsid w:val="00A22204"/>
    <w:rsid w:val="00A22C4E"/>
    <w:rsid w:val="00A22E0F"/>
    <w:rsid w:val="00A23499"/>
    <w:rsid w:val="00A238E0"/>
    <w:rsid w:val="00A2396E"/>
    <w:rsid w:val="00A2398D"/>
    <w:rsid w:val="00A240BA"/>
    <w:rsid w:val="00A249E0"/>
    <w:rsid w:val="00A25394"/>
    <w:rsid w:val="00A25586"/>
    <w:rsid w:val="00A25738"/>
    <w:rsid w:val="00A25A69"/>
    <w:rsid w:val="00A25FA5"/>
    <w:rsid w:val="00A26282"/>
    <w:rsid w:val="00A263D7"/>
    <w:rsid w:val="00A26596"/>
    <w:rsid w:val="00A2678F"/>
    <w:rsid w:val="00A2705B"/>
    <w:rsid w:val="00A2750C"/>
    <w:rsid w:val="00A27985"/>
    <w:rsid w:val="00A304CE"/>
    <w:rsid w:val="00A30642"/>
    <w:rsid w:val="00A30656"/>
    <w:rsid w:val="00A3138E"/>
    <w:rsid w:val="00A31B7C"/>
    <w:rsid w:val="00A31FE6"/>
    <w:rsid w:val="00A322EA"/>
    <w:rsid w:val="00A32C82"/>
    <w:rsid w:val="00A33478"/>
    <w:rsid w:val="00A33629"/>
    <w:rsid w:val="00A33A35"/>
    <w:rsid w:val="00A33C9C"/>
    <w:rsid w:val="00A348EB"/>
    <w:rsid w:val="00A349AF"/>
    <w:rsid w:val="00A34F30"/>
    <w:rsid w:val="00A35251"/>
    <w:rsid w:val="00A35521"/>
    <w:rsid w:val="00A35552"/>
    <w:rsid w:val="00A355D0"/>
    <w:rsid w:val="00A35A2B"/>
    <w:rsid w:val="00A35F09"/>
    <w:rsid w:val="00A3622E"/>
    <w:rsid w:val="00A365D1"/>
    <w:rsid w:val="00A36626"/>
    <w:rsid w:val="00A3662C"/>
    <w:rsid w:val="00A37031"/>
    <w:rsid w:val="00A376A9"/>
    <w:rsid w:val="00A40183"/>
    <w:rsid w:val="00A40323"/>
    <w:rsid w:val="00A40A1A"/>
    <w:rsid w:val="00A416AA"/>
    <w:rsid w:val="00A41A32"/>
    <w:rsid w:val="00A42055"/>
    <w:rsid w:val="00A4211E"/>
    <w:rsid w:val="00A42215"/>
    <w:rsid w:val="00A422FF"/>
    <w:rsid w:val="00A4254B"/>
    <w:rsid w:val="00A42977"/>
    <w:rsid w:val="00A42CD1"/>
    <w:rsid w:val="00A4315C"/>
    <w:rsid w:val="00A431B7"/>
    <w:rsid w:val="00A43484"/>
    <w:rsid w:val="00A43760"/>
    <w:rsid w:val="00A438C5"/>
    <w:rsid w:val="00A43A3B"/>
    <w:rsid w:val="00A43CEA"/>
    <w:rsid w:val="00A43ED4"/>
    <w:rsid w:val="00A44465"/>
    <w:rsid w:val="00A44958"/>
    <w:rsid w:val="00A449BD"/>
    <w:rsid w:val="00A44B26"/>
    <w:rsid w:val="00A44DF7"/>
    <w:rsid w:val="00A44E73"/>
    <w:rsid w:val="00A44EB4"/>
    <w:rsid w:val="00A4510D"/>
    <w:rsid w:val="00A454DB"/>
    <w:rsid w:val="00A45886"/>
    <w:rsid w:val="00A4597F"/>
    <w:rsid w:val="00A45A78"/>
    <w:rsid w:val="00A46459"/>
    <w:rsid w:val="00A46E5B"/>
    <w:rsid w:val="00A46F20"/>
    <w:rsid w:val="00A4704B"/>
    <w:rsid w:val="00A471F7"/>
    <w:rsid w:val="00A47A14"/>
    <w:rsid w:val="00A47B02"/>
    <w:rsid w:val="00A47B7B"/>
    <w:rsid w:val="00A47C84"/>
    <w:rsid w:val="00A51333"/>
    <w:rsid w:val="00A51B56"/>
    <w:rsid w:val="00A51EA8"/>
    <w:rsid w:val="00A529B2"/>
    <w:rsid w:val="00A52BA1"/>
    <w:rsid w:val="00A52FED"/>
    <w:rsid w:val="00A5316F"/>
    <w:rsid w:val="00A54304"/>
    <w:rsid w:val="00A54BE4"/>
    <w:rsid w:val="00A54E0D"/>
    <w:rsid w:val="00A553FE"/>
    <w:rsid w:val="00A55621"/>
    <w:rsid w:val="00A55A2C"/>
    <w:rsid w:val="00A55B3F"/>
    <w:rsid w:val="00A55B8E"/>
    <w:rsid w:val="00A55CB0"/>
    <w:rsid w:val="00A562E5"/>
    <w:rsid w:val="00A56381"/>
    <w:rsid w:val="00A5673F"/>
    <w:rsid w:val="00A5683C"/>
    <w:rsid w:val="00A56DB7"/>
    <w:rsid w:val="00A56FAA"/>
    <w:rsid w:val="00A576E5"/>
    <w:rsid w:val="00A5789E"/>
    <w:rsid w:val="00A57A8C"/>
    <w:rsid w:val="00A57B71"/>
    <w:rsid w:val="00A57BC8"/>
    <w:rsid w:val="00A57DB2"/>
    <w:rsid w:val="00A6041F"/>
    <w:rsid w:val="00A608F6"/>
    <w:rsid w:val="00A60F41"/>
    <w:rsid w:val="00A6159A"/>
    <w:rsid w:val="00A61632"/>
    <w:rsid w:val="00A617A1"/>
    <w:rsid w:val="00A61900"/>
    <w:rsid w:val="00A61D85"/>
    <w:rsid w:val="00A61F3E"/>
    <w:rsid w:val="00A61F9A"/>
    <w:rsid w:val="00A62BFF"/>
    <w:rsid w:val="00A62F24"/>
    <w:rsid w:val="00A6325B"/>
    <w:rsid w:val="00A63353"/>
    <w:rsid w:val="00A637DE"/>
    <w:rsid w:val="00A63A8D"/>
    <w:rsid w:val="00A63EA5"/>
    <w:rsid w:val="00A641F4"/>
    <w:rsid w:val="00A6431B"/>
    <w:rsid w:val="00A64D8C"/>
    <w:rsid w:val="00A6539F"/>
    <w:rsid w:val="00A65500"/>
    <w:rsid w:val="00A658C6"/>
    <w:rsid w:val="00A65AA7"/>
    <w:rsid w:val="00A65C96"/>
    <w:rsid w:val="00A65E9C"/>
    <w:rsid w:val="00A66408"/>
    <w:rsid w:val="00A667E2"/>
    <w:rsid w:val="00A66C92"/>
    <w:rsid w:val="00A67641"/>
    <w:rsid w:val="00A6787C"/>
    <w:rsid w:val="00A67D50"/>
    <w:rsid w:val="00A7007F"/>
    <w:rsid w:val="00A7128D"/>
    <w:rsid w:val="00A712D7"/>
    <w:rsid w:val="00A71401"/>
    <w:rsid w:val="00A7150B"/>
    <w:rsid w:val="00A717A1"/>
    <w:rsid w:val="00A719E8"/>
    <w:rsid w:val="00A71BA8"/>
    <w:rsid w:val="00A71ED0"/>
    <w:rsid w:val="00A7207E"/>
    <w:rsid w:val="00A72224"/>
    <w:rsid w:val="00A723B4"/>
    <w:rsid w:val="00A72693"/>
    <w:rsid w:val="00A727DD"/>
    <w:rsid w:val="00A7306A"/>
    <w:rsid w:val="00A730AA"/>
    <w:rsid w:val="00A736A0"/>
    <w:rsid w:val="00A7479E"/>
    <w:rsid w:val="00A74F59"/>
    <w:rsid w:val="00A75A30"/>
    <w:rsid w:val="00A75F5A"/>
    <w:rsid w:val="00A76062"/>
    <w:rsid w:val="00A762DE"/>
    <w:rsid w:val="00A763D5"/>
    <w:rsid w:val="00A7667C"/>
    <w:rsid w:val="00A76848"/>
    <w:rsid w:val="00A76ABC"/>
    <w:rsid w:val="00A76FA3"/>
    <w:rsid w:val="00A77765"/>
    <w:rsid w:val="00A779BE"/>
    <w:rsid w:val="00A80153"/>
    <w:rsid w:val="00A80281"/>
    <w:rsid w:val="00A80843"/>
    <w:rsid w:val="00A80C26"/>
    <w:rsid w:val="00A80C5B"/>
    <w:rsid w:val="00A81069"/>
    <w:rsid w:val="00A8172B"/>
    <w:rsid w:val="00A81988"/>
    <w:rsid w:val="00A81AFB"/>
    <w:rsid w:val="00A81D7E"/>
    <w:rsid w:val="00A8216E"/>
    <w:rsid w:val="00A8223B"/>
    <w:rsid w:val="00A8252F"/>
    <w:rsid w:val="00A82AEF"/>
    <w:rsid w:val="00A82EA0"/>
    <w:rsid w:val="00A8302A"/>
    <w:rsid w:val="00A83242"/>
    <w:rsid w:val="00A834B3"/>
    <w:rsid w:val="00A834F0"/>
    <w:rsid w:val="00A83853"/>
    <w:rsid w:val="00A83960"/>
    <w:rsid w:val="00A83E98"/>
    <w:rsid w:val="00A84335"/>
    <w:rsid w:val="00A84EAC"/>
    <w:rsid w:val="00A84F0F"/>
    <w:rsid w:val="00A8534C"/>
    <w:rsid w:val="00A85785"/>
    <w:rsid w:val="00A85B1F"/>
    <w:rsid w:val="00A85BBD"/>
    <w:rsid w:val="00A85C56"/>
    <w:rsid w:val="00A863D9"/>
    <w:rsid w:val="00A86AAA"/>
    <w:rsid w:val="00A86D24"/>
    <w:rsid w:val="00A86E47"/>
    <w:rsid w:val="00A8715D"/>
    <w:rsid w:val="00A87ACA"/>
    <w:rsid w:val="00A87AD5"/>
    <w:rsid w:val="00A87C37"/>
    <w:rsid w:val="00A87D1C"/>
    <w:rsid w:val="00A87DE1"/>
    <w:rsid w:val="00A900BB"/>
    <w:rsid w:val="00A901EF"/>
    <w:rsid w:val="00A904F0"/>
    <w:rsid w:val="00A9063F"/>
    <w:rsid w:val="00A90727"/>
    <w:rsid w:val="00A909C3"/>
    <w:rsid w:val="00A90A02"/>
    <w:rsid w:val="00A90C27"/>
    <w:rsid w:val="00A91A2D"/>
    <w:rsid w:val="00A91AA9"/>
    <w:rsid w:val="00A91BE5"/>
    <w:rsid w:val="00A91C7B"/>
    <w:rsid w:val="00A91FED"/>
    <w:rsid w:val="00A92007"/>
    <w:rsid w:val="00A9214F"/>
    <w:rsid w:val="00A92832"/>
    <w:rsid w:val="00A92A7B"/>
    <w:rsid w:val="00A92CE6"/>
    <w:rsid w:val="00A92D5F"/>
    <w:rsid w:val="00A92F0E"/>
    <w:rsid w:val="00A9310A"/>
    <w:rsid w:val="00A9395D"/>
    <w:rsid w:val="00A93BCB"/>
    <w:rsid w:val="00A93D4C"/>
    <w:rsid w:val="00A93E5E"/>
    <w:rsid w:val="00A93F1B"/>
    <w:rsid w:val="00A94235"/>
    <w:rsid w:val="00A9449E"/>
    <w:rsid w:val="00A947EE"/>
    <w:rsid w:val="00A94C2C"/>
    <w:rsid w:val="00A94CAD"/>
    <w:rsid w:val="00A95221"/>
    <w:rsid w:val="00A956AE"/>
    <w:rsid w:val="00A95816"/>
    <w:rsid w:val="00A960A8"/>
    <w:rsid w:val="00A96266"/>
    <w:rsid w:val="00A9645F"/>
    <w:rsid w:val="00A96AC5"/>
    <w:rsid w:val="00A97060"/>
    <w:rsid w:val="00A972CD"/>
    <w:rsid w:val="00A973DA"/>
    <w:rsid w:val="00A97AD4"/>
    <w:rsid w:val="00A97E46"/>
    <w:rsid w:val="00AA053E"/>
    <w:rsid w:val="00AA08F1"/>
    <w:rsid w:val="00AA0948"/>
    <w:rsid w:val="00AA09A9"/>
    <w:rsid w:val="00AA0B50"/>
    <w:rsid w:val="00AA0B81"/>
    <w:rsid w:val="00AA107F"/>
    <w:rsid w:val="00AA1128"/>
    <w:rsid w:val="00AA1450"/>
    <w:rsid w:val="00AA14F3"/>
    <w:rsid w:val="00AA1770"/>
    <w:rsid w:val="00AA1A32"/>
    <w:rsid w:val="00AA1C23"/>
    <w:rsid w:val="00AA1DBF"/>
    <w:rsid w:val="00AA22E6"/>
    <w:rsid w:val="00AA2424"/>
    <w:rsid w:val="00AA2B3F"/>
    <w:rsid w:val="00AA330B"/>
    <w:rsid w:val="00AA39BE"/>
    <w:rsid w:val="00AA3F0B"/>
    <w:rsid w:val="00AA3F13"/>
    <w:rsid w:val="00AA4395"/>
    <w:rsid w:val="00AA4D6C"/>
    <w:rsid w:val="00AA4FFC"/>
    <w:rsid w:val="00AA5A73"/>
    <w:rsid w:val="00AA5AB3"/>
    <w:rsid w:val="00AA5C19"/>
    <w:rsid w:val="00AA5CE3"/>
    <w:rsid w:val="00AA5EC4"/>
    <w:rsid w:val="00AA619A"/>
    <w:rsid w:val="00AA6482"/>
    <w:rsid w:val="00AA684A"/>
    <w:rsid w:val="00AA6AC9"/>
    <w:rsid w:val="00AA6C6B"/>
    <w:rsid w:val="00AA6F2B"/>
    <w:rsid w:val="00AA716B"/>
    <w:rsid w:val="00AA7407"/>
    <w:rsid w:val="00AA79A2"/>
    <w:rsid w:val="00AB0409"/>
    <w:rsid w:val="00AB05C4"/>
    <w:rsid w:val="00AB06BB"/>
    <w:rsid w:val="00AB06E1"/>
    <w:rsid w:val="00AB0997"/>
    <w:rsid w:val="00AB10F3"/>
    <w:rsid w:val="00AB1687"/>
    <w:rsid w:val="00AB1BC8"/>
    <w:rsid w:val="00AB1CC8"/>
    <w:rsid w:val="00AB21B4"/>
    <w:rsid w:val="00AB23ED"/>
    <w:rsid w:val="00AB2471"/>
    <w:rsid w:val="00AB2ED9"/>
    <w:rsid w:val="00AB302C"/>
    <w:rsid w:val="00AB309E"/>
    <w:rsid w:val="00AB33AA"/>
    <w:rsid w:val="00AB3483"/>
    <w:rsid w:val="00AB353A"/>
    <w:rsid w:val="00AB3A0F"/>
    <w:rsid w:val="00AB44CF"/>
    <w:rsid w:val="00AB4588"/>
    <w:rsid w:val="00AB4688"/>
    <w:rsid w:val="00AB46CA"/>
    <w:rsid w:val="00AB4D65"/>
    <w:rsid w:val="00AB4EA3"/>
    <w:rsid w:val="00AB52E4"/>
    <w:rsid w:val="00AB5442"/>
    <w:rsid w:val="00AB55E7"/>
    <w:rsid w:val="00AB5A21"/>
    <w:rsid w:val="00AB5B03"/>
    <w:rsid w:val="00AB61D0"/>
    <w:rsid w:val="00AB631F"/>
    <w:rsid w:val="00AB67A5"/>
    <w:rsid w:val="00AB67E8"/>
    <w:rsid w:val="00AB6DB8"/>
    <w:rsid w:val="00AB78F0"/>
    <w:rsid w:val="00AB79F7"/>
    <w:rsid w:val="00AC00D5"/>
    <w:rsid w:val="00AC073D"/>
    <w:rsid w:val="00AC0BB8"/>
    <w:rsid w:val="00AC0CAD"/>
    <w:rsid w:val="00AC0F1E"/>
    <w:rsid w:val="00AC115B"/>
    <w:rsid w:val="00AC123B"/>
    <w:rsid w:val="00AC14E4"/>
    <w:rsid w:val="00AC2BA2"/>
    <w:rsid w:val="00AC2DF7"/>
    <w:rsid w:val="00AC3EE2"/>
    <w:rsid w:val="00AC41BF"/>
    <w:rsid w:val="00AC42BB"/>
    <w:rsid w:val="00AC5191"/>
    <w:rsid w:val="00AC55E4"/>
    <w:rsid w:val="00AC5E43"/>
    <w:rsid w:val="00AC61A4"/>
    <w:rsid w:val="00AC6252"/>
    <w:rsid w:val="00AC6413"/>
    <w:rsid w:val="00AC6508"/>
    <w:rsid w:val="00AC69EC"/>
    <w:rsid w:val="00AC6FF3"/>
    <w:rsid w:val="00AC6FF5"/>
    <w:rsid w:val="00AC70E4"/>
    <w:rsid w:val="00AC7450"/>
    <w:rsid w:val="00AC75C5"/>
    <w:rsid w:val="00AC7C13"/>
    <w:rsid w:val="00AD05AD"/>
    <w:rsid w:val="00AD1849"/>
    <w:rsid w:val="00AD1EE7"/>
    <w:rsid w:val="00AD231D"/>
    <w:rsid w:val="00AD24F6"/>
    <w:rsid w:val="00AD2902"/>
    <w:rsid w:val="00AD2CC6"/>
    <w:rsid w:val="00AD2D06"/>
    <w:rsid w:val="00AD2E78"/>
    <w:rsid w:val="00AD4528"/>
    <w:rsid w:val="00AD461B"/>
    <w:rsid w:val="00AD5533"/>
    <w:rsid w:val="00AD5689"/>
    <w:rsid w:val="00AD5950"/>
    <w:rsid w:val="00AD5B97"/>
    <w:rsid w:val="00AD5ED1"/>
    <w:rsid w:val="00AD6249"/>
    <w:rsid w:val="00AD68B3"/>
    <w:rsid w:val="00AD693A"/>
    <w:rsid w:val="00AD6B34"/>
    <w:rsid w:val="00AD6C18"/>
    <w:rsid w:val="00AD6C71"/>
    <w:rsid w:val="00AD6C93"/>
    <w:rsid w:val="00AD76B0"/>
    <w:rsid w:val="00AD7865"/>
    <w:rsid w:val="00AD78A0"/>
    <w:rsid w:val="00AD7914"/>
    <w:rsid w:val="00AD7B23"/>
    <w:rsid w:val="00AD7BF2"/>
    <w:rsid w:val="00AD7EDB"/>
    <w:rsid w:val="00AE01F7"/>
    <w:rsid w:val="00AE034E"/>
    <w:rsid w:val="00AE078F"/>
    <w:rsid w:val="00AE0BAA"/>
    <w:rsid w:val="00AE0C61"/>
    <w:rsid w:val="00AE10A1"/>
    <w:rsid w:val="00AE1128"/>
    <w:rsid w:val="00AE1469"/>
    <w:rsid w:val="00AE1B71"/>
    <w:rsid w:val="00AE1DF2"/>
    <w:rsid w:val="00AE1E69"/>
    <w:rsid w:val="00AE26EC"/>
    <w:rsid w:val="00AE2C49"/>
    <w:rsid w:val="00AE2FB1"/>
    <w:rsid w:val="00AE3261"/>
    <w:rsid w:val="00AE3500"/>
    <w:rsid w:val="00AE378E"/>
    <w:rsid w:val="00AE3F94"/>
    <w:rsid w:val="00AE4033"/>
    <w:rsid w:val="00AE495B"/>
    <w:rsid w:val="00AE4EC8"/>
    <w:rsid w:val="00AE57F9"/>
    <w:rsid w:val="00AE5F80"/>
    <w:rsid w:val="00AE64D9"/>
    <w:rsid w:val="00AE7F89"/>
    <w:rsid w:val="00AF017B"/>
    <w:rsid w:val="00AF03B6"/>
    <w:rsid w:val="00AF0B4C"/>
    <w:rsid w:val="00AF17D3"/>
    <w:rsid w:val="00AF185F"/>
    <w:rsid w:val="00AF1D7E"/>
    <w:rsid w:val="00AF1E06"/>
    <w:rsid w:val="00AF22F2"/>
    <w:rsid w:val="00AF2310"/>
    <w:rsid w:val="00AF23A9"/>
    <w:rsid w:val="00AF380E"/>
    <w:rsid w:val="00AF3CA9"/>
    <w:rsid w:val="00AF45C8"/>
    <w:rsid w:val="00AF4D00"/>
    <w:rsid w:val="00AF4EB3"/>
    <w:rsid w:val="00AF4FF8"/>
    <w:rsid w:val="00AF52EC"/>
    <w:rsid w:val="00AF5323"/>
    <w:rsid w:val="00AF54A2"/>
    <w:rsid w:val="00AF583E"/>
    <w:rsid w:val="00AF5DAB"/>
    <w:rsid w:val="00AF6011"/>
    <w:rsid w:val="00AF6039"/>
    <w:rsid w:val="00AF6384"/>
    <w:rsid w:val="00AF6415"/>
    <w:rsid w:val="00AF6D6E"/>
    <w:rsid w:val="00B00209"/>
    <w:rsid w:val="00B007C0"/>
    <w:rsid w:val="00B00C0C"/>
    <w:rsid w:val="00B01332"/>
    <w:rsid w:val="00B01788"/>
    <w:rsid w:val="00B019D0"/>
    <w:rsid w:val="00B01B04"/>
    <w:rsid w:val="00B01C4B"/>
    <w:rsid w:val="00B01CCF"/>
    <w:rsid w:val="00B03289"/>
    <w:rsid w:val="00B03294"/>
    <w:rsid w:val="00B037B0"/>
    <w:rsid w:val="00B03E27"/>
    <w:rsid w:val="00B04100"/>
    <w:rsid w:val="00B044A5"/>
    <w:rsid w:val="00B04F66"/>
    <w:rsid w:val="00B054A4"/>
    <w:rsid w:val="00B05954"/>
    <w:rsid w:val="00B064D4"/>
    <w:rsid w:val="00B06501"/>
    <w:rsid w:val="00B06ABB"/>
    <w:rsid w:val="00B0740B"/>
    <w:rsid w:val="00B07BC6"/>
    <w:rsid w:val="00B07BF9"/>
    <w:rsid w:val="00B07E08"/>
    <w:rsid w:val="00B10DFC"/>
    <w:rsid w:val="00B11002"/>
    <w:rsid w:val="00B1176C"/>
    <w:rsid w:val="00B11EF4"/>
    <w:rsid w:val="00B123B8"/>
    <w:rsid w:val="00B129CA"/>
    <w:rsid w:val="00B129F4"/>
    <w:rsid w:val="00B13A2B"/>
    <w:rsid w:val="00B140CC"/>
    <w:rsid w:val="00B1448A"/>
    <w:rsid w:val="00B14C3D"/>
    <w:rsid w:val="00B156F3"/>
    <w:rsid w:val="00B15B2B"/>
    <w:rsid w:val="00B15DD3"/>
    <w:rsid w:val="00B15EDF"/>
    <w:rsid w:val="00B1612C"/>
    <w:rsid w:val="00B17440"/>
    <w:rsid w:val="00B17456"/>
    <w:rsid w:val="00B17794"/>
    <w:rsid w:val="00B20041"/>
    <w:rsid w:val="00B20111"/>
    <w:rsid w:val="00B201B1"/>
    <w:rsid w:val="00B20334"/>
    <w:rsid w:val="00B206D6"/>
    <w:rsid w:val="00B20A02"/>
    <w:rsid w:val="00B21404"/>
    <w:rsid w:val="00B2147A"/>
    <w:rsid w:val="00B214CD"/>
    <w:rsid w:val="00B2232E"/>
    <w:rsid w:val="00B22AD6"/>
    <w:rsid w:val="00B23273"/>
    <w:rsid w:val="00B23359"/>
    <w:rsid w:val="00B2393A"/>
    <w:rsid w:val="00B23C3E"/>
    <w:rsid w:val="00B23EC7"/>
    <w:rsid w:val="00B245AA"/>
    <w:rsid w:val="00B24B22"/>
    <w:rsid w:val="00B24B46"/>
    <w:rsid w:val="00B24BE8"/>
    <w:rsid w:val="00B24E94"/>
    <w:rsid w:val="00B24F61"/>
    <w:rsid w:val="00B251AA"/>
    <w:rsid w:val="00B2582B"/>
    <w:rsid w:val="00B258E7"/>
    <w:rsid w:val="00B25925"/>
    <w:rsid w:val="00B2635D"/>
    <w:rsid w:val="00B2688A"/>
    <w:rsid w:val="00B26FA3"/>
    <w:rsid w:val="00B275D2"/>
    <w:rsid w:val="00B30BF1"/>
    <w:rsid w:val="00B310AD"/>
    <w:rsid w:val="00B310F4"/>
    <w:rsid w:val="00B31155"/>
    <w:rsid w:val="00B31313"/>
    <w:rsid w:val="00B3132A"/>
    <w:rsid w:val="00B318B5"/>
    <w:rsid w:val="00B3197A"/>
    <w:rsid w:val="00B31CD5"/>
    <w:rsid w:val="00B32022"/>
    <w:rsid w:val="00B3230F"/>
    <w:rsid w:val="00B32464"/>
    <w:rsid w:val="00B329A3"/>
    <w:rsid w:val="00B32A65"/>
    <w:rsid w:val="00B32B00"/>
    <w:rsid w:val="00B32F60"/>
    <w:rsid w:val="00B32F6B"/>
    <w:rsid w:val="00B32FB4"/>
    <w:rsid w:val="00B33DE7"/>
    <w:rsid w:val="00B33E7A"/>
    <w:rsid w:val="00B344C7"/>
    <w:rsid w:val="00B3488A"/>
    <w:rsid w:val="00B34922"/>
    <w:rsid w:val="00B355AC"/>
    <w:rsid w:val="00B3570E"/>
    <w:rsid w:val="00B35C73"/>
    <w:rsid w:val="00B35FC1"/>
    <w:rsid w:val="00B3611E"/>
    <w:rsid w:val="00B361E4"/>
    <w:rsid w:val="00B36527"/>
    <w:rsid w:val="00B36717"/>
    <w:rsid w:val="00B367CC"/>
    <w:rsid w:val="00B367CD"/>
    <w:rsid w:val="00B36892"/>
    <w:rsid w:val="00B36FA2"/>
    <w:rsid w:val="00B373CD"/>
    <w:rsid w:val="00B4016C"/>
    <w:rsid w:val="00B40A79"/>
    <w:rsid w:val="00B40DD5"/>
    <w:rsid w:val="00B41D6A"/>
    <w:rsid w:val="00B41E02"/>
    <w:rsid w:val="00B41EF2"/>
    <w:rsid w:val="00B423B9"/>
    <w:rsid w:val="00B4257B"/>
    <w:rsid w:val="00B425A7"/>
    <w:rsid w:val="00B428CB"/>
    <w:rsid w:val="00B42A86"/>
    <w:rsid w:val="00B4335C"/>
    <w:rsid w:val="00B438EF"/>
    <w:rsid w:val="00B43B5D"/>
    <w:rsid w:val="00B43F97"/>
    <w:rsid w:val="00B44070"/>
    <w:rsid w:val="00B442F1"/>
    <w:rsid w:val="00B44CF2"/>
    <w:rsid w:val="00B44E6C"/>
    <w:rsid w:val="00B450A4"/>
    <w:rsid w:val="00B458E8"/>
    <w:rsid w:val="00B459F6"/>
    <w:rsid w:val="00B45A26"/>
    <w:rsid w:val="00B45BD8"/>
    <w:rsid w:val="00B45CD2"/>
    <w:rsid w:val="00B46ABC"/>
    <w:rsid w:val="00B46F94"/>
    <w:rsid w:val="00B4715E"/>
    <w:rsid w:val="00B47A1A"/>
    <w:rsid w:val="00B501A6"/>
    <w:rsid w:val="00B506BE"/>
    <w:rsid w:val="00B50D7A"/>
    <w:rsid w:val="00B50E15"/>
    <w:rsid w:val="00B50F60"/>
    <w:rsid w:val="00B511A1"/>
    <w:rsid w:val="00B51661"/>
    <w:rsid w:val="00B51828"/>
    <w:rsid w:val="00B518CA"/>
    <w:rsid w:val="00B51A94"/>
    <w:rsid w:val="00B51BD4"/>
    <w:rsid w:val="00B51C43"/>
    <w:rsid w:val="00B52111"/>
    <w:rsid w:val="00B5229D"/>
    <w:rsid w:val="00B5263E"/>
    <w:rsid w:val="00B527E4"/>
    <w:rsid w:val="00B52979"/>
    <w:rsid w:val="00B5297E"/>
    <w:rsid w:val="00B52981"/>
    <w:rsid w:val="00B52A47"/>
    <w:rsid w:val="00B52A4F"/>
    <w:rsid w:val="00B52C1B"/>
    <w:rsid w:val="00B533E3"/>
    <w:rsid w:val="00B53497"/>
    <w:rsid w:val="00B53A9E"/>
    <w:rsid w:val="00B54361"/>
    <w:rsid w:val="00B54D88"/>
    <w:rsid w:val="00B5507C"/>
    <w:rsid w:val="00B55451"/>
    <w:rsid w:val="00B55647"/>
    <w:rsid w:val="00B55809"/>
    <w:rsid w:val="00B55848"/>
    <w:rsid w:val="00B55B2E"/>
    <w:rsid w:val="00B55C07"/>
    <w:rsid w:val="00B55FB2"/>
    <w:rsid w:val="00B56085"/>
    <w:rsid w:val="00B56A78"/>
    <w:rsid w:val="00B56B47"/>
    <w:rsid w:val="00B56DC5"/>
    <w:rsid w:val="00B56E65"/>
    <w:rsid w:val="00B570AC"/>
    <w:rsid w:val="00B60023"/>
    <w:rsid w:val="00B601B4"/>
    <w:rsid w:val="00B601E1"/>
    <w:rsid w:val="00B602F9"/>
    <w:rsid w:val="00B60A4C"/>
    <w:rsid w:val="00B60C9B"/>
    <w:rsid w:val="00B60F30"/>
    <w:rsid w:val="00B6151D"/>
    <w:rsid w:val="00B619CD"/>
    <w:rsid w:val="00B61C96"/>
    <w:rsid w:val="00B623CA"/>
    <w:rsid w:val="00B631F9"/>
    <w:rsid w:val="00B636A8"/>
    <w:rsid w:val="00B639BC"/>
    <w:rsid w:val="00B63B16"/>
    <w:rsid w:val="00B63BD2"/>
    <w:rsid w:val="00B63C1F"/>
    <w:rsid w:val="00B64141"/>
    <w:rsid w:val="00B646CC"/>
    <w:rsid w:val="00B64980"/>
    <w:rsid w:val="00B64CEC"/>
    <w:rsid w:val="00B64FEC"/>
    <w:rsid w:val="00B65576"/>
    <w:rsid w:val="00B65951"/>
    <w:rsid w:val="00B65FBC"/>
    <w:rsid w:val="00B65FDC"/>
    <w:rsid w:val="00B6609B"/>
    <w:rsid w:val="00B66736"/>
    <w:rsid w:val="00B667A9"/>
    <w:rsid w:val="00B668B0"/>
    <w:rsid w:val="00B671B0"/>
    <w:rsid w:val="00B672A4"/>
    <w:rsid w:val="00B6799F"/>
    <w:rsid w:val="00B67F1E"/>
    <w:rsid w:val="00B701D5"/>
    <w:rsid w:val="00B704EB"/>
    <w:rsid w:val="00B70734"/>
    <w:rsid w:val="00B7104A"/>
    <w:rsid w:val="00B711BC"/>
    <w:rsid w:val="00B71399"/>
    <w:rsid w:val="00B71B18"/>
    <w:rsid w:val="00B71C2D"/>
    <w:rsid w:val="00B71C86"/>
    <w:rsid w:val="00B71FA7"/>
    <w:rsid w:val="00B7247C"/>
    <w:rsid w:val="00B7248D"/>
    <w:rsid w:val="00B72BDA"/>
    <w:rsid w:val="00B72CE5"/>
    <w:rsid w:val="00B730CC"/>
    <w:rsid w:val="00B73355"/>
    <w:rsid w:val="00B73794"/>
    <w:rsid w:val="00B739C8"/>
    <w:rsid w:val="00B739CA"/>
    <w:rsid w:val="00B73D3D"/>
    <w:rsid w:val="00B748A4"/>
    <w:rsid w:val="00B74A0C"/>
    <w:rsid w:val="00B74A3C"/>
    <w:rsid w:val="00B74EDC"/>
    <w:rsid w:val="00B74FE2"/>
    <w:rsid w:val="00B7516C"/>
    <w:rsid w:val="00B75F8E"/>
    <w:rsid w:val="00B7659C"/>
    <w:rsid w:val="00B76661"/>
    <w:rsid w:val="00B76CF1"/>
    <w:rsid w:val="00B76D32"/>
    <w:rsid w:val="00B7711F"/>
    <w:rsid w:val="00B77188"/>
    <w:rsid w:val="00B771D1"/>
    <w:rsid w:val="00B77706"/>
    <w:rsid w:val="00B77B5D"/>
    <w:rsid w:val="00B80433"/>
    <w:rsid w:val="00B813BB"/>
    <w:rsid w:val="00B81A70"/>
    <w:rsid w:val="00B81AA2"/>
    <w:rsid w:val="00B81D7B"/>
    <w:rsid w:val="00B82440"/>
    <w:rsid w:val="00B82595"/>
    <w:rsid w:val="00B82754"/>
    <w:rsid w:val="00B82969"/>
    <w:rsid w:val="00B82B8D"/>
    <w:rsid w:val="00B82E5D"/>
    <w:rsid w:val="00B836AF"/>
    <w:rsid w:val="00B83716"/>
    <w:rsid w:val="00B837A7"/>
    <w:rsid w:val="00B83F43"/>
    <w:rsid w:val="00B844C0"/>
    <w:rsid w:val="00B84A4B"/>
    <w:rsid w:val="00B84B51"/>
    <w:rsid w:val="00B84D35"/>
    <w:rsid w:val="00B851DC"/>
    <w:rsid w:val="00B85235"/>
    <w:rsid w:val="00B85929"/>
    <w:rsid w:val="00B86124"/>
    <w:rsid w:val="00B8613C"/>
    <w:rsid w:val="00B8637F"/>
    <w:rsid w:val="00B866E8"/>
    <w:rsid w:val="00B86FDC"/>
    <w:rsid w:val="00B87695"/>
    <w:rsid w:val="00B876A9"/>
    <w:rsid w:val="00B876E8"/>
    <w:rsid w:val="00B87829"/>
    <w:rsid w:val="00B87BBD"/>
    <w:rsid w:val="00B87D99"/>
    <w:rsid w:val="00B90156"/>
    <w:rsid w:val="00B902FF"/>
    <w:rsid w:val="00B9036E"/>
    <w:rsid w:val="00B906F0"/>
    <w:rsid w:val="00B9091E"/>
    <w:rsid w:val="00B90D45"/>
    <w:rsid w:val="00B910B9"/>
    <w:rsid w:val="00B91207"/>
    <w:rsid w:val="00B913D2"/>
    <w:rsid w:val="00B915D5"/>
    <w:rsid w:val="00B91660"/>
    <w:rsid w:val="00B9172C"/>
    <w:rsid w:val="00B918AD"/>
    <w:rsid w:val="00B91E2D"/>
    <w:rsid w:val="00B9229A"/>
    <w:rsid w:val="00B9242C"/>
    <w:rsid w:val="00B92894"/>
    <w:rsid w:val="00B92A98"/>
    <w:rsid w:val="00B93383"/>
    <w:rsid w:val="00B93C1C"/>
    <w:rsid w:val="00B93EA8"/>
    <w:rsid w:val="00B94C31"/>
    <w:rsid w:val="00B9525C"/>
    <w:rsid w:val="00B95667"/>
    <w:rsid w:val="00B95B5E"/>
    <w:rsid w:val="00B9603E"/>
    <w:rsid w:val="00B960C3"/>
    <w:rsid w:val="00B964A9"/>
    <w:rsid w:val="00B96952"/>
    <w:rsid w:val="00B9696A"/>
    <w:rsid w:val="00B969E1"/>
    <w:rsid w:val="00BA0270"/>
    <w:rsid w:val="00BA0FFB"/>
    <w:rsid w:val="00BA1D1D"/>
    <w:rsid w:val="00BA22C1"/>
    <w:rsid w:val="00BA2875"/>
    <w:rsid w:val="00BA3740"/>
    <w:rsid w:val="00BA3A69"/>
    <w:rsid w:val="00BA3F9D"/>
    <w:rsid w:val="00BA422A"/>
    <w:rsid w:val="00BA44B8"/>
    <w:rsid w:val="00BA460D"/>
    <w:rsid w:val="00BA4817"/>
    <w:rsid w:val="00BA48C2"/>
    <w:rsid w:val="00BA4D31"/>
    <w:rsid w:val="00BA5746"/>
    <w:rsid w:val="00BA577F"/>
    <w:rsid w:val="00BA5E02"/>
    <w:rsid w:val="00BA605B"/>
    <w:rsid w:val="00BA662D"/>
    <w:rsid w:val="00BA686A"/>
    <w:rsid w:val="00BA6917"/>
    <w:rsid w:val="00BA691B"/>
    <w:rsid w:val="00BA6A41"/>
    <w:rsid w:val="00BA6D26"/>
    <w:rsid w:val="00BA6EE3"/>
    <w:rsid w:val="00BA6EFD"/>
    <w:rsid w:val="00BA70A3"/>
    <w:rsid w:val="00BA7107"/>
    <w:rsid w:val="00BA7206"/>
    <w:rsid w:val="00BA75B8"/>
    <w:rsid w:val="00BA7633"/>
    <w:rsid w:val="00BA77CC"/>
    <w:rsid w:val="00BA7A97"/>
    <w:rsid w:val="00BA7BBC"/>
    <w:rsid w:val="00BA7C36"/>
    <w:rsid w:val="00BA7DF0"/>
    <w:rsid w:val="00BA7E26"/>
    <w:rsid w:val="00BB026F"/>
    <w:rsid w:val="00BB0331"/>
    <w:rsid w:val="00BB095A"/>
    <w:rsid w:val="00BB0F79"/>
    <w:rsid w:val="00BB13A4"/>
    <w:rsid w:val="00BB21FF"/>
    <w:rsid w:val="00BB2731"/>
    <w:rsid w:val="00BB2E7D"/>
    <w:rsid w:val="00BB2F64"/>
    <w:rsid w:val="00BB306A"/>
    <w:rsid w:val="00BB33D7"/>
    <w:rsid w:val="00BB3692"/>
    <w:rsid w:val="00BB3B0B"/>
    <w:rsid w:val="00BB433E"/>
    <w:rsid w:val="00BB4A21"/>
    <w:rsid w:val="00BB4CF1"/>
    <w:rsid w:val="00BB52A1"/>
    <w:rsid w:val="00BB566D"/>
    <w:rsid w:val="00BB5B3C"/>
    <w:rsid w:val="00BB5C3E"/>
    <w:rsid w:val="00BB5C53"/>
    <w:rsid w:val="00BB5FAE"/>
    <w:rsid w:val="00BB6056"/>
    <w:rsid w:val="00BB671B"/>
    <w:rsid w:val="00BB6B4A"/>
    <w:rsid w:val="00BB6C41"/>
    <w:rsid w:val="00BB6EED"/>
    <w:rsid w:val="00BB703E"/>
    <w:rsid w:val="00BB7134"/>
    <w:rsid w:val="00BB7653"/>
    <w:rsid w:val="00BB768B"/>
    <w:rsid w:val="00BB7E4B"/>
    <w:rsid w:val="00BC1183"/>
    <w:rsid w:val="00BC1768"/>
    <w:rsid w:val="00BC17CE"/>
    <w:rsid w:val="00BC19A9"/>
    <w:rsid w:val="00BC1E98"/>
    <w:rsid w:val="00BC1FFD"/>
    <w:rsid w:val="00BC2057"/>
    <w:rsid w:val="00BC21E5"/>
    <w:rsid w:val="00BC29E5"/>
    <w:rsid w:val="00BC2E75"/>
    <w:rsid w:val="00BC3205"/>
    <w:rsid w:val="00BC342B"/>
    <w:rsid w:val="00BC346D"/>
    <w:rsid w:val="00BC360E"/>
    <w:rsid w:val="00BC3794"/>
    <w:rsid w:val="00BC3D40"/>
    <w:rsid w:val="00BC4169"/>
    <w:rsid w:val="00BC44F3"/>
    <w:rsid w:val="00BC4750"/>
    <w:rsid w:val="00BC48F1"/>
    <w:rsid w:val="00BC4C90"/>
    <w:rsid w:val="00BC4C9D"/>
    <w:rsid w:val="00BC4D6F"/>
    <w:rsid w:val="00BC536C"/>
    <w:rsid w:val="00BC55B8"/>
    <w:rsid w:val="00BC5945"/>
    <w:rsid w:val="00BC628B"/>
    <w:rsid w:val="00BC63B8"/>
    <w:rsid w:val="00BC6A6E"/>
    <w:rsid w:val="00BC6E74"/>
    <w:rsid w:val="00BC7D44"/>
    <w:rsid w:val="00BD094B"/>
    <w:rsid w:val="00BD0966"/>
    <w:rsid w:val="00BD0A9F"/>
    <w:rsid w:val="00BD0AC5"/>
    <w:rsid w:val="00BD146C"/>
    <w:rsid w:val="00BD15F7"/>
    <w:rsid w:val="00BD17DA"/>
    <w:rsid w:val="00BD1898"/>
    <w:rsid w:val="00BD1A0A"/>
    <w:rsid w:val="00BD1C50"/>
    <w:rsid w:val="00BD29FE"/>
    <w:rsid w:val="00BD2BE5"/>
    <w:rsid w:val="00BD34A4"/>
    <w:rsid w:val="00BD3873"/>
    <w:rsid w:val="00BD387C"/>
    <w:rsid w:val="00BD3CFA"/>
    <w:rsid w:val="00BD437C"/>
    <w:rsid w:val="00BD45B1"/>
    <w:rsid w:val="00BD4BB7"/>
    <w:rsid w:val="00BD4EDB"/>
    <w:rsid w:val="00BD540E"/>
    <w:rsid w:val="00BD59C7"/>
    <w:rsid w:val="00BD6253"/>
    <w:rsid w:val="00BD6A35"/>
    <w:rsid w:val="00BD6C02"/>
    <w:rsid w:val="00BD6DA3"/>
    <w:rsid w:val="00BD6EE4"/>
    <w:rsid w:val="00BD7A37"/>
    <w:rsid w:val="00BE00D4"/>
    <w:rsid w:val="00BE03FB"/>
    <w:rsid w:val="00BE07E2"/>
    <w:rsid w:val="00BE1056"/>
    <w:rsid w:val="00BE1E04"/>
    <w:rsid w:val="00BE22FF"/>
    <w:rsid w:val="00BE2EE0"/>
    <w:rsid w:val="00BE3E86"/>
    <w:rsid w:val="00BE40C2"/>
    <w:rsid w:val="00BE425E"/>
    <w:rsid w:val="00BE47FA"/>
    <w:rsid w:val="00BE4B4F"/>
    <w:rsid w:val="00BE4DF0"/>
    <w:rsid w:val="00BE5234"/>
    <w:rsid w:val="00BE5D68"/>
    <w:rsid w:val="00BE6346"/>
    <w:rsid w:val="00BE634E"/>
    <w:rsid w:val="00BE655B"/>
    <w:rsid w:val="00BE65D9"/>
    <w:rsid w:val="00BE65FE"/>
    <w:rsid w:val="00BE6741"/>
    <w:rsid w:val="00BE76B4"/>
    <w:rsid w:val="00BF025B"/>
    <w:rsid w:val="00BF0289"/>
    <w:rsid w:val="00BF0C1B"/>
    <w:rsid w:val="00BF0E57"/>
    <w:rsid w:val="00BF0FF5"/>
    <w:rsid w:val="00BF1323"/>
    <w:rsid w:val="00BF189C"/>
    <w:rsid w:val="00BF1A00"/>
    <w:rsid w:val="00BF216B"/>
    <w:rsid w:val="00BF2238"/>
    <w:rsid w:val="00BF242A"/>
    <w:rsid w:val="00BF2561"/>
    <w:rsid w:val="00BF2A9D"/>
    <w:rsid w:val="00BF3123"/>
    <w:rsid w:val="00BF32E4"/>
    <w:rsid w:val="00BF3A5C"/>
    <w:rsid w:val="00BF3DB9"/>
    <w:rsid w:val="00BF3DF3"/>
    <w:rsid w:val="00BF3E47"/>
    <w:rsid w:val="00BF41ED"/>
    <w:rsid w:val="00BF4242"/>
    <w:rsid w:val="00BF43C7"/>
    <w:rsid w:val="00BF440E"/>
    <w:rsid w:val="00BF46B1"/>
    <w:rsid w:val="00BF472A"/>
    <w:rsid w:val="00BF48DE"/>
    <w:rsid w:val="00BF51AA"/>
    <w:rsid w:val="00BF54FD"/>
    <w:rsid w:val="00BF5ED0"/>
    <w:rsid w:val="00BF5F06"/>
    <w:rsid w:val="00BF609B"/>
    <w:rsid w:val="00BF6B00"/>
    <w:rsid w:val="00BF6BB3"/>
    <w:rsid w:val="00BF6DA7"/>
    <w:rsid w:val="00BF6DA9"/>
    <w:rsid w:val="00BF6E42"/>
    <w:rsid w:val="00BF72EE"/>
    <w:rsid w:val="00BF7852"/>
    <w:rsid w:val="00BF78E7"/>
    <w:rsid w:val="00BF7996"/>
    <w:rsid w:val="00BF7F0F"/>
    <w:rsid w:val="00C00153"/>
    <w:rsid w:val="00C001BA"/>
    <w:rsid w:val="00C0033C"/>
    <w:rsid w:val="00C00461"/>
    <w:rsid w:val="00C004ED"/>
    <w:rsid w:val="00C00EB0"/>
    <w:rsid w:val="00C00FA9"/>
    <w:rsid w:val="00C0147C"/>
    <w:rsid w:val="00C01574"/>
    <w:rsid w:val="00C01ACF"/>
    <w:rsid w:val="00C02045"/>
    <w:rsid w:val="00C020B5"/>
    <w:rsid w:val="00C0227E"/>
    <w:rsid w:val="00C02889"/>
    <w:rsid w:val="00C02C43"/>
    <w:rsid w:val="00C02D0A"/>
    <w:rsid w:val="00C031A1"/>
    <w:rsid w:val="00C03AF1"/>
    <w:rsid w:val="00C03D32"/>
    <w:rsid w:val="00C03E47"/>
    <w:rsid w:val="00C03E93"/>
    <w:rsid w:val="00C03F29"/>
    <w:rsid w:val="00C0424E"/>
    <w:rsid w:val="00C04808"/>
    <w:rsid w:val="00C04B83"/>
    <w:rsid w:val="00C04BE4"/>
    <w:rsid w:val="00C04D32"/>
    <w:rsid w:val="00C05412"/>
    <w:rsid w:val="00C055BE"/>
    <w:rsid w:val="00C0647C"/>
    <w:rsid w:val="00C06783"/>
    <w:rsid w:val="00C069B4"/>
    <w:rsid w:val="00C06A22"/>
    <w:rsid w:val="00C06F6C"/>
    <w:rsid w:val="00C070EB"/>
    <w:rsid w:val="00C07147"/>
    <w:rsid w:val="00C071A3"/>
    <w:rsid w:val="00C072CA"/>
    <w:rsid w:val="00C073E7"/>
    <w:rsid w:val="00C0766A"/>
    <w:rsid w:val="00C1037C"/>
    <w:rsid w:val="00C10939"/>
    <w:rsid w:val="00C10F26"/>
    <w:rsid w:val="00C1130F"/>
    <w:rsid w:val="00C11384"/>
    <w:rsid w:val="00C1155E"/>
    <w:rsid w:val="00C11ED1"/>
    <w:rsid w:val="00C12611"/>
    <w:rsid w:val="00C12989"/>
    <w:rsid w:val="00C12A2A"/>
    <w:rsid w:val="00C12B58"/>
    <w:rsid w:val="00C12F3A"/>
    <w:rsid w:val="00C13253"/>
    <w:rsid w:val="00C132F4"/>
    <w:rsid w:val="00C13480"/>
    <w:rsid w:val="00C138C2"/>
    <w:rsid w:val="00C13A4F"/>
    <w:rsid w:val="00C14A6F"/>
    <w:rsid w:val="00C150D2"/>
    <w:rsid w:val="00C15154"/>
    <w:rsid w:val="00C153F9"/>
    <w:rsid w:val="00C15478"/>
    <w:rsid w:val="00C155BB"/>
    <w:rsid w:val="00C15847"/>
    <w:rsid w:val="00C15A1B"/>
    <w:rsid w:val="00C15AE0"/>
    <w:rsid w:val="00C16335"/>
    <w:rsid w:val="00C1672E"/>
    <w:rsid w:val="00C169F9"/>
    <w:rsid w:val="00C16BBB"/>
    <w:rsid w:val="00C16BD5"/>
    <w:rsid w:val="00C16F6C"/>
    <w:rsid w:val="00C17634"/>
    <w:rsid w:val="00C1799A"/>
    <w:rsid w:val="00C17F3B"/>
    <w:rsid w:val="00C17F7D"/>
    <w:rsid w:val="00C21CDC"/>
    <w:rsid w:val="00C220CA"/>
    <w:rsid w:val="00C2235B"/>
    <w:rsid w:val="00C229F4"/>
    <w:rsid w:val="00C234C8"/>
    <w:rsid w:val="00C238BE"/>
    <w:rsid w:val="00C241FF"/>
    <w:rsid w:val="00C24403"/>
    <w:rsid w:val="00C2446E"/>
    <w:rsid w:val="00C24C1A"/>
    <w:rsid w:val="00C24EA0"/>
    <w:rsid w:val="00C252DF"/>
    <w:rsid w:val="00C259D9"/>
    <w:rsid w:val="00C265C1"/>
    <w:rsid w:val="00C26B52"/>
    <w:rsid w:val="00C279DF"/>
    <w:rsid w:val="00C308AD"/>
    <w:rsid w:val="00C30D0B"/>
    <w:rsid w:val="00C30E69"/>
    <w:rsid w:val="00C316D2"/>
    <w:rsid w:val="00C31797"/>
    <w:rsid w:val="00C318A7"/>
    <w:rsid w:val="00C326ED"/>
    <w:rsid w:val="00C3283E"/>
    <w:rsid w:val="00C32864"/>
    <w:rsid w:val="00C32D22"/>
    <w:rsid w:val="00C32D4B"/>
    <w:rsid w:val="00C33561"/>
    <w:rsid w:val="00C33BF1"/>
    <w:rsid w:val="00C33BF7"/>
    <w:rsid w:val="00C33F46"/>
    <w:rsid w:val="00C343A5"/>
    <w:rsid w:val="00C343FD"/>
    <w:rsid w:val="00C3456D"/>
    <w:rsid w:val="00C34682"/>
    <w:rsid w:val="00C3468B"/>
    <w:rsid w:val="00C3484F"/>
    <w:rsid w:val="00C34987"/>
    <w:rsid w:val="00C34C21"/>
    <w:rsid w:val="00C34FC4"/>
    <w:rsid w:val="00C35814"/>
    <w:rsid w:val="00C35C50"/>
    <w:rsid w:val="00C35E57"/>
    <w:rsid w:val="00C36016"/>
    <w:rsid w:val="00C36139"/>
    <w:rsid w:val="00C3622B"/>
    <w:rsid w:val="00C36615"/>
    <w:rsid w:val="00C36665"/>
    <w:rsid w:val="00C369D9"/>
    <w:rsid w:val="00C3797E"/>
    <w:rsid w:val="00C37DC6"/>
    <w:rsid w:val="00C37FA7"/>
    <w:rsid w:val="00C4084A"/>
    <w:rsid w:val="00C40962"/>
    <w:rsid w:val="00C40B47"/>
    <w:rsid w:val="00C40DBE"/>
    <w:rsid w:val="00C41244"/>
    <w:rsid w:val="00C41FCC"/>
    <w:rsid w:val="00C4251B"/>
    <w:rsid w:val="00C42647"/>
    <w:rsid w:val="00C42907"/>
    <w:rsid w:val="00C42B9D"/>
    <w:rsid w:val="00C42DD9"/>
    <w:rsid w:val="00C42F0C"/>
    <w:rsid w:val="00C43344"/>
    <w:rsid w:val="00C433D1"/>
    <w:rsid w:val="00C433D3"/>
    <w:rsid w:val="00C4396B"/>
    <w:rsid w:val="00C448CB"/>
    <w:rsid w:val="00C44B72"/>
    <w:rsid w:val="00C45112"/>
    <w:rsid w:val="00C4562E"/>
    <w:rsid w:val="00C456B7"/>
    <w:rsid w:val="00C45718"/>
    <w:rsid w:val="00C45DD0"/>
    <w:rsid w:val="00C45EF6"/>
    <w:rsid w:val="00C462F5"/>
    <w:rsid w:val="00C466DA"/>
    <w:rsid w:val="00C46E96"/>
    <w:rsid w:val="00C4725F"/>
    <w:rsid w:val="00C47849"/>
    <w:rsid w:val="00C47E66"/>
    <w:rsid w:val="00C509A8"/>
    <w:rsid w:val="00C510DB"/>
    <w:rsid w:val="00C51254"/>
    <w:rsid w:val="00C5133B"/>
    <w:rsid w:val="00C51ACA"/>
    <w:rsid w:val="00C51BE1"/>
    <w:rsid w:val="00C52638"/>
    <w:rsid w:val="00C52B9E"/>
    <w:rsid w:val="00C530BD"/>
    <w:rsid w:val="00C53304"/>
    <w:rsid w:val="00C53A19"/>
    <w:rsid w:val="00C53DAE"/>
    <w:rsid w:val="00C542A5"/>
    <w:rsid w:val="00C5454D"/>
    <w:rsid w:val="00C54597"/>
    <w:rsid w:val="00C54B22"/>
    <w:rsid w:val="00C54DE1"/>
    <w:rsid w:val="00C54EE6"/>
    <w:rsid w:val="00C55126"/>
    <w:rsid w:val="00C553C3"/>
    <w:rsid w:val="00C55654"/>
    <w:rsid w:val="00C55772"/>
    <w:rsid w:val="00C5592F"/>
    <w:rsid w:val="00C55DEF"/>
    <w:rsid w:val="00C56765"/>
    <w:rsid w:val="00C56A2A"/>
    <w:rsid w:val="00C57DE2"/>
    <w:rsid w:val="00C60283"/>
    <w:rsid w:val="00C603A6"/>
    <w:rsid w:val="00C606C2"/>
    <w:rsid w:val="00C6107D"/>
    <w:rsid w:val="00C61253"/>
    <w:rsid w:val="00C6196F"/>
    <w:rsid w:val="00C61BF7"/>
    <w:rsid w:val="00C61E79"/>
    <w:rsid w:val="00C6221B"/>
    <w:rsid w:val="00C6232D"/>
    <w:rsid w:val="00C62BF3"/>
    <w:rsid w:val="00C633BC"/>
    <w:rsid w:val="00C63EC0"/>
    <w:rsid w:val="00C6416E"/>
    <w:rsid w:val="00C64B80"/>
    <w:rsid w:val="00C659B8"/>
    <w:rsid w:val="00C66961"/>
    <w:rsid w:val="00C66A5A"/>
    <w:rsid w:val="00C66D42"/>
    <w:rsid w:val="00C6758D"/>
    <w:rsid w:val="00C677D9"/>
    <w:rsid w:val="00C67C74"/>
    <w:rsid w:val="00C67EB5"/>
    <w:rsid w:val="00C7001F"/>
    <w:rsid w:val="00C701FE"/>
    <w:rsid w:val="00C707A8"/>
    <w:rsid w:val="00C70829"/>
    <w:rsid w:val="00C70EDE"/>
    <w:rsid w:val="00C71046"/>
    <w:rsid w:val="00C712CB"/>
    <w:rsid w:val="00C71BA4"/>
    <w:rsid w:val="00C71D39"/>
    <w:rsid w:val="00C71F38"/>
    <w:rsid w:val="00C72396"/>
    <w:rsid w:val="00C723DF"/>
    <w:rsid w:val="00C7248B"/>
    <w:rsid w:val="00C7255E"/>
    <w:rsid w:val="00C7288F"/>
    <w:rsid w:val="00C72F4F"/>
    <w:rsid w:val="00C731A2"/>
    <w:rsid w:val="00C7334E"/>
    <w:rsid w:val="00C73398"/>
    <w:rsid w:val="00C73D17"/>
    <w:rsid w:val="00C7412E"/>
    <w:rsid w:val="00C741E7"/>
    <w:rsid w:val="00C74603"/>
    <w:rsid w:val="00C74A2E"/>
    <w:rsid w:val="00C74BE9"/>
    <w:rsid w:val="00C74DF8"/>
    <w:rsid w:val="00C751FC"/>
    <w:rsid w:val="00C75332"/>
    <w:rsid w:val="00C754BF"/>
    <w:rsid w:val="00C757B3"/>
    <w:rsid w:val="00C75864"/>
    <w:rsid w:val="00C76FCA"/>
    <w:rsid w:val="00C7701C"/>
    <w:rsid w:val="00C7772D"/>
    <w:rsid w:val="00C777FE"/>
    <w:rsid w:val="00C77EB1"/>
    <w:rsid w:val="00C806BC"/>
    <w:rsid w:val="00C80CE3"/>
    <w:rsid w:val="00C810CB"/>
    <w:rsid w:val="00C81267"/>
    <w:rsid w:val="00C81EEB"/>
    <w:rsid w:val="00C821E7"/>
    <w:rsid w:val="00C82252"/>
    <w:rsid w:val="00C827AB"/>
    <w:rsid w:val="00C82A6D"/>
    <w:rsid w:val="00C82A8F"/>
    <w:rsid w:val="00C83100"/>
    <w:rsid w:val="00C833C3"/>
    <w:rsid w:val="00C83467"/>
    <w:rsid w:val="00C83B1C"/>
    <w:rsid w:val="00C83C96"/>
    <w:rsid w:val="00C84216"/>
    <w:rsid w:val="00C845F3"/>
    <w:rsid w:val="00C8465D"/>
    <w:rsid w:val="00C847AD"/>
    <w:rsid w:val="00C84B72"/>
    <w:rsid w:val="00C84D82"/>
    <w:rsid w:val="00C84DDA"/>
    <w:rsid w:val="00C85644"/>
    <w:rsid w:val="00C856D5"/>
    <w:rsid w:val="00C857D9"/>
    <w:rsid w:val="00C85988"/>
    <w:rsid w:val="00C85A6E"/>
    <w:rsid w:val="00C86115"/>
    <w:rsid w:val="00C862CA"/>
    <w:rsid w:val="00C864AC"/>
    <w:rsid w:val="00C864B7"/>
    <w:rsid w:val="00C865B5"/>
    <w:rsid w:val="00C86B6D"/>
    <w:rsid w:val="00C874BB"/>
    <w:rsid w:val="00C87695"/>
    <w:rsid w:val="00C9011B"/>
    <w:rsid w:val="00C9015D"/>
    <w:rsid w:val="00C906C6"/>
    <w:rsid w:val="00C909DE"/>
    <w:rsid w:val="00C90E40"/>
    <w:rsid w:val="00C91560"/>
    <w:rsid w:val="00C91AF6"/>
    <w:rsid w:val="00C91B62"/>
    <w:rsid w:val="00C9288A"/>
    <w:rsid w:val="00C92A4D"/>
    <w:rsid w:val="00C92FF5"/>
    <w:rsid w:val="00C9383C"/>
    <w:rsid w:val="00C93F7C"/>
    <w:rsid w:val="00C946D8"/>
    <w:rsid w:val="00C946E6"/>
    <w:rsid w:val="00C94893"/>
    <w:rsid w:val="00C948EC"/>
    <w:rsid w:val="00C95009"/>
    <w:rsid w:val="00C951E9"/>
    <w:rsid w:val="00C95463"/>
    <w:rsid w:val="00C958B1"/>
    <w:rsid w:val="00C95971"/>
    <w:rsid w:val="00C95BE3"/>
    <w:rsid w:val="00C96167"/>
    <w:rsid w:val="00C96579"/>
    <w:rsid w:val="00C96B9B"/>
    <w:rsid w:val="00C96CC1"/>
    <w:rsid w:val="00C976AA"/>
    <w:rsid w:val="00C97746"/>
    <w:rsid w:val="00C97A34"/>
    <w:rsid w:val="00CA04DD"/>
    <w:rsid w:val="00CA1604"/>
    <w:rsid w:val="00CA1D9A"/>
    <w:rsid w:val="00CA1FA6"/>
    <w:rsid w:val="00CA2091"/>
    <w:rsid w:val="00CA2409"/>
    <w:rsid w:val="00CA2639"/>
    <w:rsid w:val="00CA27D8"/>
    <w:rsid w:val="00CA29D8"/>
    <w:rsid w:val="00CA2B62"/>
    <w:rsid w:val="00CA2C69"/>
    <w:rsid w:val="00CA2DAE"/>
    <w:rsid w:val="00CA33E6"/>
    <w:rsid w:val="00CA3488"/>
    <w:rsid w:val="00CA34A9"/>
    <w:rsid w:val="00CA37D0"/>
    <w:rsid w:val="00CA37DA"/>
    <w:rsid w:val="00CA3918"/>
    <w:rsid w:val="00CA3E8C"/>
    <w:rsid w:val="00CA4138"/>
    <w:rsid w:val="00CA416A"/>
    <w:rsid w:val="00CA4518"/>
    <w:rsid w:val="00CA485A"/>
    <w:rsid w:val="00CA4F87"/>
    <w:rsid w:val="00CA5077"/>
    <w:rsid w:val="00CA52D8"/>
    <w:rsid w:val="00CA5678"/>
    <w:rsid w:val="00CA5758"/>
    <w:rsid w:val="00CA59DB"/>
    <w:rsid w:val="00CA5DCA"/>
    <w:rsid w:val="00CA5EB3"/>
    <w:rsid w:val="00CA614C"/>
    <w:rsid w:val="00CA6588"/>
    <w:rsid w:val="00CA682E"/>
    <w:rsid w:val="00CA6862"/>
    <w:rsid w:val="00CA6CD8"/>
    <w:rsid w:val="00CA6CFE"/>
    <w:rsid w:val="00CA6D93"/>
    <w:rsid w:val="00CA6DD3"/>
    <w:rsid w:val="00CA72D2"/>
    <w:rsid w:val="00CA75B9"/>
    <w:rsid w:val="00CA75BC"/>
    <w:rsid w:val="00CA77AF"/>
    <w:rsid w:val="00CA7832"/>
    <w:rsid w:val="00CA79B4"/>
    <w:rsid w:val="00CA7B79"/>
    <w:rsid w:val="00CA7BC6"/>
    <w:rsid w:val="00CA7DB2"/>
    <w:rsid w:val="00CB014E"/>
    <w:rsid w:val="00CB0375"/>
    <w:rsid w:val="00CB04FC"/>
    <w:rsid w:val="00CB0735"/>
    <w:rsid w:val="00CB07BA"/>
    <w:rsid w:val="00CB081D"/>
    <w:rsid w:val="00CB0D1A"/>
    <w:rsid w:val="00CB0FD9"/>
    <w:rsid w:val="00CB1300"/>
    <w:rsid w:val="00CB140B"/>
    <w:rsid w:val="00CB1A2E"/>
    <w:rsid w:val="00CB1ABD"/>
    <w:rsid w:val="00CB1B10"/>
    <w:rsid w:val="00CB1C82"/>
    <w:rsid w:val="00CB1F36"/>
    <w:rsid w:val="00CB26F2"/>
    <w:rsid w:val="00CB27FB"/>
    <w:rsid w:val="00CB2E0C"/>
    <w:rsid w:val="00CB30D1"/>
    <w:rsid w:val="00CB37F2"/>
    <w:rsid w:val="00CB3831"/>
    <w:rsid w:val="00CB3ADA"/>
    <w:rsid w:val="00CB47B3"/>
    <w:rsid w:val="00CB4A26"/>
    <w:rsid w:val="00CB4A2F"/>
    <w:rsid w:val="00CB5043"/>
    <w:rsid w:val="00CB5AC4"/>
    <w:rsid w:val="00CB5F4E"/>
    <w:rsid w:val="00CB62DD"/>
    <w:rsid w:val="00CB6DB2"/>
    <w:rsid w:val="00CB7411"/>
    <w:rsid w:val="00CB773A"/>
    <w:rsid w:val="00CB77EC"/>
    <w:rsid w:val="00CB78A0"/>
    <w:rsid w:val="00CB7914"/>
    <w:rsid w:val="00CB7C12"/>
    <w:rsid w:val="00CB7E57"/>
    <w:rsid w:val="00CC01FE"/>
    <w:rsid w:val="00CC0251"/>
    <w:rsid w:val="00CC17EF"/>
    <w:rsid w:val="00CC1838"/>
    <w:rsid w:val="00CC1A52"/>
    <w:rsid w:val="00CC224B"/>
    <w:rsid w:val="00CC2EF8"/>
    <w:rsid w:val="00CC355E"/>
    <w:rsid w:val="00CC39BF"/>
    <w:rsid w:val="00CC4295"/>
    <w:rsid w:val="00CC46BF"/>
    <w:rsid w:val="00CC4C44"/>
    <w:rsid w:val="00CC4D95"/>
    <w:rsid w:val="00CC574C"/>
    <w:rsid w:val="00CC5840"/>
    <w:rsid w:val="00CC597B"/>
    <w:rsid w:val="00CC5B87"/>
    <w:rsid w:val="00CC68E9"/>
    <w:rsid w:val="00CC68F3"/>
    <w:rsid w:val="00CC69D1"/>
    <w:rsid w:val="00CC6DF4"/>
    <w:rsid w:val="00CC7175"/>
    <w:rsid w:val="00CC72E0"/>
    <w:rsid w:val="00CC7417"/>
    <w:rsid w:val="00CC7993"/>
    <w:rsid w:val="00CC7AA0"/>
    <w:rsid w:val="00CC7D31"/>
    <w:rsid w:val="00CC7D38"/>
    <w:rsid w:val="00CC7EAD"/>
    <w:rsid w:val="00CC7F7C"/>
    <w:rsid w:val="00CC7FE2"/>
    <w:rsid w:val="00CD01E6"/>
    <w:rsid w:val="00CD04C4"/>
    <w:rsid w:val="00CD0577"/>
    <w:rsid w:val="00CD05F4"/>
    <w:rsid w:val="00CD080E"/>
    <w:rsid w:val="00CD0836"/>
    <w:rsid w:val="00CD0D56"/>
    <w:rsid w:val="00CD0E46"/>
    <w:rsid w:val="00CD1537"/>
    <w:rsid w:val="00CD1A55"/>
    <w:rsid w:val="00CD1E7F"/>
    <w:rsid w:val="00CD1FD7"/>
    <w:rsid w:val="00CD2049"/>
    <w:rsid w:val="00CD21D1"/>
    <w:rsid w:val="00CD24FE"/>
    <w:rsid w:val="00CD350E"/>
    <w:rsid w:val="00CD381E"/>
    <w:rsid w:val="00CD38C5"/>
    <w:rsid w:val="00CD3C97"/>
    <w:rsid w:val="00CD4154"/>
    <w:rsid w:val="00CD42EF"/>
    <w:rsid w:val="00CD440E"/>
    <w:rsid w:val="00CD4BFD"/>
    <w:rsid w:val="00CD5563"/>
    <w:rsid w:val="00CD5712"/>
    <w:rsid w:val="00CD57BD"/>
    <w:rsid w:val="00CD58DF"/>
    <w:rsid w:val="00CD5BD9"/>
    <w:rsid w:val="00CD5CB2"/>
    <w:rsid w:val="00CD6071"/>
    <w:rsid w:val="00CD61D4"/>
    <w:rsid w:val="00CD6470"/>
    <w:rsid w:val="00CD6C1B"/>
    <w:rsid w:val="00CD702D"/>
    <w:rsid w:val="00CD7273"/>
    <w:rsid w:val="00CD7AAE"/>
    <w:rsid w:val="00CD7E64"/>
    <w:rsid w:val="00CE0462"/>
    <w:rsid w:val="00CE0B4D"/>
    <w:rsid w:val="00CE1928"/>
    <w:rsid w:val="00CE1D92"/>
    <w:rsid w:val="00CE20B3"/>
    <w:rsid w:val="00CE21F0"/>
    <w:rsid w:val="00CE23CB"/>
    <w:rsid w:val="00CE242A"/>
    <w:rsid w:val="00CE2BB8"/>
    <w:rsid w:val="00CE2BDE"/>
    <w:rsid w:val="00CE2FAE"/>
    <w:rsid w:val="00CE34EB"/>
    <w:rsid w:val="00CE370D"/>
    <w:rsid w:val="00CE3D5A"/>
    <w:rsid w:val="00CE3E39"/>
    <w:rsid w:val="00CE429F"/>
    <w:rsid w:val="00CE49D5"/>
    <w:rsid w:val="00CE501B"/>
    <w:rsid w:val="00CE54B8"/>
    <w:rsid w:val="00CE5A31"/>
    <w:rsid w:val="00CE5BE6"/>
    <w:rsid w:val="00CE64B9"/>
    <w:rsid w:val="00CE64D8"/>
    <w:rsid w:val="00CE6B38"/>
    <w:rsid w:val="00CE6F80"/>
    <w:rsid w:val="00CE777B"/>
    <w:rsid w:val="00CE7A62"/>
    <w:rsid w:val="00CE7BA0"/>
    <w:rsid w:val="00CF01AB"/>
    <w:rsid w:val="00CF0A16"/>
    <w:rsid w:val="00CF1010"/>
    <w:rsid w:val="00CF1171"/>
    <w:rsid w:val="00CF16F3"/>
    <w:rsid w:val="00CF1BCC"/>
    <w:rsid w:val="00CF1D42"/>
    <w:rsid w:val="00CF1F47"/>
    <w:rsid w:val="00CF2655"/>
    <w:rsid w:val="00CF2923"/>
    <w:rsid w:val="00CF2A91"/>
    <w:rsid w:val="00CF2E72"/>
    <w:rsid w:val="00CF2EFA"/>
    <w:rsid w:val="00CF2FC4"/>
    <w:rsid w:val="00CF367D"/>
    <w:rsid w:val="00CF3AFB"/>
    <w:rsid w:val="00CF3CC6"/>
    <w:rsid w:val="00CF3ECA"/>
    <w:rsid w:val="00CF4116"/>
    <w:rsid w:val="00CF419D"/>
    <w:rsid w:val="00CF47D4"/>
    <w:rsid w:val="00CF5025"/>
    <w:rsid w:val="00CF5A80"/>
    <w:rsid w:val="00CF5C8B"/>
    <w:rsid w:val="00CF602D"/>
    <w:rsid w:val="00CF63D4"/>
    <w:rsid w:val="00CF6606"/>
    <w:rsid w:val="00CF7231"/>
    <w:rsid w:val="00CF7270"/>
    <w:rsid w:val="00CF72A8"/>
    <w:rsid w:val="00CF77F6"/>
    <w:rsid w:val="00CF7E0F"/>
    <w:rsid w:val="00D002E9"/>
    <w:rsid w:val="00D00A36"/>
    <w:rsid w:val="00D00BB7"/>
    <w:rsid w:val="00D00C18"/>
    <w:rsid w:val="00D00CD2"/>
    <w:rsid w:val="00D00F7B"/>
    <w:rsid w:val="00D01470"/>
    <w:rsid w:val="00D014D6"/>
    <w:rsid w:val="00D016DC"/>
    <w:rsid w:val="00D01BA7"/>
    <w:rsid w:val="00D01E2B"/>
    <w:rsid w:val="00D01F97"/>
    <w:rsid w:val="00D02061"/>
    <w:rsid w:val="00D02072"/>
    <w:rsid w:val="00D023E8"/>
    <w:rsid w:val="00D024CB"/>
    <w:rsid w:val="00D028A2"/>
    <w:rsid w:val="00D02DDC"/>
    <w:rsid w:val="00D02E95"/>
    <w:rsid w:val="00D03081"/>
    <w:rsid w:val="00D04014"/>
    <w:rsid w:val="00D044D2"/>
    <w:rsid w:val="00D0463D"/>
    <w:rsid w:val="00D04641"/>
    <w:rsid w:val="00D049F5"/>
    <w:rsid w:val="00D04B76"/>
    <w:rsid w:val="00D04C27"/>
    <w:rsid w:val="00D0532C"/>
    <w:rsid w:val="00D059C5"/>
    <w:rsid w:val="00D05D66"/>
    <w:rsid w:val="00D060DB"/>
    <w:rsid w:val="00D06318"/>
    <w:rsid w:val="00D06D5F"/>
    <w:rsid w:val="00D06F92"/>
    <w:rsid w:val="00D07695"/>
    <w:rsid w:val="00D078B5"/>
    <w:rsid w:val="00D078F4"/>
    <w:rsid w:val="00D10288"/>
    <w:rsid w:val="00D102AB"/>
    <w:rsid w:val="00D108EF"/>
    <w:rsid w:val="00D10EAB"/>
    <w:rsid w:val="00D11C6A"/>
    <w:rsid w:val="00D124E1"/>
    <w:rsid w:val="00D12C34"/>
    <w:rsid w:val="00D13313"/>
    <w:rsid w:val="00D1341E"/>
    <w:rsid w:val="00D1366E"/>
    <w:rsid w:val="00D136A1"/>
    <w:rsid w:val="00D13A65"/>
    <w:rsid w:val="00D13C2F"/>
    <w:rsid w:val="00D13CFB"/>
    <w:rsid w:val="00D14306"/>
    <w:rsid w:val="00D143A8"/>
    <w:rsid w:val="00D14787"/>
    <w:rsid w:val="00D149B6"/>
    <w:rsid w:val="00D15080"/>
    <w:rsid w:val="00D1533C"/>
    <w:rsid w:val="00D156B1"/>
    <w:rsid w:val="00D156B3"/>
    <w:rsid w:val="00D1575A"/>
    <w:rsid w:val="00D1593C"/>
    <w:rsid w:val="00D15947"/>
    <w:rsid w:val="00D15A98"/>
    <w:rsid w:val="00D16101"/>
    <w:rsid w:val="00D16663"/>
    <w:rsid w:val="00D1681E"/>
    <w:rsid w:val="00D16A6C"/>
    <w:rsid w:val="00D16F00"/>
    <w:rsid w:val="00D17057"/>
    <w:rsid w:val="00D172DB"/>
    <w:rsid w:val="00D1758C"/>
    <w:rsid w:val="00D20595"/>
    <w:rsid w:val="00D20727"/>
    <w:rsid w:val="00D20B54"/>
    <w:rsid w:val="00D20DB9"/>
    <w:rsid w:val="00D20E4F"/>
    <w:rsid w:val="00D2109B"/>
    <w:rsid w:val="00D2178E"/>
    <w:rsid w:val="00D21910"/>
    <w:rsid w:val="00D21DC5"/>
    <w:rsid w:val="00D222D1"/>
    <w:rsid w:val="00D224DF"/>
    <w:rsid w:val="00D227D2"/>
    <w:rsid w:val="00D228E5"/>
    <w:rsid w:val="00D2333E"/>
    <w:rsid w:val="00D23E39"/>
    <w:rsid w:val="00D24380"/>
    <w:rsid w:val="00D24608"/>
    <w:rsid w:val="00D2479D"/>
    <w:rsid w:val="00D24DD6"/>
    <w:rsid w:val="00D251FD"/>
    <w:rsid w:val="00D26608"/>
    <w:rsid w:val="00D266D9"/>
    <w:rsid w:val="00D267EE"/>
    <w:rsid w:val="00D26925"/>
    <w:rsid w:val="00D2697D"/>
    <w:rsid w:val="00D27776"/>
    <w:rsid w:val="00D279EB"/>
    <w:rsid w:val="00D279F8"/>
    <w:rsid w:val="00D27E76"/>
    <w:rsid w:val="00D30042"/>
    <w:rsid w:val="00D300AB"/>
    <w:rsid w:val="00D3018A"/>
    <w:rsid w:val="00D30673"/>
    <w:rsid w:val="00D30829"/>
    <w:rsid w:val="00D30C59"/>
    <w:rsid w:val="00D30F67"/>
    <w:rsid w:val="00D310D5"/>
    <w:rsid w:val="00D3128A"/>
    <w:rsid w:val="00D31515"/>
    <w:rsid w:val="00D31583"/>
    <w:rsid w:val="00D3186D"/>
    <w:rsid w:val="00D31C7B"/>
    <w:rsid w:val="00D3203C"/>
    <w:rsid w:val="00D32468"/>
    <w:rsid w:val="00D32487"/>
    <w:rsid w:val="00D32CCF"/>
    <w:rsid w:val="00D32E03"/>
    <w:rsid w:val="00D32FA6"/>
    <w:rsid w:val="00D33185"/>
    <w:rsid w:val="00D334B2"/>
    <w:rsid w:val="00D337EB"/>
    <w:rsid w:val="00D339AD"/>
    <w:rsid w:val="00D33B5C"/>
    <w:rsid w:val="00D33F49"/>
    <w:rsid w:val="00D33F63"/>
    <w:rsid w:val="00D3408A"/>
    <w:rsid w:val="00D34152"/>
    <w:rsid w:val="00D341F6"/>
    <w:rsid w:val="00D346E7"/>
    <w:rsid w:val="00D34749"/>
    <w:rsid w:val="00D3534E"/>
    <w:rsid w:val="00D35E20"/>
    <w:rsid w:val="00D366C4"/>
    <w:rsid w:val="00D369FE"/>
    <w:rsid w:val="00D36C0E"/>
    <w:rsid w:val="00D36EFC"/>
    <w:rsid w:val="00D3730F"/>
    <w:rsid w:val="00D37413"/>
    <w:rsid w:val="00D3798D"/>
    <w:rsid w:val="00D37B17"/>
    <w:rsid w:val="00D37EE2"/>
    <w:rsid w:val="00D40199"/>
    <w:rsid w:val="00D401E6"/>
    <w:rsid w:val="00D40853"/>
    <w:rsid w:val="00D4093D"/>
    <w:rsid w:val="00D4098A"/>
    <w:rsid w:val="00D40BD5"/>
    <w:rsid w:val="00D40EF6"/>
    <w:rsid w:val="00D410C1"/>
    <w:rsid w:val="00D4128F"/>
    <w:rsid w:val="00D412AB"/>
    <w:rsid w:val="00D41376"/>
    <w:rsid w:val="00D416D0"/>
    <w:rsid w:val="00D4235C"/>
    <w:rsid w:val="00D42570"/>
    <w:rsid w:val="00D427F3"/>
    <w:rsid w:val="00D428EC"/>
    <w:rsid w:val="00D42C3D"/>
    <w:rsid w:val="00D42F06"/>
    <w:rsid w:val="00D43141"/>
    <w:rsid w:val="00D436AC"/>
    <w:rsid w:val="00D44321"/>
    <w:rsid w:val="00D443AC"/>
    <w:rsid w:val="00D44B8B"/>
    <w:rsid w:val="00D45473"/>
    <w:rsid w:val="00D45525"/>
    <w:rsid w:val="00D45988"/>
    <w:rsid w:val="00D4620E"/>
    <w:rsid w:val="00D46BB8"/>
    <w:rsid w:val="00D46E52"/>
    <w:rsid w:val="00D46E5D"/>
    <w:rsid w:val="00D46E63"/>
    <w:rsid w:val="00D473FF"/>
    <w:rsid w:val="00D4754C"/>
    <w:rsid w:val="00D4773C"/>
    <w:rsid w:val="00D47DCB"/>
    <w:rsid w:val="00D5007D"/>
    <w:rsid w:val="00D509B5"/>
    <w:rsid w:val="00D50EF7"/>
    <w:rsid w:val="00D51145"/>
    <w:rsid w:val="00D512A1"/>
    <w:rsid w:val="00D51711"/>
    <w:rsid w:val="00D519B0"/>
    <w:rsid w:val="00D51B30"/>
    <w:rsid w:val="00D52030"/>
    <w:rsid w:val="00D527EB"/>
    <w:rsid w:val="00D528D6"/>
    <w:rsid w:val="00D52E06"/>
    <w:rsid w:val="00D5303E"/>
    <w:rsid w:val="00D531FD"/>
    <w:rsid w:val="00D53336"/>
    <w:rsid w:val="00D537E4"/>
    <w:rsid w:val="00D5393B"/>
    <w:rsid w:val="00D53D5E"/>
    <w:rsid w:val="00D5418B"/>
    <w:rsid w:val="00D54646"/>
    <w:rsid w:val="00D546E5"/>
    <w:rsid w:val="00D54879"/>
    <w:rsid w:val="00D54F85"/>
    <w:rsid w:val="00D553EE"/>
    <w:rsid w:val="00D55874"/>
    <w:rsid w:val="00D55BEE"/>
    <w:rsid w:val="00D55C95"/>
    <w:rsid w:val="00D56A08"/>
    <w:rsid w:val="00D5740A"/>
    <w:rsid w:val="00D574B6"/>
    <w:rsid w:val="00D57610"/>
    <w:rsid w:val="00D57D08"/>
    <w:rsid w:val="00D57E71"/>
    <w:rsid w:val="00D6027A"/>
    <w:rsid w:val="00D6034B"/>
    <w:rsid w:val="00D6070C"/>
    <w:rsid w:val="00D609E4"/>
    <w:rsid w:val="00D60CBA"/>
    <w:rsid w:val="00D60CC6"/>
    <w:rsid w:val="00D60D99"/>
    <w:rsid w:val="00D60F4D"/>
    <w:rsid w:val="00D61139"/>
    <w:rsid w:val="00D6113E"/>
    <w:rsid w:val="00D614A4"/>
    <w:rsid w:val="00D61506"/>
    <w:rsid w:val="00D619DB"/>
    <w:rsid w:val="00D61F0F"/>
    <w:rsid w:val="00D61F69"/>
    <w:rsid w:val="00D622D7"/>
    <w:rsid w:val="00D627C6"/>
    <w:rsid w:val="00D629FC"/>
    <w:rsid w:val="00D62E1C"/>
    <w:rsid w:val="00D63137"/>
    <w:rsid w:val="00D631D3"/>
    <w:rsid w:val="00D63265"/>
    <w:rsid w:val="00D63E99"/>
    <w:rsid w:val="00D63F9D"/>
    <w:rsid w:val="00D640F0"/>
    <w:rsid w:val="00D64259"/>
    <w:rsid w:val="00D64349"/>
    <w:rsid w:val="00D64353"/>
    <w:rsid w:val="00D64586"/>
    <w:rsid w:val="00D651CE"/>
    <w:rsid w:val="00D652CD"/>
    <w:rsid w:val="00D653F9"/>
    <w:rsid w:val="00D65537"/>
    <w:rsid w:val="00D65576"/>
    <w:rsid w:val="00D65D6D"/>
    <w:rsid w:val="00D65DD7"/>
    <w:rsid w:val="00D65DEF"/>
    <w:rsid w:val="00D6626D"/>
    <w:rsid w:val="00D6640F"/>
    <w:rsid w:val="00D664BA"/>
    <w:rsid w:val="00D66F22"/>
    <w:rsid w:val="00D67427"/>
    <w:rsid w:val="00D678C3"/>
    <w:rsid w:val="00D679D1"/>
    <w:rsid w:val="00D67C98"/>
    <w:rsid w:val="00D71008"/>
    <w:rsid w:val="00D719B2"/>
    <w:rsid w:val="00D71A4A"/>
    <w:rsid w:val="00D71A55"/>
    <w:rsid w:val="00D71B7E"/>
    <w:rsid w:val="00D71EBE"/>
    <w:rsid w:val="00D72018"/>
    <w:rsid w:val="00D729F9"/>
    <w:rsid w:val="00D72E1A"/>
    <w:rsid w:val="00D732AE"/>
    <w:rsid w:val="00D7337B"/>
    <w:rsid w:val="00D735D1"/>
    <w:rsid w:val="00D736C1"/>
    <w:rsid w:val="00D73760"/>
    <w:rsid w:val="00D737DE"/>
    <w:rsid w:val="00D73988"/>
    <w:rsid w:val="00D73A31"/>
    <w:rsid w:val="00D745D1"/>
    <w:rsid w:val="00D74794"/>
    <w:rsid w:val="00D74E02"/>
    <w:rsid w:val="00D74E45"/>
    <w:rsid w:val="00D752C5"/>
    <w:rsid w:val="00D75441"/>
    <w:rsid w:val="00D75447"/>
    <w:rsid w:val="00D75580"/>
    <w:rsid w:val="00D755F7"/>
    <w:rsid w:val="00D7578F"/>
    <w:rsid w:val="00D75D57"/>
    <w:rsid w:val="00D760EE"/>
    <w:rsid w:val="00D762A0"/>
    <w:rsid w:val="00D767D7"/>
    <w:rsid w:val="00D76B25"/>
    <w:rsid w:val="00D76FBE"/>
    <w:rsid w:val="00D77029"/>
    <w:rsid w:val="00D771C5"/>
    <w:rsid w:val="00D771D9"/>
    <w:rsid w:val="00D7772F"/>
    <w:rsid w:val="00D77B5B"/>
    <w:rsid w:val="00D77BE3"/>
    <w:rsid w:val="00D77C40"/>
    <w:rsid w:val="00D77E32"/>
    <w:rsid w:val="00D77F95"/>
    <w:rsid w:val="00D80D85"/>
    <w:rsid w:val="00D80ED9"/>
    <w:rsid w:val="00D813A2"/>
    <w:rsid w:val="00D81658"/>
    <w:rsid w:val="00D818BA"/>
    <w:rsid w:val="00D81C0E"/>
    <w:rsid w:val="00D81EBE"/>
    <w:rsid w:val="00D81F25"/>
    <w:rsid w:val="00D822AA"/>
    <w:rsid w:val="00D823A1"/>
    <w:rsid w:val="00D82564"/>
    <w:rsid w:val="00D827DE"/>
    <w:rsid w:val="00D82C13"/>
    <w:rsid w:val="00D82CC1"/>
    <w:rsid w:val="00D82FB2"/>
    <w:rsid w:val="00D833F4"/>
    <w:rsid w:val="00D835CD"/>
    <w:rsid w:val="00D836F1"/>
    <w:rsid w:val="00D83CD0"/>
    <w:rsid w:val="00D83DD3"/>
    <w:rsid w:val="00D842AB"/>
    <w:rsid w:val="00D84569"/>
    <w:rsid w:val="00D84BB7"/>
    <w:rsid w:val="00D84CE8"/>
    <w:rsid w:val="00D85A3A"/>
    <w:rsid w:val="00D85D91"/>
    <w:rsid w:val="00D863B1"/>
    <w:rsid w:val="00D86837"/>
    <w:rsid w:val="00D86A8C"/>
    <w:rsid w:val="00D870A0"/>
    <w:rsid w:val="00D87500"/>
    <w:rsid w:val="00D87584"/>
    <w:rsid w:val="00D8778C"/>
    <w:rsid w:val="00D87C9E"/>
    <w:rsid w:val="00D9019E"/>
    <w:rsid w:val="00D90818"/>
    <w:rsid w:val="00D91132"/>
    <w:rsid w:val="00D912E9"/>
    <w:rsid w:val="00D915E0"/>
    <w:rsid w:val="00D9177A"/>
    <w:rsid w:val="00D91D6C"/>
    <w:rsid w:val="00D92210"/>
    <w:rsid w:val="00D92212"/>
    <w:rsid w:val="00D92387"/>
    <w:rsid w:val="00D9246A"/>
    <w:rsid w:val="00D92680"/>
    <w:rsid w:val="00D929C8"/>
    <w:rsid w:val="00D937B0"/>
    <w:rsid w:val="00D93EA7"/>
    <w:rsid w:val="00D942A1"/>
    <w:rsid w:val="00D94760"/>
    <w:rsid w:val="00D948E9"/>
    <w:rsid w:val="00D94EB1"/>
    <w:rsid w:val="00D9533B"/>
    <w:rsid w:val="00D953F7"/>
    <w:rsid w:val="00D9542D"/>
    <w:rsid w:val="00D9557D"/>
    <w:rsid w:val="00D95804"/>
    <w:rsid w:val="00D95B49"/>
    <w:rsid w:val="00D95C77"/>
    <w:rsid w:val="00D95F7E"/>
    <w:rsid w:val="00D963DB"/>
    <w:rsid w:val="00D96E0B"/>
    <w:rsid w:val="00D97192"/>
    <w:rsid w:val="00D974B4"/>
    <w:rsid w:val="00D978EE"/>
    <w:rsid w:val="00D97D23"/>
    <w:rsid w:val="00D97FAB"/>
    <w:rsid w:val="00DA04FA"/>
    <w:rsid w:val="00DA0502"/>
    <w:rsid w:val="00DA0CC0"/>
    <w:rsid w:val="00DA1C94"/>
    <w:rsid w:val="00DA1D70"/>
    <w:rsid w:val="00DA1EA0"/>
    <w:rsid w:val="00DA2090"/>
    <w:rsid w:val="00DA2742"/>
    <w:rsid w:val="00DA2D7C"/>
    <w:rsid w:val="00DA2D92"/>
    <w:rsid w:val="00DA3628"/>
    <w:rsid w:val="00DA3E8E"/>
    <w:rsid w:val="00DA4350"/>
    <w:rsid w:val="00DA45AF"/>
    <w:rsid w:val="00DA4718"/>
    <w:rsid w:val="00DA47DE"/>
    <w:rsid w:val="00DA4FA6"/>
    <w:rsid w:val="00DA529C"/>
    <w:rsid w:val="00DA57AE"/>
    <w:rsid w:val="00DA57C1"/>
    <w:rsid w:val="00DA5862"/>
    <w:rsid w:val="00DA6827"/>
    <w:rsid w:val="00DA6863"/>
    <w:rsid w:val="00DA6A9C"/>
    <w:rsid w:val="00DA6F01"/>
    <w:rsid w:val="00DA740A"/>
    <w:rsid w:val="00DA7745"/>
    <w:rsid w:val="00DA7A53"/>
    <w:rsid w:val="00DA7B42"/>
    <w:rsid w:val="00DA7BC3"/>
    <w:rsid w:val="00DB00B0"/>
    <w:rsid w:val="00DB02F9"/>
    <w:rsid w:val="00DB04FB"/>
    <w:rsid w:val="00DB09E9"/>
    <w:rsid w:val="00DB0DFE"/>
    <w:rsid w:val="00DB16E3"/>
    <w:rsid w:val="00DB1A4B"/>
    <w:rsid w:val="00DB1BCB"/>
    <w:rsid w:val="00DB1D15"/>
    <w:rsid w:val="00DB27F0"/>
    <w:rsid w:val="00DB298B"/>
    <w:rsid w:val="00DB2B3B"/>
    <w:rsid w:val="00DB2D3D"/>
    <w:rsid w:val="00DB3430"/>
    <w:rsid w:val="00DB34BE"/>
    <w:rsid w:val="00DB3566"/>
    <w:rsid w:val="00DB35BD"/>
    <w:rsid w:val="00DB3A8F"/>
    <w:rsid w:val="00DB400A"/>
    <w:rsid w:val="00DB44DA"/>
    <w:rsid w:val="00DB4FCF"/>
    <w:rsid w:val="00DB50BA"/>
    <w:rsid w:val="00DB50C1"/>
    <w:rsid w:val="00DB58C4"/>
    <w:rsid w:val="00DB5F54"/>
    <w:rsid w:val="00DB6023"/>
    <w:rsid w:val="00DB6271"/>
    <w:rsid w:val="00DB6406"/>
    <w:rsid w:val="00DB64C3"/>
    <w:rsid w:val="00DB65CB"/>
    <w:rsid w:val="00DB660B"/>
    <w:rsid w:val="00DB68F6"/>
    <w:rsid w:val="00DB7338"/>
    <w:rsid w:val="00DB7437"/>
    <w:rsid w:val="00DB7910"/>
    <w:rsid w:val="00DB7BE1"/>
    <w:rsid w:val="00DC010E"/>
    <w:rsid w:val="00DC02F0"/>
    <w:rsid w:val="00DC0624"/>
    <w:rsid w:val="00DC0BA6"/>
    <w:rsid w:val="00DC156A"/>
    <w:rsid w:val="00DC17BC"/>
    <w:rsid w:val="00DC1831"/>
    <w:rsid w:val="00DC18E5"/>
    <w:rsid w:val="00DC1CC4"/>
    <w:rsid w:val="00DC1F51"/>
    <w:rsid w:val="00DC2434"/>
    <w:rsid w:val="00DC28EE"/>
    <w:rsid w:val="00DC3503"/>
    <w:rsid w:val="00DC3AD8"/>
    <w:rsid w:val="00DC3B11"/>
    <w:rsid w:val="00DC3E05"/>
    <w:rsid w:val="00DC493E"/>
    <w:rsid w:val="00DC50A8"/>
    <w:rsid w:val="00DC5185"/>
    <w:rsid w:val="00DC5829"/>
    <w:rsid w:val="00DC5A57"/>
    <w:rsid w:val="00DC5B8C"/>
    <w:rsid w:val="00DC63D9"/>
    <w:rsid w:val="00DC656A"/>
    <w:rsid w:val="00DC6610"/>
    <w:rsid w:val="00DC6626"/>
    <w:rsid w:val="00DC68E4"/>
    <w:rsid w:val="00DC6CA8"/>
    <w:rsid w:val="00DC70B0"/>
    <w:rsid w:val="00DC7435"/>
    <w:rsid w:val="00DC7DE3"/>
    <w:rsid w:val="00DC7DF2"/>
    <w:rsid w:val="00DC7E8B"/>
    <w:rsid w:val="00DD0090"/>
    <w:rsid w:val="00DD0598"/>
    <w:rsid w:val="00DD059B"/>
    <w:rsid w:val="00DD19B2"/>
    <w:rsid w:val="00DD1F37"/>
    <w:rsid w:val="00DD26AA"/>
    <w:rsid w:val="00DD26F1"/>
    <w:rsid w:val="00DD3744"/>
    <w:rsid w:val="00DD3A1D"/>
    <w:rsid w:val="00DD3A4E"/>
    <w:rsid w:val="00DD4532"/>
    <w:rsid w:val="00DD4596"/>
    <w:rsid w:val="00DD4E18"/>
    <w:rsid w:val="00DD507F"/>
    <w:rsid w:val="00DD537D"/>
    <w:rsid w:val="00DD548F"/>
    <w:rsid w:val="00DD55A1"/>
    <w:rsid w:val="00DD5618"/>
    <w:rsid w:val="00DD596B"/>
    <w:rsid w:val="00DD5A6D"/>
    <w:rsid w:val="00DD5B4F"/>
    <w:rsid w:val="00DD5E12"/>
    <w:rsid w:val="00DD65D1"/>
    <w:rsid w:val="00DD6960"/>
    <w:rsid w:val="00DD6BEF"/>
    <w:rsid w:val="00DD6DAE"/>
    <w:rsid w:val="00DD6E33"/>
    <w:rsid w:val="00DD6FC5"/>
    <w:rsid w:val="00DD730F"/>
    <w:rsid w:val="00DD759C"/>
    <w:rsid w:val="00DE0229"/>
    <w:rsid w:val="00DE0745"/>
    <w:rsid w:val="00DE08A9"/>
    <w:rsid w:val="00DE0D77"/>
    <w:rsid w:val="00DE0DF8"/>
    <w:rsid w:val="00DE0FB3"/>
    <w:rsid w:val="00DE10C3"/>
    <w:rsid w:val="00DE13B6"/>
    <w:rsid w:val="00DE15C4"/>
    <w:rsid w:val="00DE1607"/>
    <w:rsid w:val="00DE31A6"/>
    <w:rsid w:val="00DE3B8B"/>
    <w:rsid w:val="00DE3F54"/>
    <w:rsid w:val="00DE411A"/>
    <w:rsid w:val="00DE42F5"/>
    <w:rsid w:val="00DE44DD"/>
    <w:rsid w:val="00DE48D4"/>
    <w:rsid w:val="00DE4BAA"/>
    <w:rsid w:val="00DE4F13"/>
    <w:rsid w:val="00DE4FE1"/>
    <w:rsid w:val="00DE50E9"/>
    <w:rsid w:val="00DE5218"/>
    <w:rsid w:val="00DE555B"/>
    <w:rsid w:val="00DE599A"/>
    <w:rsid w:val="00DE66AA"/>
    <w:rsid w:val="00DE66E4"/>
    <w:rsid w:val="00DE66FE"/>
    <w:rsid w:val="00DE7251"/>
    <w:rsid w:val="00DE72B8"/>
    <w:rsid w:val="00DE769A"/>
    <w:rsid w:val="00DE79C9"/>
    <w:rsid w:val="00DE7A31"/>
    <w:rsid w:val="00DE7A33"/>
    <w:rsid w:val="00DE7B79"/>
    <w:rsid w:val="00DE7E80"/>
    <w:rsid w:val="00DF01A7"/>
    <w:rsid w:val="00DF0705"/>
    <w:rsid w:val="00DF07DD"/>
    <w:rsid w:val="00DF0FAC"/>
    <w:rsid w:val="00DF13A0"/>
    <w:rsid w:val="00DF147C"/>
    <w:rsid w:val="00DF163A"/>
    <w:rsid w:val="00DF16A8"/>
    <w:rsid w:val="00DF1839"/>
    <w:rsid w:val="00DF1BD2"/>
    <w:rsid w:val="00DF1D77"/>
    <w:rsid w:val="00DF2077"/>
    <w:rsid w:val="00DF2426"/>
    <w:rsid w:val="00DF2480"/>
    <w:rsid w:val="00DF29DE"/>
    <w:rsid w:val="00DF2B16"/>
    <w:rsid w:val="00DF2BFF"/>
    <w:rsid w:val="00DF2CE0"/>
    <w:rsid w:val="00DF2CF0"/>
    <w:rsid w:val="00DF2FA9"/>
    <w:rsid w:val="00DF31EE"/>
    <w:rsid w:val="00DF3539"/>
    <w:rsid w:val="00DF36B3"/>
    <w:rsid w:val="00DF3756"/>
    <w:rsid w:val="00DF39FA"/>
    <w:rsid w:val="00DF3B23"/>
    <w:rsid w:val="00DF3BFA"/>
    <w:rsid w:val="00DF3EA5"/>
    <w:rsid w:val="00DF4258"/>
    <w:rsid w:val="00DF45A4"/>
    <w:rsid w:val="00DF4C96"/>
    <w:rsid w:val="00DF4CFC"/>
    <w:rsid w:val="00DF5478"/>
    <w:rsid w:val="00DF548C"/>
    <w:rsid w:val="00DF55AD"/>
    <w:rsid w:val="00DF5A42"/>
    <w:rsid w:val="00DF5B19"/>
    <w:rsid w:val="00DF5DB2"/>
    <w:rsid w:val="00DF6844"/>
    <w:rsid w:val="00DF687E"/>
    <w:rsid w:val="00DF6BD1"/>
    <w:rsid w:val="00DF7086"/>
    <w:rsid w:val="00E00121"/>
    <w:rsid w:val="00E01494"/>
    <w:rsid w:val="00E01617"/>
    <w:rsid w:val="00E01933"/>
    <w:rsid w:val="00E01C87"/>
    <w:rsid w:val="00E01D65"/>
    <w:rsid w:val="00E0213B"/>
    <w:rsid w:val="00E0225E"/>
    <w:rsid w:val="00E02300"/>
    <w:rsid w:val="00E0257E"/>
    <w:rsid w:val="00E02FD4"/>
    <w:rsid w:val="00E03129"/>
    <w:rsid w:val="00E032DD"/>
    <w:rsid w:val="00E03B35"/>
    <w:rsid w:val="00E03B62"/>
    <w:rsid w:val="00E03B66"/>
    <w:rsid w:val="00E03D21"/>
    <w:rsid w:val="00E043D6"/>
    <w:rsid w:val="00E04615"/>
    <w:rsid w:val="00E0478D"/>
    <w:rsid w:val="00E04833"/>
    <w:rsid w:val="00E04B09"/>
    <w:rsid w:val="00E050C3"/>
    <w:rsid w:val="00E055CD"/>
    <w:rsid w:val="00E05824"/>
    <w:rsid w:val="00E05A5C"/>
    <w:rsid w:val="00E0625C"/>
    <w:rsid w:val="00E06365"/>
    <w:rsid w:val="00E065B6"/>
    <w:rsid w:val="00E066F3"/>
    <w:rsid w:val="00E06BEE"/>
    <w:rsid w:val="00E07B2E"/>
    <w:rsid w:val="00E07B50"/>
    <w:rsid w:val="00E07EC5"/>
    <w:rsid w:val="00E10103"/>
    <w:rsid w:val="00E101C3"/>
    <w:rsid w:val="00E1036F"/>
    <w:rsid w:val="00E10465"/>
    <w:rsid w:val="00E10C39"/>
    <w:rsid w:val="00E10FCC"/>
    <w:rsid w:val="00E1156A"/>
    <w:rsid w:val="00E11851"/>
    <w:rsid w:val="00E11D28"/>
    <w:rsid w:val="00E11DA8"/>
    <w:rsid w:val="00E11E9C"/>
    <w:rsid w:val="00E11EC4"/>
    <w:rsid w:val="00E12225"/>
    <w:rsid w:val="00E12984"/>
    <w:rsid w:val="00E12BE5"/>
    <w:rsid w:val="00E1308B"/>
    <w:rsid w:val="00E1325D"/>
    <w:rsid w:val="00E1353C"/>
    <w:rsid w:val="00E14D96"/>
    <w:rsid w:val="00E14DCB"/>
    <w:rsid w:val="00E14FF6"/>
    <w:rsid w:val="00E1528C"/>
    <w:rsid w:val="00E15365"/>
    <w:rsid w:val="00E15507"/>
    <w:rsid w:val="00E15C71"/>
    <w:rsid w:val="00E15D66"/>
    <w:rsid w:val="00E15EDD"/>
    <w:rsid w:val="00E16A68"/>
    <w:rsid w:val="00E176C2"/>
    <w:rsid w:val="00E17793"/>
    <w:rsid w:val="00E17FE3"/>
    <w:rsid w:val="00E20291"/>
    <w:rsid w:val="00E205FB"/>
    <w:rsid w:val="00E206A3"/>
    <w:rsid w:val="00E209AA"/>
    <w:rsid w:val="00E20B64"/>
    <w:rsid w:val="00E20BCC"/>
    <w:rsid w:val="00E20E0D"/>
    <w:rsid w:val="00E210F0"/>
    <w:rsid w:val="00E2117C"/>
    <w:rsid w:val="00E2296F"/>
    <w:rsid w:val="00E22C7F"/>
    <w:rsid w:val="00E23159"/>
    <w:rsid w:val="00E23418"/>
    <w:rsid w:val="00E23A42"/>
    <w:rsid w:val="00E2447F"/>
    <w:rsid w:val="00E246F0"/>
    <w:rsid w:val="00E248E9"/>
    <w:rsid w:val="00E24ADE"/>
    <w:rsid w:val="00E24B28"/>
    <w:rsid w:val="00E24CA2"/>
    <w:rsid w:val="00E24F17"/>
    <w:rsid w:val="00E250A9"/>
    <w:rsid w:val="00E2534B"/>
    <w:rsid w:val="00E254A9"/>
    <w:rsid w:val="00E26138"/>
    <w:rsid w:val="00E261D9"/>
    <w:rsid w:val="00E26431"/>
    <w:rsid w:val="00E267B3"/>
    <w:rsid w:val="00E26AE7"/>
    <w:rsid w:val="00E27919"/>
    <w:rsid w:val="00E27D4D"/>
    <w:rsid w:val="00E3029C"/>
    <w:rsid w:val="00E309FB"/>
    <w:rsid w:val="00E30D26"/>
    <w:rsid w:val="00E311B9"/>
    <w:rsid w:val="00E31256"/>
    <w:rsid w:val="00E3172D"/>
    <w:rsid w:val="00E3269A"/>
    <w:rsid w:val="00E326D7"/>
    <w:rsid w:val="00E32755"/>
    <w:rsid w:val="00E3284D"/>
    <w:rsid w:val="00E32990"/>
    <w:rsid w:val="00E32ADA"/>
    <w:rsid w:val="00E32B93"/>
    <w:rsid w:val="00E32C88"/>
    <w:rsid w:val="00E32CD7"/>
    <w:rsid w:val="00E32DAF"/>
    <w:rsid w:val="00E32E08"/>
    <w:rsid w:val="00E33168"/>
    <w:rsid w:val="00E335AD"/>
    <w:rsid w:val="00E33A43"/>
    <w:rsid w:val="00E33E88"/>
    <w:rsid w:val="00E343B7"/>
    <w:rsid w:val="00E3467F"/>
    <w:rsid w:val="00E34861"/>
    <w:rsid w:val="00E34ADF"/>
    <w:rsid w:val="00E35B56"/>
    <w:rsid w:val="00E35DC6"/>
    <w:rsid w:val="00E3630F"/>
    <w:rsid w:val="00E3663F"/>
    <w:rsid w:val="00E368DC"/>
    <w:rsid w:val="00E36BA7"/>
    <w:rsid w:val="00E36BF1"/>
    <w:rsid w:val="00E3737A"/>
    <w:rsid w:val="00E373D8"/>
    <w:rsid w:val="00E376F0"/>
    <w:rsid w:val="00E37C46"/>
    <w:rsid w:val="00E40487"/>
    <w:rsid w:val="00E405F0"/>
    <w:rsid w:val="00E40821"/>
    <w:rsid w:val="00E40C99"/>
    <w:rsid w:val="00E4102C"/>
    <w:rsid w:val="00E411A1"/>
    <w:rsid w:val="00E4199D"/>
    <w:rsid w:val="00E41C3A"/>
    <w:rsid w:val="00E41D14"/>
    <w:rsid w:val="00E41D2F"/>
    <w:rsid w:val="00E42D29"/>
    <w:rsid w:val="00E431D4"/>
    <w:rsid w:val="00E43BC2"/>
    <w:rsid w:val="00E44C03"/>
    <w:rsid w:val="00E44D69"/>
    <w:rsid w:val="00E44F3B"/>
    <w:rsid w:val="00E44FF2"/>
    <w:rsid w:val="00E451AE"/>
    <w:rsid w:val="00E45A89"/>
    <w:rsid w:val="00E46261"/>
    <w:rsid w:val="00E46635"/>
    <w:rsid w:val="00E47181"/>
    <w:rsid w:val="00E4737D"/>
    <w:rsid w:val="00E47695"/>
    <w:rsid w:val="00E4790E"/>
    <w:rsid w:val="00E47B4A"/>
    <w:rsid w:val="00E500E7"/>
    <w:rsid w:val="00E50196"/>
    <w:rsid w:val="00E502E7"/>
    <w:rsid w:val="00E5035C"/>
    <w:rsid w:val="00E503A8"/>
    <w:rsid w:val="00E5091E"/>
    <w:rsid w:val="00E50A1A"/>
    <w:rsid w:val="00E50BB7"/>
    <w:rsid w:val="00E50BCB"/>
    <w:rsid w:val="00E512F1"/>
    <w:rsid w:val="00E51938"/>
    <w:rsid w:val="00E51D49"/>
    <w:rsid w:val="00E529AD"/>
    <w:rsid w:val="00E52B14"/>
    <w:rsid w:val="00E52B40"/>
    <w:rsid w:val="00E532EE"/>
    <w:rsid w:val="00E53553"/>
    <w:rsid w:val="00E5366B"/>
    <w:rsid w:val="00E5397E"/>
    <w:rsid w:val="00E539E7"/>
    <w:rsid w:val="00E53B18"/>
    <w:rsid w:val="00E540A2"/>
    <w:rsid w:val="00E546F8"/>
    <w:rsid w:val="00E54D34"/>
    <w:rsid w:val="00E54F60"/>
    <w:rsid w:val="00E55075"/>
    <w:rsid w:val="00E5587B"/>
    <w:rsid w:val="00E55A2C"/>
    <w:rsid w:val="00E55F8B"/>
    <w:rsid w:val="00E56081"/>
    <w:rsid w:val="00E56C29"/>
    <w:rsid w:val="00E56CFE"/>
    <w:rsid w:val="00E56DFA"/>
    <w:rsid w:val="00E56ED5"/>
    <w:rsid w:val="00E570E5"/>
    <w:rsid w:val="00E571AE"/>
    <w:rsid w:val="00E571CB"/>
    <w:rsid w:val="00E57863"/>
    <w:rsid w:val="00E57BA2"/>
    <w:rsid w:val="00E602A0"/>
    <w:rsid w:val="00E603CD"/>
    <w:rsid w:val="00E6041B"/>
    <w:rsid w:val="00E605C3"/>
    <w:rsid w:val="00E607B1"/>
    <w:rsid w:val="00E60889"/>
    <w:rsid w:val="00E6097B"/>
    <w:rsid w:val="00E60CB5"/>
    <w:rsid w:val="00E60D1E"/>
    <w:rsid w:val="00E60F90"/>
    <w:rsid w:val="00E612AA"/>
    <w:rsid w:val="00E628ED"/>
    <w:rsid w:val="00E62C5F"/>
    <w:rsid w:val="00E62F8A"/>
    <w:rsid w:val="00E63109"/>
    <w:rsid w:val="00E63193"/>
    <w:rsid w:val="00E63368"/>
    <w:rsid w:val="00E63E78"/>
    <w:rsid w:val="00E6404A"/>
    <w:rsid w:val="00E647FA"/>
    <w:rsid w:val="00E64CBE"/>
    <w:rsid w:val="00E64DFB"/>
    <w:rsid w:val="00E653FD"/>
    <w:rsid w:val="00E65481"/>
    <w:rsid w:val="00E660E0"/>
    <w:rsid w:val="00E6678A"/>
    <w:rsid w:val="00E66986"/>
    <w:rsid w:val="00E66AC6"/>
    <w:rsid w:val="00E67435"/>
    <w:rsid w:val="00E6743F"/>
    <w:rsid w:val="00E67C5C"/>
    <w:rsid w:val="00E67FEE"/>
    <w:rsid w:val="00E7046D"/>
    <w:rsid w:val="00E70A0B"/>
    <w:rsid w:val="00E71364"/>
    <w:rsid w:val="00E716C7"/>
    <w:rsid w:val="00E71907"/>
    <w:rsid w:val="00E72078"/>
    <w:rsid w:val="00E72309"/>
    <w:rsid w:val="00E7237B"/>
    <w:rsid w:val="00E72399"/>
    <w:rsid w:val="00E724FA"/>
    <w:rsid w:val="00E726AF"/>
    <w:rsid w:val="00E729CC"/>
    <w:rsid w:val="00E730A9"/>
    <w:rsid w:val="00E73921"/>
    <w:rsid w:val="00E73B2D"/>
    <w:rsid w:val="00E741C6"/>
    <w:rsid w:val="00E74225"/>
    <w:rsid w:val="00E7474B"/>
    <w:rsid w:val="00E74859"/>
    <w:rsid w:val="00E74DFD"/>
    <w:rsid w:val="00E75066"/>
    <w:rsid w:val="00E75577"/>
    <w:rsid w:val="00E755CD"/>
    <w:rsid w:val="00E757FA"/>
    <w:rsid w:val="00E760FD"/>
    <w:rsid w:val="00E761A1"/>
    <w:rsid w:val="00E76956"/>
    <w:rsid w:val="00E773E4"/>
    <w:rsid w:val="00E77516"/>
    <w:rsid w:val="00E77871"/>
    <w:rsid w:val="00E77C88"/>
    <w:rsid w:val="00E77EA3"/>
    <w:rsid w:val="00E77FE9"/>
    <w:rsid w:val="00E8001D"/>
    <w:rsid w:val="00E8011F"/>
    <w:rsid w:val="00E80502"/>
    <w:rsid w:val="00E8153A"/>
    <w:rsid w:val="00E815F8"/>
    <w:rsid w:val="00E81A87"/>
    <w:rsid w:val="00E81BD3"/>
    <w:rsid w:val="00E81C08"/>
    <w:rsid w:val="00E81C70"/>
    <w:rsid w:val="00E81F23"/>
    <w:rsid w:val="00E82137"/>
    <w:rsid w:val="00E82C86"/>
    <w:rsid w:val="00E8303A"/>
    <w:rsid w:val="00E83182"/>
    <w:rsid w:val="00E834B4"/>
    <w:rsid w:val="00E835B6"/>
    <w:rsid w:val="00E83D17"/>
    <w:rsid w:val="00E8403D"/>
    <w:rsid w:val="00E84224"/>
    <w:rsid w:val="00E843BC"/>
    <w:rsid w:val="00E84440"/>
    <w:rsid w:val="00E84664"/>
    <w:rsid w:val="00E84A43"/>
    <w:rsid w:val="00E84B75"/>
    <w:rsid w:val="00E84C79"/>
    <w:rsid w:val="00E84DED"/>
    <w:rsid w:val="00E84E64"/>
    <w:rsid w:val="00E85199"/>
    <w:rsid w:val="00E854FF"/>
    <w:rsid w:val="00E85D8D"/>
    <w:rsid w:val="00E86082"/>
    <w:rsid w:val="00E862F4"/>
    <w:rsid w:val="00E863FF"/>
    <w:rsid w:val="00E868F4"/>
    <w:rsid w:val="00E87AB6"/>
    <w:rsid w:val="00E87DAA"/>
    <w:rsid w:val="00E90025"/>
    <w:rsid w:val="00E90582"/>
    <w:rsid w:val="00E906BE"/>
    <w:rsid w:val="00E90992"/>
    <w:rsid w:val="00E90C9F"/>
    <w:rsid w:val="00E90F52"/>
    <w:rsid w:val="00E91189"/>
    <w:rsid w:val="00E911B3"/>
    <w:rsid w:val="00E91621"/>
    <w:rsid w:val="00E917BB"/>
    <w:rsid w:val="00E91CF5"/>
    <w:rsid w:val="00E920F9"/>
    <w:rsid w:val="00E92530"/>
    <w:rsid w:val="00E928A1"/>
    <w:rsid w:val="00E92A95"/>
    <w:rsid w:val="00E92C3B"/>
    <w:rsid w:val="00E92C56"/>
    <w:rsid w:val="00E92DAF"/>
    <w:rsid w:val="00E92EB0"/>
    <w:rsid w:val="00E93076"/>
    <w:rsid w:val="00E93292"/>
    <w:rsid w:val="00E93319"/>
    <w:rsid w:val="00E933BD"/>
    <w:rsid w:val="00E9361D"/>
    <w:rsid w:val="00E9390F"/>
    <w:rsid w:val="00E941E1"/>
    <w:rsid w:val="00E94432"/>
    <w:rsid w:val="00E944DD"/>
    <w:rsid w:val="00E946A8"/>
    <w:rsid w:val="00E94854"/>
    <w:rsid w:val="00E94FD2"/>
    <w:rsid w:val="00E95909"/>
    <w:rsid w:val="00E95DF2"/>
    <w:rsid w:val="00E96355"/>
    <w:rsid w:val="00E96D06"/>
    <w:rsid w:val="00EA0A2F"/>
    <w:rsid w:val="00EA0EBE"/>
    <w:rsid w:val="00EA0F8B"/>
    <w:rsid w:val="00EA13BC"/>
    <w:rsid w:val="00EA1853"/>
    <w:rsid w:val="00EA2586"/>
    <w:rsid w:val="00EA27F6"/>
    <w:rsid w:val="00EA2A3F"/>
    <w:rsid w:val="00EA3278"/>
    <w:rsid w:val="00EA366F"/>
    <w:rsid w:val="00EA449B"/>
    <w:rsid w:val="00EA51B3"/>
    <w:rsid w:val="00EA589E"/>
    <w:rsid w:val="00EA5F91"/>
    <w:rsid w:val="00EA65BE"/>
    <w:rsid w:val="00EA6998"/>
    <w:rsid w:val="00EA6E0D"/>
    <w:rsid w:val="00EA77A5"/>
    <w:rsid w:val="00EA7C44"/>
    <w:rsid w:val="00EB01BF"/>
    <w:rsid w:val="00EB04BD"/>
    <w:rsid w:val="00EB11ED"/>
    <w:rsid w:val="00EB14BA"/>
    <w:rsid w:val="00EB1667"/>
    <w:rsid w:val="00EB1D6F"/>
    <w:rsid w:val="00EB2607"/>
    <w:rsid w:val="00EB2907"/>
    <w:rsid w:val="00EB2977"/>
    <w:rsid w:val="00EB2A4E"/>
    <w:rsid w:val="00EB2F65"/>
    <w:rsid w:val="00EB30CD"/>
    <w:rsid w:val="00EB31B4"/>
    <w:rsid w:val="00EB3681"/>
    <w:rsid w:val="00EB3D0A"/>
    <w:rsid w:val="00EB43FC"/>
    <w:rsid w:val="00EB44CC"/>
    <w:rsid w:val="00EB48F8"/>
    <w:rsid w:val="00EB4CBF"/>
    <w:rsid w:val="00EB4FE6"/>
    <w:rsid w:val="00EB53D1"/>
    <w:rsid w:val="00EB569C"/>
    <w:rsid w:val="00EB56AB"/>
    <w:rsid w:val="00EB5F72"/>
    <w:rsid w:val="00EB6031"/>
    <w:rsid w:val="00EB6180"/>
    <w:rsid w:val="00EB680A"/>
    <w:rsid w:val="00EB6DBA"/>
    <w:rsid w:val="00EB7263"/>
    <w:rsid w:val="00EB7691"/>
    <w:rsid w:val="00EB78EF"/>
    <w:rsid w:val="00EC024E"/>
    <w:rsid w:val="00EC0422"/>
    <w:rsid w:val="00EC05D2"/>
    <w:rsid w:val="00EC0AB6"/>
    <w:rsid w:val="00EC0AF3"/>
    <w:rsid w:val="00EC0C1D"/>
    <w:rsid w:val="00EC0E40"/>
    <w:rsid w:val="00EC0EEC"/>
    <w:rsid w:val="00EC1881"/>
    <w:rsid w:val="00EC1AF4"/>
    <w:rsid w:val="00EC1F01"/>
    <w:rsid w:val="00EC2090"/>
    <w:rsid w:val="00EC2184"/>
    <w:rsid w:val="00EC2616"/>
    <w:rsid w:val="00EC2A7F"/>
    <w:rsid w:val="00EC2C48"/>
    <w:rsid w:val="00EC2DCC"/>
    <w:rsid w:val="00EC367C"/>
    <w:rsid w:val="00EC39E5"/>
    <w:rsid w:val="00EC3C79"/>
    <w:rsid w:val="00EC3E4F"/>
    <w:rsid w:val="00EC4895"/>
    <w:rsid w:val="00EC57DF"/>
    <w:rsid w:val="00EC5CBF"/>
    <w:rsid w:val="00EC5DF7"/>
    <w:rsid w:val="00EC5E37"/>
    <w:rsid w:val="00EC6153"/>
    <w:rsid w:val="00EC61A9"/>
    <w:rsid w:val="00EC6BA8"/>
    <w:rsid w:val="00EC6CDC"/>
    <w:rsid w:val="00EC71CC"/>
    <w:rsid w:val="00EC76E9"/>
    <w:rsid w:val="00EC7E69"/>
    <w:rsid w:val="00ED032B"/>
    <w:rsid w:val="00ED0502"/>
    <w:rsid w:val="00ED06F1"/>
    <w:rsid w:val="00ED0728"/>
    <w:rsid w:val="00ED0739"/>
    <w:rsid w:val="00ED0837"/>
    <w:rsid w:val="00ED108D"/>
    <w:rsid w:val="00ED1325"/>
    <w:rsid w:val="00ED1395"/>
    <w:rsid w:val="00ED19A2"/>
    <w:rsid w:val="00ED19A3"/>
    <w:rsid w:val="00ED1C48"/>
    <w:rsid w:val="00ED2020"/>
    <w:rsid w:val="00ED20BF"/>
    <w:rsid w:val="00ED20D4"/>
    <w:rsid w:val="00ED2171"/>
    <w:rsid w:val="00ED2206"/>
    <w:rsid w:val="00ED2CE3"/>
    <w:rsid w:val="00ED2DC3"/>
    <w:rsid w:val="00ED3355"/>
    <w:rsid w:val="00ED3720"/>
    <w:rsid w:val="00ED38C7"/>
    <w:rsid w:val="00ED397E"/>
    <w:rsid w:val="00ED3A34"/>
    <w:rsid w:val="00ED3A8B"/>
    <w:rsid w:val="00ED3D13"/>
    <w:rsid w:val="00ED4995"/>
    <w:rsid w:val="00ED49F1"/>
    <w:rsid w:val="00ED4C18"/>
    <w:rsid w:val="00ED4CDC"/>
    <w:rsid w:val="00ED5240"/>
    <w:rsid w:val="00ED56CF"/>
    <w:rsid w:val="00ED5958"/>
    <w:rsid w:val="00ED59B5"/>
    <w:rsid w:val="00ED5AE6"/>
    <w:rsid w:val="00ED5E1F"/>
    <w:rsid w:val="00ED5F10"/>
    <w:rsid w:val="00ED6B9D"/>
    <w:rsid w:val="00ED6E48"/>
    <w:rsid w:val="00ED6F99"/>
    <w:rsid w:val="00ED73E4"/>
    <w:rsid w:val="00ED78CB"/>
    <w:rsid w:val="00EE00F6"/>
    <w:rsid w:val="00EE1085"/>
    <w:rsid w:val="00EE10DF"/>
    <w:rsid w:val="00EE12CE"/>
    <w:rsid w:val="00EE1694"/>
    <w:rsid w:val="00EE234C"/>
    <w:rsid w:val="00EE263C"/>
    <w:rsid w:val="00EE26F1"/>
    <w:rsid w:val="00EE299A"/>
    <w:rsid w:val="00EE29B8"/>
    <w:rsid w:val="00EE2DCD"/>
    <w:rsid w:val="00EE2EFC"/>
    <w:rsid w:val="00EE3AAF"/>
    <w:rsid w:val="00EE3F02"/>
    <w:rsid w:val="00EE426F"/>
    <w:rsid w:val="00EE427E"/>
    <w:rsid w:val="00EE42E7"/>
    <w:rsid w:val="00EE442F"/>
    <w:rsid w:val="00EE4732"/>
    <w:rsid w:val="00EE4749"/>
    <w:rsid w:val="00EE50AC"/>
    <w:rsid w:val="00EE5547"/>
    <w:rsid w:val="00EE6766"/>
    <w:rsid w:val="00EE6773"/>
    <w:rsid w:val="00EE6DD0"/>
    <w:rsid w:val="00EE7648"/>
    <w:rsid w:val="00EE7A64"/>
    <w:rsid w:val="00EE7C3C"/>
    <w:rsid w:val="00EF00F5"/>
    <w:rsid w:val="00EF05CC"/>
    <w:rsid w:val="00EF08F5"/>
    <w:rsid w:val="00EF0A76"/>
    <w:rsid w:val="00EF0BDE"/>
    <w:rsid w:val="00EF0BE8"/>
    <w:rsid w:val="00EF0EBD"/>
    <w:rsid w:val="00EF11B4"/>
    <w:rsid w:val="00EF12B2"/>
    <w:rsid w:val="00EF148D"/>
    <w:rsid w:val="00EF1680"/>
    <w:rsid w:val="00EF1B2D"/>
    <w:rsid w:val="00EF2364"/>
    <w:rsid w:val="00EF279D"/>
    <w:rsid w:val="00EF29E6"/>
    <w:rsid w:val="00EF2C87"/>
    <w:rsid w:val="00EF2CA2"/>
    <w:rsid w:val="00EF35A5"/>
    <w:rsid w:val="00EF35E0"/>
    <w:rsid w:val="00EF369C"/>
    <w:rsid w:val="00EF398F"/>
    <w:rsid w:val="00EF3FF7"/>
    <w:rsid w:val="00EF423D"/>
    <w:rsid w:val="00EF44F4"/>
    <w:rsid w:val="00EF459C"/>
    <w:rsid w:val="00EF45C8"/>
    <w:rsid w:val="00EF47B0"/>
    <w:rsid w:val="00EF5177"/>
    <w:rsid w:val="00EF54AE"/>
    <w:rsid w:val="00EF565A"/>
    <w:rsid w:val="00EF6512"/>
    <w:rsid w:val="00EF6809"/>
    <w:rsid w:val="00EF6B1E"/>
    <w:rsid w:val="00EF75C2"/>
    <w:rsid w:val="00EF7900"/>
    <w:rsid w:val="00EF7A9D"/>
    <w:rsid w:val="00EF7DDE"/>
    <w:rsid w:val="00F00727"/>
    <w:rsid w:val="00F00968"/>
    <w:rsid w:val="00F00B64"/>
    <w:rsid w:val="00F00EE1"/>
    <w:rsid w:val="00F01716"/>
    <w:rsid w:val="00F0186B"/>
    <w:rsid w:val="00F019D2"/>
    <w:rsid w:val="00F01E55"/>
    <w:rsid w:val="00F0210E"/>
    <w:rsid w:val="00F02174"/>
    <w:rsid w:val="00F02A56"/>
    <w:rsid w:val="00F02E11"/>
    <w:rsid w:val="00F02EE7"/>
    <w:rsid w:val="00F037AD"/>
    <w:rsid w:val="00F039F5"/>
    <w:rsid w:val="00F03A20"/>
    <w:rsid w:val="00F03B8D"/>
    <w:rsid w:val="00F03BD0"/>
    <w:rsid w:val="00F041DE"/>
    <w:rsid w:val="00F047DD"/>
    <w:rsid w:val="00F0482F"/>
    <w:rsid w:val="00F04B1B"/>
    <w:rsid w:val="00F05478"/>
    <w:rsid w:val="00F0550B"/>
    <w:rsid w:val="00F05585"/>
    <w:rsid w:val="00F05C6F"/>
    <w:rsid w:val="00F05E5D"/>
    <w:rsid w:val="00F067D0"/>
    <w:rsid w:val="00F06A86"/>
    <w:rsid w:val="00F06ABC"/>
    <w:rsid w:val="00F06E04"/>
    <w:rsid w:val="00F072BC"/>
    <w:rsid w:val="00F076AE"/>
    <w:rsid w:val="00F07A41"/>
    <w:rsid w:val="00F07CA7"/>
    <w:rsid w:val="00F07EFA"/>
    <w:rsid w:val="00F103CC"/>
    <w:rsid w:val="00F10422"/>
    <w:rsid w:val="00F107CF"/>
    <w:rsid w:val="00F10C5F"/>
    <w:rsid w:val="00F112A9"/>
    <w:rsid w:val="00F118FC"/>
    <w:rsid w:val="00F122A6"/>
    <w:rsid w:val="00F12503"/>
    <w:rsid w:val="00F1250B"/>
    <w:rsid w:val="00F12872"/>
    <w:rsid w:val="00F132A0"/>
    <w:rsid w:val="00F137C5"/>
    <w:rsid w:val="00F139FC"/>
    <w:rsid w:val="00F13A08"/>
    <w:rsid w:val="00F149A5"/>
    <w:rsid w:val="00F14AB8"/>
    <w:rsid w:val="00F14D1F"/>
    <w:rsid w:val="00F150BD"/>
    <w:rsid w:val="00F155FC"/>
    <w:rsid w:val="00F15861"/>
    <w:rsid w:val="00F15A50"/>
    <w:rsid w:val="00F16BDF"/>
    <w:rsid w:val="00F16FD5"/>
    <w:rsid w:val="00F17B34"/>
    <w:rsid w:val="00F17E69"/>
    <w:rsid w:val="00F17EBC"/>
    <w:rsid w:val="00F20022"/>
    <w:rsid w:val="00F2028E"/>
    <w:rsid w:val="00F207B7"/>
    <w:rsid w:val="00F20C30"/>
    <w:rsid w:val="00F21082"/>
    <w:rsid w:val="00F2108B"/>
    <w:rsid w:val="00F214A2"/>
    <w:rsid w:val="00F21B54"/>
    <w:rsid w:val="00F21D8D"/>
    <w:rsid w:val="00F21FCA"/>
    <w:rsid w:val="00F22143"/>
    <w:rsid w:val="00F223E6"/>
    <w:rsid w:val="00F225C7"/>
    <w:rsid w:val="00F22604"/>
    <w:rsid w:val="00F22741"/>
    <w:rsid w:val="00F22F12"/>
    <w:rsid w:val="00F230D4"/>
    <w:rsid w:val="00F23347"/>
    <w:rsid w:val="00F237B1"/>
    <w:rsid w:val="00F23E3E"/>
    <w:rsid w:val="00F23F88"/>
    <w:rsid w:val="00F241CC"/>
    <w:rsid w:val="00F246F6"/>
    <w:rsid w:val="00F24A74"/>
    <w:rsid w:val="00F24AFD"/>
    <w:rsid w:val="00F24B14"/>
    <w:rsid w:val="00F2537D"/>
    <w:rsid w:val="00F254E6"/>
    <w:rsid w:val="00F25564"/>
    <w:rsid w:val="00F2599D"/>
    <w:rsid w:val="00F25BBD"/>
    <w:rsid w:val="00F25BD3"/>
    <w:rsid w:val="00F25C0E"/>
    <w:rsid w:val="00F26004"/>
    <w:rsid w:val="00F261E4"/>
    <w:rsid w:val="00F26267"/>
    <w:rsid w:val="00F26C42"/>
    <w:rsid w:val="00F26D46"/>
    <w:rsid w:val="00F26DCC"/>
    <w:rsid w:val="00F26FC4"/>
    <w:rsid w:val="00F27293"/>
    <w:rsid w:val="00F27504"/>
    <w:rsid w:val="00F276F4"/>
    <w:rsid w:val="00F27BDF"/>
    <w:rsid w:val="00F300EB"/>
    <w:rsid w:val="00F307C3"/>
    <w:rsid w:val="00F3137D"/>
    <w:rsid w:val="00F31684"/>
    <w:rsid w:val="00F319BA"/>
    <w:rsid w:val="00F31D57"/>
    <w:rsid w:val="00F31EB7"/>
    <w:rsid w:val="00F3213D"/>
    <w:rsid w:val="00F32462"/>
    <w:rsid w:val="00F32EE3"/>
    <w:rsid w:val="00F33348"/>
    <w:rsid w:val="00F33459"/>
    <w:rsid w:val="00F336C0"/>
    <w:rsid w:val="00F33A86"/>
    <w:rsid w:val="00F3464C"/>
    <w:rsid w:val="00F34D04"/>
    <w:rsid w:val="00F34E47"/>
    <w:rsid w:val="00F34E5F"/>
    <w:rsid w:val="00F35002"/>
    <w:rsid w:val="00F3510F"/>
    <w:rsid w:val="00F35282"/>
    <w:rsid w:val="00F3531B"/>
    <w:rsid w:val="00F3533F"/>
    <w:rsid w:val="00F35757"/>
    <w:rsid w:val="00F35AB3"/>
    <w:rsid w:val="00F35BD9"/>
    <w:rsid w:val="00F3614B"/>
    <w:rsid w:val="00F364CB"/>
    <w:rsid w:val="00F3653F"/>
    <w:rsid w:val="00F36896"/>
    <w:rsid w:val="00F36B11"/>
    <w:rsid w:val="00F36BC1"/>
    <w:rsid w:val="00F3757C"/>
    <w:rsid w:val="00F3766B"/>
    <w:rsid w:val="00F40301"/>
    <w:rsid w:val="00F40359"/>
    <w:rsid w:val="00F4056B"/>
    <w:rsid w:val="00F40B15"/>
    <w:rsid w:val="00F40E6F"/>
    <w:rsid w:val="00F41079"/>
    <w:rsid w:val="00F4120E"/>
    <w:rsid w:val="00F41944"/>
    <w:rsid w:val="00F41DD2"/>
    <w:rsid w:val="00F4281E"/>
    <w:rsid w:val="00F428D5"/>
    <w:rsid w:val="00F43546"/>
    <w:rsid w:val="00F438EC"/>
    <w:rsid w:val="00F43DE5"/>
    <w:rsid w:val="00F43E1D"/>
    <w:rsid w:val="00F44395"/>
    <w:rsid w:val="00F4445B"/>
    <w:rsid w:val="00F447AC"/>
    <w:rsid w:val="00F44B1E"/>
    <w:rsid w:val="00F45368"/>
    <w:rsid w:val="00F4542F"/>
    <w:rsid w:val="00F4554F"/>
    <w:rsid w:val="00F456A2"/>
    <w:rsid w:val="00F45721"/>
    <w:rsid w:val="00F45DC4"/>
    <w:rsid w:val="00F46702"/>
    <w:rsid w:val="00F46D2A"/>
    <w:rsid w:val="00F46DD5"/>
    <w:rsid w:val="00F46E25"/>
    <w:rsid w:val="00F46E46"/>
    <w:rsid w:val="00F46F14"/>
    <w:rsid w:val="00F4730E"/>
    <w:rsid w:val="00F47340"/>
    <w:rsid w:val="00F473F8"/>
    <w:rsid w:val="00F475D8"/>
    <w:rsid w:val="00F50BFA"/>
    <w:rsid w:val="00F51485"/>
    <w:rsid w:val="00F514B6"/>
    <w:rsid w:val="00F51ABE"/>
    <w:rsid w:val="00F51EF0"/>
    <w:rsid w:val="00F51F1D"/>
    <w:rsid w:val="00F528D3"/>
    <w:rsid w:val="00F52AEA"/>
    <w:rsid w:val="00F52B13"/>
    <w:rsid w:val="00F52BB8"/>
    <w:rsid w:val="00F5301F"/>
    <w:rsid w:val="00F53022"/>
    <w:rsid w:val="00F535C9"/>
    <w:rsid w:val="00F53612"/>
    <w:rsid w:val="00F536ED"/>
    <w:rsid w:val="00F53984"/>
    <w:rsid w:val="00F53F21"/>
    <w:rsid w:val="00F5412D"/>
    <w:rsid w:val="00F541C9"/>
    <w:rsid w:val="00F54286"/>
    <w:rsid w:val="00F5456C"/>
    <w:rsid w:val="00F54BE4"/>
    <w:rsid w:val="00F54F72"/>
    <w:rsid w:val="00F55689"/>
    <w:rsid w:val="00F55C0D"/>
    <w:rsid w:val="00F5675F"/>
    <w:rsid w:val="00F56D89"/>
    <w:rsid w:val="00F5700A"/>
    <w:rsid w:val="00F571FC"/>
    <w:rsid w:val="00F57253"/>
    <w:rsid w:val="00F5737A"/>
    <w:rsid w:val="00F579B7"/>
    <w:rsid w:val="00F57E18"/>
    <w:rsid w:val="00F60D8A"/>
    <w:rsid w:val="00F60E2B"/>
    <w:rsid w:val="00F610DA"/>
    <w:rsid w:val="00F61136"/>
    <w:rsid w:val="00F615B2"/>
    <w:rsid w:val="00F617A1"/>
    <w:rsid w:val="00F61B3F"/>
    <w:rsid w:val="00F620E2"/>
    <w:rsid w:val="00F625AD"/>
    <w:rsid w:val="00F625DA"/>
    <w:rsid w:val="00F626F3"/>
    <w:rsid w:val="00F6296D"/>
    <w:rsid w:val="00F62A84"/>
    <w:rsid w:val="00F62D2E"/>
    <w:rsid w:val="00F62E8F"/>
    <w:rsid w:val="00F62F55"/>
    <w:rsid w:val="00F63040"/>
    <w:rsid w:val="00F63B8C"/>
    <w:rsid w:val="00F64305"/>
    <w:rsid w:val="00F6436F"/>
    <w:rsid w:val="00F64ED3"/>
    <w:rsid w:val="00F65BB3"/>
    <w:rsid w:val="00F65CC5"/>
    <w:rsid w:val="00F65D67"/>
    <w:rsid w:val="00F65DF1"/>
    <w:rsid w:val="00F66CAB"/>
    <w:rsid w:val="00F66D7D"/>
    <w:rsid w:val="00F671DB"/>
    <w:rsid w:val="00F6736D"/>
    <w:rsid w:val="00F677A8"/>
    <w:rsid w:val="00F67957"/>
    <w:rsid w:val="00F67D9A"/>
    <w:rsid w:val="00F70143"/>
    <w:rsid w:val="00F70173"/>
    <w:rsid w:val="00F70441"/>
    <w:rsid w:val="00F706FE"/>
    <w:rsid w:val="00F709F7"/>
    <w:rsid w:val="00F70F72"/>
    <w:rsid w:val="00F7101E"/>
    <w:rsid w:val="00F711BD"/>
    <w:rsid w:val="00F7161E"/>
    <w:rsid w:val="00F719A0"/>
    <w:rsid w:val="00F7230B"/>
    <w:rsid w:val="00F72474"/>
    <w:rsid w:val="00F72704"/>
    <w:rsid w:val="00F7276C"/>
    <w:rsid w:val="00F72778"/>
    <w:rsid w:val="00F727FA"/>
    <w:rsid w:val="00F72ADE"/>
    <w:rsid w:val="00F72E24"/>
    <w:rsid w:val="00F7348F"/>
    <w:rsid w:val="00F73E0B"/>
    <w:rsid w:val="00F73ED8"/>
    <w:rsid w:val="00F74186"/>
    <w:rsid w:val="00F74756"/>
    <w:rsid w:val="00F748F3"/>
    <w:rsid w:val="00F74987"/>
    <w:rsid w:val="00F75444"/>
    <w:rsid w:val="00F75515"/>
    <w:rsid w:val="00F75A32"/>
    <w:rsid w:val="00F760F1"/>
    <w:rsid w:val="00F76133"/>
    <w:rsid w:val="00F761BA"/>
    <w:rsid w:val="00F76350"/>
    <w:rsid w:val="00F763E9"/>
    <w:rsid w:val="00F76513"/>
    <w:rsid w:val="00F76A54"/>
    <w:rsid w:val="00F76A70"/>
    <w:rsid w:val="00F76FC6"/>
    <w:rsid w:val="00F7791A"/>
    <w:rsid w:val="00F804D0"/>
    <w:rsid w:val="00F8089A"/>
    <w:rsid w:val="00F808DD"/>
    <w:rsid w:val="00F80C92"/>
    <w:rsid w:val="00F81946"/>
    <w:rsid w:val="00F81A0E"/>
    <w:rsid w:val="00F81AC5"/>
    <w:rsid w:val="00F81DE9"/>
    <w:rsid w:val="00F824C1"/>
    <w:rsid w:val="00F8250A"/>
    <w:rsid w:val="00F8268E"/>
    <w:rsid w:val="00F8300F"/>
    <w:rsid w:val="00F83278"/>
    <w:rsid w:val="00F8369A"/>
    <w:rsid w:val="00F84253"/>
    <w:rsid w:val="00F84A7B"/>
    <w:rsid w:val="00F84F5D"/>
    <w:rsid w:val="00F85097"/>
    <w:rsid w:val="00F86D02"/>
    <w:rsid w:val="00F86EA0"/>
    <w:rsid w:val="00F86EE1"/>
    <w:rsid w:val="00F87043"/>
    <w:rsid w:val="00F876A5"/>
    <w:rsid w:val="00F87EA8"/>
    <w:rsid w:val="00F90F6D"/>
    <w:rsid w:val="00F912A2"/>
    <w:rsid w:val="00F9140B"/>
    <w:rsid w:val="00F914CA"/>
    <w:rsid w:val="00F915A4"/>
    <w:rsid w:val="00F91C23"/>
    <w:rsid w:val="00F921C4"/>
    <w:rsid w:val="00F929B3"/>
    <w:rsid w:val="00F92A55"/>
    <w:rsid w:val="00F92DD9"/>
    <w:rsid w:val="00F93A17"/>
    <w:rsid w:val="00F93A54"/>
    <w:rsid w:val="00F93F90"/>
    <w:rsid w:val="00F944AF"/>
    <w:rsid w:val="00F9478B"/>
    <w:rsid w:val="00F94B23"/>
    <w:rsid w:val="00F94BEF"/>
    <w:rsid w:val="00F94DA7"/>
    <w:rsid w:val="00F9567D"/>
    <w:rsid w:val="00F9596D"/>
    <w:rsid w:val="00F95A74"/>
    <w:rsid w:val="00F95D0B"/>
    <w:rsid w:val="00F9666F"/>
    <w:rsid w:val="00F967BB"/>
    <w:rsid w:val="00F96E3E"/>
    <w:rsid w:val="00F97023"/>
    <w:rsid w:val="00F97476"/>
    <w:rsid w:val="00F97910"/>
    <w:rsid w:val="00F97A65"/>
    <w:rsid w:val="00F97CF4"/>
    <w:rsid w:val="00F97DB7"/>
    <w:rsid w:val="00FA00BF"/>
    <w:rsid w:val="00FA03EF"/>
    <w:rsid w:val="00FA0657"/>
    <w:rsid w:val="00FA08A1"/>
    <w:rsid w:val="00FA0EC9"/>
    <w:rsid w:val="00FA10FD"/>
    <w:rsid w:val="00FA114F"/>
    <w:rsid w:val="00FA1175"/>
    <w:rsid w:val="00FA177A"/>
    <w:rsid w:val="00FA232E"/>
    <w:rsid w:val="00FA289F"/>
    <w:rsid w:val="00FA2FDB"/>
    <w:rsid w:val="00FA30DE"/>
    <w:rsid w:val="00FA31C3"/>
    <w:rsid w:val="00FA38F8"/>
    <w:rsid w:val="00FA3988"/>
    <w:rsid w:val="00FA3E92"/>
    <w:rsid w:val="00FA43D4"/>
    <w:rsid w:val="00FA4688"/>
    <w:rsid w:val="00FA49B5"/>
    <w:rsid w:val="00FA51CF"/>
    <w:rsid w:val="00FA5239"/>
    <w:rsid w:val="00FA557D"/>
    <w:rsid w:val="00FA55E8"/>
    <w:rsid w:val="00FA5770"/>
    <w:rsid w:val="00FA6AD2"/>
    <w:rsid w:val="00FA74CC"/>
    <w:rsid w:val="00FA770D"/>
    <w:rsid w:val="00FA779D"/>
    <w:rsid w:val="00FA788B"/>
    <w:rsid w:val="00FA7997"/>
    <w:rsid w:val="00FA7A36"/>
    <w:rsid w:val="00FA7FF8"/>
    <w:rsid w:val="00FB014C"/>
    <w:rsid w:val="00FB023F"/>
    <w:rsid w:val="00FB0568"/>
    <w:rsid w:val="00FB0842"/>
    <w:rsid w:val="00FB0CEB"/>
    <w:rsid w:val="00FB0D28"/>
    <w:rsid w:val="00FB1311"/>
    <w:rsid w:val="00FB1C83"/>
    <w:rsid w:val="00FB1EDA"/>
    <w:rsid w:val="00FB209E"/>
    <w:rsid w:val="00FB23E6"/>
    <w:rsid w:val="00FB256C"/>
    <w:rsid w:val="00FB2ABE"/>
    <w:rsid w:val="00FB2C8B"/>
    <w:rsid w:val="00FB2EE8"/>
    <w:rsid w:val="00FB3705"/>
    <w:rsid w:val="00FB38BE"/>
    <w:rsid w:val="00FB3A7D"/>
    <w:rsid w:val="00FB3DE1"/>
    <w:rsid w:val="00FB4263"/>
    <w:rsid w:val="00FB4B8B"/>
    <w:rsid w:val="00FB4BDF"/>
    <w:rsid w:val="00FB4DDE"/>
    <w:rsid w:val="00FB4E1D"/>
    <w:rsid w:val="00FB51E7"/>
    <w:rsid w:val="00FB5279"/>
    <w:rsid w:val="00FB62D5"/>
    <w:rsid w:val="00FB6452"/>
    <w:rsid w:val="00FB658E"/>
    <w:rsid w:val="00FB6A57"/>
    <w:rsid w:val="00FB6B5F"/>
    <w:rsid w:val="00FB6D6A"/>
    <w:rsid w:val="00FB6D9C"/>
    <w:rsid w:val="00FB786A"/>
    <w:rsid w:val="00FB7B82"/>
    <w:rsid w:val="00FB7DA4"/>
    <w:rsid w:val="00FB7DB0"/>
    <w:rsid w:val="00FC00FE"/>
    <w:rsid w:val="00FC024A"/>
    <w:rsid w:val="00FC043D"/>
    <w:rsid w:val="00FC0516"/>
    <w:rsid w:val="00FC06EB"/>
    <w:rsid w:val="00FC0897"/>
    <w:rsid w:val="00FC1874"/>
    <w:rsid w:val="00FC3004"/>
    <w:rsid w:val="00FC3228"/>
    <w:rsid w:val="00FC3944"/>
    <w:rsid w:val="00FC39DF"/>
    <w:rsid w:val="00FC3BBD"/>
    <w:rsid w:val="00FC40EA"/>
    <w:rsid w:val="00FC4506"/>
    <w:rsid w:val="00FC471E"/>
    <w:rsid w:val="00FC5216"/>
    <w:rsid w:val="00FC5273"/>
    <w:rsid w:val="00FC58C4"/>
    <w:rsid w:val="00FC7308"/>
    <w:rsid w:val="00FC7A1F"/>
    <w:rsid w:val="00FC7B3C"/>
    <w:rsid w:val="00FC7F53"/>
    <w:rsid w:val="00FD026D"/>
    <w:rsid w:val="00FD0293"/>
    <w:rsid w:val="00FD0404"/>
    <w:rsid w:val="00FD0A1E"/>
    <w:rsid w:val="00FD0F00"/>
    <w:rsid w:val="00FD135B"/>
    <w:rsid w:val="00FD1714"/>
    <w:rsid w:val="00FD17AD"/>
    <w:rsid w:val="00FD197A"/>
    <w:rsid w:val="00FD20F9"/>
    <w:rsid w:val="00FD23B9"/>
    <w:rsid w:val="00FD2945"/>
    <w:rsid w:val="00FD2AD3"/>
    <w:rsid w:val="00FD3363"/>
    <w:rsid w:val="00FD3BB6"/>
    <w:rsid w:val="00FD3ECD"/>
    <w:rsid w:val="00FD4534"/>
    <w:rsid w:val="00FD4622"/>
    <w:rsid w:val="00FD5710"/>
    <w:rsid w:val="00FD6BCD"/>
    <w:rsid w:val="00FD6DF5"/>
    <w:rsid w:val="00FD705C"/>
    <w:rsid w:val="00FD746F"/>
    <w:rsid w:val="00FD758D"/>
    <w:rsid w:val="00FE024F"/>
    <w:rsid w:val="00FE03E8"/>
    <w:rsid w:val="00FE0C62"/>
    <w:rsid w:val="00FE0D4D"/>
    <w:rsid w:val="00FE154E"/>
    <w:rsid w:val="00FE167B"/>
    <w:rsid w:val="00FE17BA"/>
    <w:rsid w:val="00FE237D"/>
    <w:rsid w:val="00FE2493"/>
    <w:rsid w:val="00FE2CBB"/>
    <w:rsid w:val="00FE2FF4"/>
    <w:rsid w:val="00FE3B05"/>
    <w:rsid w:val="00FE3D0F"/>
    <w:rsid w:val="00FE4104"/>
    <w:rsid w:val="00FE485D"/>
    <w:rsid w:val="00FE4D4A"/>
    <w:rsid w:val="00FE4F04"/>
    <w:rsid w:val="00FE54C6"/>
    <w:rsid w:val="00FE57B8"/>
    <w:rsid w:val="00FE613F"/>
    <w:rsid w:val="00FE671E"/>
    <w:rsid w:val="00FE68A4"/>
    <w:rsid w:val="00FE69F4"/>
    <w:rsid w:val="00FE6EBE"/>
    <w:rsid w:val="00FE6EE5"/>
    <w:rsid w:val="00FE6EFD"/>
    <w:rsid w:val="00FF0387"/>
    <w:rsid w:val="00FF0847"/>
    <w:rsid w:val="00FF0914"/>
    <w:rsid w:val="00FF0E01"/>
    <w:rsid w:val="00FF1095"/>
    <w:rsid w:val="00FF176B"/>
    <w:rsid w:val="00FF2118"/>
    <w:rsid w:val="00FF2223"/>
    <w:rsid w:val="00FF2D04"/>
    <w:rsid w:val="00FF30E8"/>
    <w:rsid w:val="00FF41D9"/>
    <w:rsid w:val="00FF4354"/>
    <w:rsid w:val="00FF4588"/>
    <w:rsid w:val="00FF535C"/>
    <w:rsid w:val="00FF6312"/>
    <w:rsid w:val="00FF6470"/>
    <w:rsid w:val="00FF7004"/>
    <w:rsid w:val="00FF71F9"/>
    <w:rsid w:val="00FF74CB"/>
    <w:rsid w:val="00FF7AEF"/>
    <w:rsid w:val="00FF7B1F"/>
    <w:rsid w:val="00FF7CB1"/>
    <w:rsid w:val="01037A21"/>
    <w:rsid w:val="01137DA5"/>
    <w:rsid w:val="011E3160"/>
    <w:rsid w:val="01377CAB"/>
    <w:rsid w:val="01387AC9"/>
    <w:rsid w:val="013B10AE"/>
    <w:rsid w:val="015B13B2"/>
    <w:rsid w:val="016D2CA8"/>
    <w:rsid w:val="017205E7"/>
    <w:rsid w:val="01821F6B"/>
    <w:rsid w:val="01822BED"/>
    <w:rsid w:val="01A013AE"/>
    <w:rsid w:val="01A64DBB"/>
    <w:rsid w:val="01B753CA"/>
    <w:rsid w:val="01CA2D95"/>
    <w:rsid w:val="01E94EC4"/>
    <w:rsid w:val="020151DF"/>
    <w:rsid w:val="02090778"/>
    <w:rsid w:val="020A723C"/>
    <w:rsid w:val="020C43F7"/>
    <w:rsid w:val="020D03B4"/>
    <w:rsid w:val="02141165"/>
    <w:rsid w:val="021A6556"/>
    <w:rsid w:val="02206B48"/>
    <w:rsid w:val="022574C0"/>
    <w:rsid w:val="02354F51"/>
    <w:rsid w:val="02437715"/>
    <w:rsid w:val="0256541C"/>
    <w:rsid w:val="025B0E1D"/>
    <w:rsid w:val="025B341D"/>
    <w:rsid w:val="025B47BE"/>
    <w:rsid w:val="02764B9A"/>
    <w:rsid w:val="028C30C3"/>
    <w:rsid w:val="028F3B68"/>
    <w:rsid w:val="028F7D19"/>
    <w:rsid w:val="029E01FB"/>
    <w:rsid w:val="02A0774C"/>
    <w:rsid w:val="02B140D8"/>
    <w:rsid w:val="02B536C5"/>
    <w:rsid w:val="02B824D6"/>
    <w:rsid w:val="02BE72CA"/>
    <w:rsid w:val="02EE5930"/>
    <w:rsid w:val="031963CC"/>
    <w:rsid w:val="03292FAC"/>
    <w:rsid w:val="03390FBC"/>
    <w:rsid w:val="03435F2E"/>
    <w:rsid w:val="0350776B"/>
    <w:rsid w:val="035B3200"/>
    <w:rsid w:val="03633E1D"/>
    <w:rsid w:val="03690235"/>
    <w:rsid w:val="038B3CD0"/>
    <w:rsid w:val="039041E3"/>
    <w:rsid w:val="03B164D3"/>
    <w:rsid w:val="03C16B63"/>
    <w:rsid w:val="03C276C4"/>
    <w:rsid w:val="03C96A30"/>
    <w:rsid w:val="03CA7262"/>
    <w:rsid w:val="03ED163F"/>
    <w:rsid w:val="03F25207"/>
    <w:rsid w:val="03F607FB"/>
    <w:rsid w:val="04022177"/>
    <w:rsid w:val="040845FA"/>
    <w:rsid w:val="041D4A0E"/>
    <w:rsid w:val="042C3B81"/>
    <w:rsid w:val="042C55F9"/>
    <w:rsid w:val="042F5595"/>
    <w:rsid w:val="043A6A79"/>
    <w:rsid w:val="044C1D0B"/>
    <w:rsid w:val="045B6AA2"/>
    <w:rsid w:val="045D55F7"/>
    <w:rsid w:val="046354E0"/>
    <w:rsid w:val="04637D4E"/>
    <w:rsid w:val="0465332A"/>
    <w:rsid w:val="04656077"/>
    <w:rsid w:val="04672B34"/>
    <w:rsid w:val="046B29FF"/>
    <w:rsid w:val="04736A0E"/>
    <w:rsid w:val="047B3F0D"/>
    <w:rsid w:val="048F0EF2"/>
    <w:rsid w:val="049561B9"/>
    <w:rsid w:val="04AA5FF5"/>
    <w:rsid w:val="04C339B1"/>
    <w:rsid w:val="04C72E49"/>
    <w:rsid w:val="04D24890"/>
    <w:rsid w:val="04D94CD0"/>
    <w:rsid w:val="04E85CFC"/>
    <w:rsid w:val="05037AC1"/>
    <w:rsid w:val="05075950"/>
    <w:rsid w:val="050A3DFD"/>
    <w:rsid w:val="05180986"/>
    <w:rsid w:val="052849FF"/>
    <w:rsid w:val="0544164B"/>
    <w:rsid w:val="05527599"/>
    <w:rsid w:val="0558085C"/>
    <w:rsid w:val="05590A55"/>
    <w:rsid w:val="0559425D"/>
    <w:rsid w:val="0564697C"/>
    <w:rsid w:val="056D0F9D"/>
    <w:rsid w:val="05706EC7"/>
    <w:rsid w:val="058510F5"/>
    <w:rsid w:val="05852265"/>
    <w:rsid w:val="058F19F4"/>
    <w:rsid w:val="05976C60"/>
    <w:rsid w:val="05983EDB"/>
    <w:rsid w:val="059B11F8"/>
    <w:rsid w:val="059F2ED1"/>
    <w:rsid w:val="05A01311"/>
    <w:rsid w:val="05AA60D0"/>
    <w:rsid w:val="05B87BCD"/>
    <w:rsid w:val="05BE0902"/>
    <w:rsid w:val="05C407FD"/>
    <w:rsid w:val="05D6213D"/>
    <w:rsid w:val="05DD62F4"/>
    <w:rsid w:val="05E54C44"/>
    <w:rsid w:val="06002329"/>
    <w:rsid w:val="06063036"/>
    <w:rsid w:val="060654B1"/>
    <w:rsid w:val="061313F9"/>
    <w:rsid w:val="06165BFA"/>
    <w:rsid w:val="061C34C5"/>
    <w:rsid w:val="06235FF1"/>
    <w:rsid w:val="062D0AD6"/>
    <w:rsid w:val="063050E3"/>
    <w:rsid w:val="0638692F"/>
    <w:rsid w:val="063D5512"/>
    <w:rsid w:val="064410D7"/>
    <w:rsid w:val="0645413C"/>
    <w:rsid w:val="064A6199"/>
    <w:rsid w:val="064F0BD9"/>
    <w:rsid w:val="06507B5B"/>
    <w:rsid w:val="065C6553"/>
    <w:rsid w:val="06645448"/>
    <w:rsid w:val="066529D2"/>
    <w:rsid w:val="066E559D"/>
    <w:rsid w:val="0686021F"/>
    <w:rsid w:val="06AB599E"/>
    <w:rsid w:val="06AF05DA"/>
    <w:rsid w:val="06B81F6C"/>
    <w:rsid w:val="06BE79C5"/>
    <w:rsid w:val="06C66979"/>
    <w:rsid w:val="06D426EE"/>
    <w:rsid w:val="06DE5FF3"/>
    <w:rsid w:val="06F2514F"/>
    <w:rsid w:val="06FE0056"/>
    <w:rsid w:val="071F7FD6"/>
    <w:rsid w:val="072055AF"/>
    <w:rsid w:val="07242E51"/>
    <w:rsid w:val="07271B6E"/>
    <w:rsid w:val="07280E8B"/>
    <w:rsid w:val="0729422E"/>
    <w:rsid w:val="073B185B"/>
    <w:rsid w:val="074544B6"/>
    <w:rsid w:val="074C1044"/>
    <w:rsid w:val="074C71B4"/>
    <w:rsid w:val="07522C25"/>
    <w:rsid w:val="076C3935"/>
    <w:rsid w:val="0771115B"/>
    <w:rsid w:val="077D0A37"/>
    <w:rsid w:val="07815892"/>
    <w:rsid w:val="078336E8"/>
    <w:rsid w:val="079051A3"/>
    <w:rsid w:val="07A51BC1"/>
    <w:rsid w:val="07A5677E"/>
    <w:rsid w:val="07B13B56"/>
    <w:rsid w:val="07B76612"/>
    <w:rsid w:val="07BD4D07"/>
    <w:rsid w:val="07C968F6"/>
    <w:rsid w:val="07D731C9"/>
    <w:rsid w:val="07EF66A6"/>
    <w:rsid w:val="07FE1D11"/>
    <w:rsid w:val="081026DE"/>
    <w:rsid w:val="082B7F7C"/>
    <w:rsid w:val="083251FF"/>
    <w:rsid w:val="083F3442"/>
    <w:rsid w:val="08445942"/>
    <w:rsid w:val="085243D5"/>
    <w:rsid w:val="085B21E0"/>
    <w:rsid w:val="08644729"/>
    <w:rsid w:val="08732584"/>
    <w:rsid w:val="087E3205"/>
    <w:rsid w:val="08822375"/>
    <w:rsid w:val="0892093D"/>
    <w:rsid w:val="089258AC"/>
    <w:rsid w:val="089279DA"/>
    <w:rsid w:val="089942ED"/>
    <w:rsid w:val="089B57A8"/>
    <w:rsid w:val="089D6276"/>
    <w:rsid w:val="08B23E4A"/>
    <w:rsid w:val="08CA38CD"/>
    <w:rsid w:val="08D23FE4"/>
    <w:rsid w:val="08E600C0"/>
    <w:rsid w:val="09044385"/>
    <w:rsid w:val="090E0395"/>
    <w:rsid w:val="09271CFE"/>
    <w:rsid w:val="09276753"/>
    <w:rsid w:val="092B373D"/>
    <w:rsid w:val="092E3656"/>
    <w:rsid w:val="09410330"/>
    <w:rsid w:val="094F01F8"/>
    <w:rsid w:val="095C3A38"/>
    <w:rsid w:val="095E64AE"/>
    <w:rsid w:val="097D7C9C"/>
    <w:rsid w:val="097E3B0E"/>
    <w:rsid w:val="098C0987"/>
    <w:rsid w:val="09AE1926"/>
    <w:rsid w:val="09B00733"/>
    <w:rsid w:val="09B01D80"/>
    <w:rsid w:val="09BF54B2"/>
    <w:rsid w:val="09E32881"/>
    <w:rsid w:val="09EB2BDD"/>
    <w:rsid w:val="09ED7E9A"/>
    <w:rsid w:val="0A1C43AB"/>
    <w:rsid w:val="0A1D3CEC"/>
    <w:rsid w:val="0A287821"/>
    <w:rsid w:val="0A293D02"/>
    <w:rsid w:val="0A4E7339"/>
    <w:rsid w:val="0A57018B"/>
    <w:rsid w:val="0A5B12A2"/>
    <w:rsid w:val="0A5D694C"/>
    <w:rsid w:val="0A664C93"/>
    <w:rsid w:val="0A6A271A"/>
    <w:rsid w:val="0A8531A7"/>
    <w:rsid w:val="0A8668EE"/>
    <w:rsid w:val="0AB02A43"/>
    <w:rsid w:val="0AB031B0"/>
    <w:rsid w:val="0AB442C0"/>
    <w:rsid w:val="0AC47C4B"/>
    <w:rsid w:val="0ACF2F6B"/>
    <w:rsid w:val="0ACF669D"/>
    <w:rsid w:val="0AE84FCF"/>
    <w:rsid w:val="0B1217FF"/>
    <w:rsid w:val="0B1B5DFD"/>
    <w:rsid w:val="0B1C4056"/>
    <w:rsid w:val="0B1D6E7C"/>
    <w:rsid w:val="0B1F5D33"/>
    <w:rsid w:val="0B205331"/>
    <w:rsid w:val="0B3B07F6"/>
    <w:rsid w:val="0B482BE7"/>
    <w:rsid w:val="0B4866EC"/>
    <w:rsid w:val="0B511887"/>
    <w:rsid w:val="0B593D37"/>
    <w:rsid w:val="0B594945"/>
    <w:rsid w:val="0B595D22"/>
    <w:rsid w:val="0B600B35"/>
    <w:rsid w:val="0B612C99"/>
    <w:rsid w:val="0B715AC1"/>
    <w:rsid w:val="0B751D2D"/>
    <w:rsid w:val="0B81081E"/>
    <w:rsid w:val="0B95283F"/>
    <w:rsid w:val="0B9A3B51"/>
    <w:rsid w:val="0BA37361"/>
    <w:rsid w:val="0BA60086"/>
    <w:rsid w:val="0BA85CCB"/>
    <w:rsid w:val="0BAE428C"/>
    <w:rsid w:val="0BB4443F"/>
    <w:rsid w:val="0BB91E2D"/>
    <w:rsid w:val="0BBC14D5"/>
    <w:rsid w:val="0BC17AB0"/>
    <w:rsid w:val="0BC60538"/>
    <w:rsid w:val="0BCE7EF4"/>
    <w:rsid w:val="0BD03E14"/>
    <w:rsid w:val="0BD90375"/>
    <w:rsid w:val="0BE87DB5"/>
    <w:rsid w:val="0BF51907"/>
    <w:rsid w:val="0C0B6096"/>
    <w:rsid w:val="0C10426A"/>
    <w:rsid w:val="0C142779"/>
    <w:rsid w:val="0C1C118C"/>
    <w:rsid w:val="0C5734A0"/>
    <w:rsid w:val="0C5F1381"/>
    <w:rsid w:val="0C600780"/>
    <w:rsid w:val="0C662FB5"/>
    <w:rsid w:val="0C694D7E"/>
    <w:rsid w:val="0C6E4F4D"/>
    <w:rsid w:val="0C6E52AF"/>
    <w:rsid w:val="0C727F05"/>
    <w:rsid w:val="0C7673DD"/>
    <w:rsid w:val="0C786372"/>
    <w:rsid w:val="0C7B538D"/>
    <w:rsid w:val="0C82326F"/>
    <w:rsid w:val="0C852247"/>
    <w:rsid w:val="0C9279AE"/>
    <w:rsid w:val="0C995CA8"/>
    <w:rsid w:val="0CAF16CC"/>
    <w:rsid w:val="0CC46DC4"/>
    <w:rsid w:val="0CD72272"/>
    <w:rsid w:val="0CE659C2"/>
    <w:rsid w:val="0CED499C"/>
    <w:rsid w:val="0CF52002"/>
    <w:rsid w:val="0CF843B4"/>
    <w:rsid w:val="0D015FA9"/>
    <w:rsid w:val="0D042F76"/>
    <w:rsid w:val="0D0630A3"/>
    <w:rsid w:val="0D073C7A"/>
    <w:rsid w:val="0D0B5884"/>
    <w:rsid w:val="0D320999"/>
    <w:rsid w:val="0D3F6382"/>
    <w:rsid w:val="0D4833D7"/>
    <w:rsid w:val="0D4D22EE"/>
    <w:rsid w:val="0D517840"/>
    <w:rsid w:val="0D5345D3"/>
    <w:rsid w:val="0D5400E2"/>
    <w:rsid w:val="0D67172A"/>
    <w:rsid w:val="0D6F26F3"/>
    <w:rsid w:val="0D820E2F"/>
    <w:rsid w:val="0D873650"/>
    <w:rsid w:val="0D8A19F4"/>
    <w:rsid w:val="0DA76A4A"/>
    <w:rsid w:val="0DA83DBD"/>
    <w:rsid w:val="0DAD3027"/>
    <w:rsid w:val="0DB8479F"/>
    <w:rsid w:val="0DBC7B91"/>
    <w:rsid w:val="0DBE565A"/>
    <w:rsid w:val="0DC56890"/>
    <w:rsid w:val="0DC637BB"/>
    <w:rsid w:val="0DCE406B"/>
    <w:rsid w:val="0DD156DF"/>
    <w:rsid w:val="0DD27A46"/>
    <w:rsid w:val="0DDE2B49"/>
    <w:rsid w:val="0DDF3D2D"/>
    <w:rsid w:val="0DE37276"/>
    <w:rsid w:val="0DE66261"/>
    <w:rsid w:val="0DFC4128"/>
    <w:rsid w:val="0E080F34"/>
    <w:rsid w:val="0E1C2DB0"/>
    <w:rsid w:val="0E2125C0"/>
    <w:rsid w:val="0E215346"/>
    <w:rsid w:val="0E2727FE"/>
    <w:rsid w:val="0E364664"/>
    <w:rsid w:val="0E3F3C00"/>
    <w:rsid w:val="0E45108B"/>
    <w:rsid w:val="0E54513E"/>
    <w:rsid w:val="0E5A7FAA"/>
    <w:rsid w:val="0E6B5E2F"/>
    <w:rsid w:val="0E7208F3"/>
    <w:rsid w:val="0E7C5470"/>
    <w:rsid w:val="0E812633"/>
    <w:rsid w:val="0E8B31AA"/>
    <w:rsid w:val="0E975458"/>
    <w:rsid w:val="0E9B63F1"/>
    <w:rsid w:val="0EA3175B"/>
    <w:rsid w:val="0EA32287"/>
    <w:rsid w:val="0EAB4CC6"/>
    <w:rsid w:val="0EBD2690"/>
    <w:rsid w:val="0EC4214E"/>
    <w:rsid w:val="0EC82D81"/>
    <w:rsid w:val="0ED46839"/>
    <w:rsid w:val="0EE62C86"/>
    <w:rsid w:val="0EED6404"/>
    <w:rsid w:val="0EEE7025"/>
    <w:rsid w:val="0F026ECB"/>
    <w:rsid w:val="0F071423"/>
    <w:rsid w:val="0F075DA2"/>
    <w:rsid w:val="0F1D0BB3"/>
    <w:rsid w:val="0F237B88"/>
    <w:rsid w:val="0F252BAE"/>
    <w:rsid w:val="0F27116A"/>
    <w:rsid w:val="0F2F1BB3"/>
    <w:rsid w:val="0F412220"/>
    <w:rsid w:val="0F4161DB"/>
    <w:rsid w:val="0F525E1B"/>
    <w:rsid w:val="0F5615AC"/>
    <w:rsid w:val="0F5E6176"/>
    <w:rsid w:val="0F73165C"/>
    <w:rsid w:val="0F82774F"/>
    <w:rsid w:val="0F850675"/>
    <w:rsid w:val="0F8F70CE"/>
    <w:rsid w:val="0F985AE6"/>
    <w:rsid w:val="0F9E0570"/>
    <w:rsid w:val="0F9F1770"/>
    <w:rsid w:val="0FAB6432"/>
    <w:rsid w:val="0FB43280"/>
    <w:rsid w:val="0FB57EB4"/>
    <w:rsid w:val="0FBA7622"/>
    <w:rsid w:val="0FC37A80"/>
    <w:rsid w:val="0FD24D6B"/>
    <w:rsid w:val="0FED7BAB"/>
    <w:rsid w:val="10016215"/>
    <w:rsid w:val="100307C9"/>
    <w:rsid w:val="100F7E26"/>
    <w:rsid w:val="10121EA3"/>
    <w:rsid w:val="10133259"/>
    <w:rsid w:val="101E25E9"/>
    <w:rsid w:val="103A53D9"/>
    <w:rsid w:val="10460B82"/>
    <w:rsid w:val="104C7CEE"/>
    <w:rsid w:val="105456FA"/>
    <w:rsid w:val="105B5FA6"/>
    <w:rsid w:val="105F4351"/>
    <w:rsid w:val="10640F2B"/>
    <w:rsid w:val="106D0AC8"/>
    <w:rsid w:val="107F3039"/>
    <w:rsid w:val="10883C21"/>
    <w:rsid w:val="108D5E55"/>
    <w:rsid w:val="10976E3F"/>
    <w:rsid w:val="10A655A0"/>
    <w:rsid w:val="10AD6B26"/>
    <w:rsid w:val="10E37E31"/>
    <w:rsid w:val="10E95AE2"/>
    <w:rsid w:val="10EC6D35"/>
    <w:rsid w:val="10F014E2"/>
    <w:rsid w:val="10FD4C9B"/>
    <w:rsid w:val="110547C5"/>
    <w:rsid w:val="1111683F"/>
    <w:rsid w:val="11147460"/>
    <w:rsid w:val="11267025"/>
    <w:rsid w:val="11284346"/>
    <w:rsid w:val="112E2BCD"/>
    <w:rsid w:val="114E4FA9"/>
    <w:rsid w:val="115819F4"/>
    <w:rsid w:val="11592824"/>
    <w:rsid w:val="115C148C"/>
    <w:rsid w:val="115E3CE6"/>
    <w:rsid w:val="11606336"/>
    <w:rsid w:val="11624CC1"/>
    <w:rsid w:val="11780ACE"/>
    <w:rsid w:val="117E2461"/>
    <w:rsid w:val="117E3B42"/>
    <w:rsid w:val="118A4714"/>
    <w:rsid w:val="119A2967"/>
    <w:rsid w:val="119C2272"/>
    <w:rsid w:val="11A6219C"/>
    <w:rsid w:val="11C75483"/>
    <w:rsid w:val="11CB1255"/>
    <w:rsid w:val="11CB6D4E"/>
    <w:rsid w:val="11D56FCB"/>
    <w:rsid w:val="11EF3EAD"/>
    <w:rsid w:val="11F740DF"/>
    <w:rsid w:val="12013483"/>
    <w:rsid w:val="1210014A"/>
    <w:rsid w:val="12111466"/>
    <w:rsid w:val="121E0643"/>
    <w:rsid w:val="12276B26"/>
    <w:rsid w:val="12285188"/>
    <w:rsid w:val="122B139C"/>
    <w:rsid w:val="123958D8"/>
    <w:rsid w:val="12623729"/>
    <w:rsid w:val="12624707"/>
    <w:rsid w:val="126F4202"/>
    <w:rsid w:val="128F21D1"/>
    <w:rsid w:val="12A03B43"/>
    <w:rsid w:val="12AB4F38"/>
    <w:rsid w:val="12AC7A88"/>
    <w:rsid w:val="12B20335"/>
    <w:rsid w:val="12B4797F"/>
    <w:rsid w:val="12B57F49"/>
    <w:rsid w:val="12C23FA9"/>
    <w:rsid w:val="12C46825"/>
    <w:rsid w:val="12CB1D2F"/>
    <w:rsid w:val="12D33892"/>
    <w:rsid w:val="12D62D6A"/>
    <w:rsid w:val="12F20EC1"/>
    <w:rsid w:val="130A200A"/>
    <w:rsid w:val="13243008"/>
    <w:rsid w:val="134A481E"/>
    <w:rsid w:val="134A60DD"/>
    <w:rsid w:val="134C01CB"/>
    <w:rsid w:val="135101DB"/>
    <w:rsid w:val="135979EF"/>
    <w:rsid w:val="13716364"/>
    <w:rsid w:val="13760589"/>
    <w:rsid w:val="138A46BC"/>
    <w:rsid w:val="138C052F"/>
    <w:rsid w:val="13B66B9C"/>
    <w:rsid w:val="13C41CF8"/>
    <w:rsid w:val="13CB6A88"/>
    <w:rsid w:val="13D102FB"/>
    <w:rsid w:val="13DE4D62"/>
    <w:rsid w:val="13DE7334"/>
    <w:rsid w:val="13E431D0"/>
    <w:rsid w:val="13F47025"/>
    <w:rsid w:val="1402113D"/>
    <w:rsid w:val="140A4FE6"/>
    <w:rsid w:val="1410349C"/>
    <w:rsid w:val="14247CE2"/>
    <w:rsid w:val="142F3581"/>
    <w:rsid w:val="142F4FF6"/>
    <w:rsid w:val="142F64FD"/>
    <w:rsid w:val="14335F00"/>
    <w:rsid w:val="1438522F"/>
    <w:rsid w:val="14460B66"/>
    <w:rsid w:val="14486BC6"/>
    <w:rsid w:val="144E5407"/>
    <w:rsid w:val="14576AD8"/>
    <w:rsid w:val="1458002E"/>
    <w:rsid w:val="145C5019"/>
    <w:rsid w:val="145F6CA1"/>
    <w:rsid w:val="14791B5B"/>
    <w:rsid w:val="147D1258"/>
    <w:rsid w:val="148046D9"/>
    <w:rsid w:val="148F3238"/>
    <w:rsid w:val="14AA71BC"/>
    <w:rsid w:val="14B003A1"/>
    <w:rsid w:val="14B400CA"/>
    <w:rsid w:val="14B95338"/>
    <w:rsid w:val="14BD64FF"/>
    <w:rsid w:val="14C22064"/>
    <w:rsid w:val="14D67750"/>
    <w:rsid w:val="14DD4A63"/>
    <w:rsid w:val="14DE1055"/>
    <w:rsid w:val="14DE6239"/>
    <w:rsid w:val="14E258F0"/>
    <w:rsid w:val="14E96F85"/>
    <w:rsid w:val="14EA142C"/>
    <w:rsid w:val="14EE7872"/>
    <w:rsid w:val="14F215BA"/>
    <w:rsid w:val="14F21F17"/>
    <w:rsid w:val="14F633E8"/>
    <w:rsid w:val="15053BCF"/>
    <w:rsid w:val="1521385D"/>
    <w:rsid w:val="152807CB"/>
    <w:rsid w:val="1541238B"/>
    <w:rsid w:val="1548008B"/>
    <w:rsid w:val="154F03BE"/>
    <w:rsid w:val="156330D1"/>
    <w:rsid w:val="156C12EA"/>
    <w:rsid w:val="15712EE6"/>
    <w:rsid w:val="157D30F4"/>
    <w:rsid w:val="157E5FA7"/>
    <w:rsid w:val="157F20CF"/>
    <w:rsid w:val="15832B45"/>
    <w:rsid w:val="15913FE5"/>
    <w:rsid w:val="15950018"/>
    <w:rsid w:val="159577C4"/>
    <w:rsid w:val="15970F41"/>
    <w:rsid w:val="159D1C46"/>
    <w:rsid w:val="15AA4B1B"/>
    <w:rsid w:val="15B04F3E"/>
    <w:rsid w:val="15B36024"/>
    <w:rsid w:val="15BD0F97"/>
    <w:rsid w:val="15DC7E63"/>
    <w:rsid w:val="15DD3728"/>
    <w:rsid w:val="15E0601B"/>
    <w:rsid w:val="16027BD6"/>
    <w:rsid w:val="16224C32"/>
    <w:rsid w:val="162E3435"/>
    <w:rsid w:val="16351FDF"/>
    <w:rsid w:val="163756E2"/>
    <w:rsid w:val="163F4D53"/>
    <w:rsid w:val="164E5604"/>
    <w:rsid w:val="164F6FC2"/>
    <w:rsid w:val="165F2633"/>
    <w:rsid w:val="165F50EC"/>
    <w:rsid w:val="166B11D5"/>
    <w:rsid w:val="16807C67"/>
    <w:rsid w:val="169D6B02"/>
    <w:rsid w:val="16A8733D"/>
    <w:rsid w:val="16AE1772"/>
    <w:rsid w:val="16B84C45"/>
    <w:rsid w:val="16D95253"/>
    <w:rsid w:val="16DA5884"/>
    <w:rsid w:val="16DA7C45"/>
    <w:rsid w:val="16E7269B"/>
    <w:rsid w:val="16ED09BA"/>
    <w:rsid w:val="16FE6D69"/>
    <w:rsid w:val="17072CEA"/>
    <w:rsid w:val="171C2BE2"/>
    <w:rsid w:val="1728166C"/>
    <w:rsid w:val="174F3F94"/>
    <w:rsid w:val="175E32B6"/>
    <w:rsid w:val="17616C26"/>
    <w:rsid w:val="17671957"/>
    <w:rsid w:val="177B4D96"/>
    <w:rsid w:val="17847FF6"/>
    <w:rsid w:val="17A21818"/>
    <w:rsid w:val="17A91D06"/>
    <w:rsid w:val="17B71D28"/>
    <w:rsid w:val="17C133C7"/>
    <w:rsid w:val="17C52771"/>
    <w:rsid w:val="17D67BA6"/>
    <w:rsid w:val="18077CF3"/>
    <w:rsid w:val="18094E31"/>
    <w:rsid w:val="18160591"/>
    <w:rsid w:val="18285D46"/>
    <w:rsid w:val="182F78B5"/>
    <w:rsid w:val="18454A35"/>
    <w:rsid w:val="184714DB"/>
    <w:rsid w:val="185444E0"/>
    <w:rsid w:val="185A7AF4"/>
    <w:rsid w:val="185F17F4"/>
    <w:rsid w:val="186518A1"/>
    <w:rsid w:val="18656EE2"/>
    <w:rsid w:val="186963EA"/>
    <w:rsid w:val="186F45D0"/>
    <w:rsid w:val="18780649"/>
    <w:rsid w:val="188B2E4B"/>
    <w:rsid w:val="189720D0"/>
    <w:rsid w:val="18B61695"/>
    <w:rsid w:val="18BC5652"/>
    <w:rsid w:val="18C1039F"/>
    <w:rsid w:val="18C231DB"/>
    <w:rsid w:val="18C70F5F"/>
    <w:rsid w:val="18D70966"/>
    <w:rsid w:val="18DB5802"/>
    <w:rsid w:val="18F1267E"/>
    <w:rsid w:val="19022465"/>
    <w:rsid w:val="190A70BA"/>
    <w:rsid w:val="190D7262"/>
    <w:rsid w:val="190E472D"/>
    <w:rsid w:val="192B28C2"/>
    <w:rsid w:val="1931369B"/>
    <w:rsid w:val="193143E3"/>
    <w:rsid w:val="193A1329"/>
    <w:rsid w:val="1941757C"/>
    <w:rsid w:val="195D2136"/>
    <w:rsid w:val="19625CA5"/>
    <w:rsid w:val="197350A8"/>
    <w:rsid w:val="19855CFE"/>
    <w:rsid w:val="19857D67"/>
    <w:rsid w:val="19872C19"/>
    <w:rsid w:val="199C5CEB"/>
    <w:rsid w:val="19A2721C"/>
    <w:rsid w:val="19A9319E"/>
    <w:rsid w:val="19A9510A"/>
    <w:rsid w:val="19B00873"/>
    <w:rsid w:val="19B72FF5"/>
    <w:rsid w:val="19BC0325"/>
    <w:rsid w:val="19C279BB"/>
    <w:rsid w:val="19C747D6"/>
    <w:rsid w:val="19CB6DBA"/>
    <w:rsid w:val="19CE0AA3"/>
    <w:rsid w:val="19D028A8"/>
    <w:rsid w:val="19D0387B"/>
    <w:rsid w:val="19D4540C"/>
    <w:rsid w:val="19D7701D"/>
    <w:rsid w:val="19DA7569"/>
    <w:rsid w:val="19E069C2"/>
    <w:rsid w:val="19FD49A9"/>
    <w:rsid w:val="1A010949"/>
    <w:rsid w:val="1A0F441E"/>
    <w:rsid w:val="1A124D2B"/>
    <w:rsid w:val="1A1A03F4"/>
    <w:rsid w:val="1A207BCB"/>
    <w:rsid w:val="1A2F5EC6"/>
    <w:rsid w:val="1A3C1C49"/>
    <w:rsid w:val="1A3D50FE"/>
    <w:rsid w:val="1A44702A"/>
    <w:rsid w:val="1A4A2BBB"/>
    <w:rsid w:val="1A4F0AA8"/>
    <w:rsid w:val="1A6861B1"/>
    <w:rsid w:val="1A6960C6"/>
    <w:rsid w:val="1A744829"/>
    <w:rsid w:val="1A844E32"/>
    <w:rsid w:val="1A8F7A16"/>
    <w:rsid w:val="1ABC226F"/>
    <w:rsid w:val="1AC600AC"/>
    <w:rsid w:val="1AD236CA"/>
    <w:rsid w:val="1AD73255"/>
    <w:rsid w:val="1AD7441E"/>
    <w:rsid w:val="1ADE198C"/>
    <w:rsid w:val="1AE10D9C"/>
    <w:rsid w:val="1AE739F1"/>
    <w:rsid w:val="1AEF4164"/>
    <w:rsid w:val="1AFC72C2"/>
    <w:rsid w:val="1B0A457F"/>
    <w:rsid w:val="1B202214"/>
    <w:rsid w:val="1B44477B"/>
    <w:rsid w:val="1B444C05"/>
    <w:rsid w:val="1B753CCB"/>
    <w:rsid w:val="1B7D421E"/>
    <w:rsid w:val="1B8B3996"/>
    <w:rsid w:val="1B9A4C8E"/>
    <w:rsid w:val="1B9B276D"/>
    <w:rsid w:val="1BA011CD"/>
    <w:rsid w:val="1BA03F7A"/>
    <w:rsid w:val="1BA32FAC"/>
    <w:rsid w:val="1BB54F4A"/>
    <w:rsid w:val="1BC24D2D"/>
    <w:rsid w:val="1BC97E20"/>
    <w:rsid w:val="1BD16F0D"/>
    <w:rsid w:val="1BD5267C"/>
    <w:rsid w:val="1BD56BCF"/>
    <w:rsid w:val="1BDE0DA5"/>
    <w:rsid w:val="1BEF0787"/>
    <w:rsid w:val="1BF30D4E"/>
    <w:rsid w:val="1BF63996"/>
    <w:rsid w:val="1C00376B"/>
    <w:rsid w:val="1C1B584C"/>
    <w:rsid w:val="1C2146E0"/>
    <w:rsid w:val="1C281B17"/>
    <w:rsid w:val="1C2E7323"/>
    <w:rsid w:val="1C406857"/>
    <w:rsid w:val="1C4A4418"/>
    <w:rsid w:val="1C531062"/>
    <w:rsid w:val="1C690B75"/>
    <w:rsid w:val="1C722316"/>
    <w:rsid w:val="1C7610EA"/>
    <w:rsid w:val="1C9678DB"/>
    <w:rsid w:val="1C9E1C7F"/>
    <w:rsid w:val="1CA27060"/>
    <w:rsid w:val="1CBF3738"/>
    <w:rsid w:val="1CC13FFF"/>
    <w:rsid w:val="1CC26A9F"/>
    <w:rsid w:val="1CC50811"/>
    <w:rsid w:val="1CC56377"/>
    <w:rsid w:val="1CD6465A"/>
    <w:rsid w:val="1CF56FF5"/>
    <w:rsid w:val="1D066A4B"/>
    <w:rsid w:val="1D0A22DE"/>
    <w:rsid w:val="1D0F479C"/>
    <w:rsid w:val="1D1136F8"/>
    <w:rsid w:val="1D133747"/>
    <w:rsid w:val="1D2A76B6"/>
    <w:rsid w:val="1D383F7E"/>
    <w:rsid w:val="1D4006AE"/>
    <w:rsid w:val="1D436E54"/>
    <w:rsid w:val="1D443168"/>
    <w:rsid w:val="1D4A6461"/>
    <w:rsid w:val="1D5201EB"/>
    <w:rsid w:val="1D55709C"/>
    <w:rsid w:val="1D672F54"/>
    <w:rsid w:val="1D865083"/>
    <w:rsid w:val="1D894EB7"/>
    <w:rsid w:val="1D8E71CD"/>
    <w:rsid w:val="1D9B7F1C"/>
    <w:rsid w:val="1DC208B1"/>
    <w:rsid w:val="1DD314C1"/>
    <w:rsid w:val="1DD368C9"/>
    <w:rsid w:val="1DD628BC"/>
    <w:rsid w:val="1DDB065A"/>
    <w:rsid w:val="1DDD1612"/>
    <w:rsid w:val="1DEE7AAE"/>
    <w:rsid w:val="1DEF3EC4"/>
    <w:rsid w:val="1DF04A03"/>
    <w:rsid w:val="1DF60B8A"/>
    <w:rsid w:val="1DF61BFB"/>
    <w:rsid w:val="1DFC6B8B"/>
    <w:rsid w:val="1E03720F"/>
    <w:rsid w:val="1E042AEF"/>
    <w:rsid w:val="1E0707F6"/>
    <w:rsid w:val="1E0E6C49"/>
    <w:rsid w:val="1E12364F"/>
    <w:rsid w:val="1E144900"/>
    <w:rsid w:val="1E1F19A8"/>
    <w:rsid w:val="1E2D025F"/>
    <w:rsid w:val="1E3D2FD1"/>
    <w:rsid w:val="1E4A6F07"/>
    <w:rsid w:val="1E513815"/>
    <w:rsid w:val="1E552478"/>
    <w:rsid w:val="1E5A6CDC"/>
    <w:rsid w:val="1E5E2018"/>
    <w:rsid w:val="1E6724C0"/>
    <w:rsid w:val="1E6876F9"/>
    <w:rsid w:val="1E7C67E3"/>
    <w:rsid w:val="1E8D4B59"/>
    <w:rsid w:val="1EAD1B1F"/>
    <w:rsid w:val="1EAE3149"/>
    <w:rsid w:val="1EAE4A86"/>
    <w:rsid w:val="1ECB23E3"/>
    <w:rsid w:val="1ED24B84"/>
    <w:rsid w:val="1ED72D4F"/>
    <w:rsid w:val="1ED82320"/>
    <w:rsid w:val="1EDB12B9"/>
    <w:rsid w:val="1EDD2126"/>
    <w:rsid w:val="1EE81B90"/>
    <w:rsid w:val="1EE95762"/>
    <w:rsid w:val="1EEE6C21"/>
    <w:rsid w:val="1F07280D"/>
    <w:rsid w:val="1F107320"/>
    <w:rsid w:val="1F30710E"/>
    <w:rsid w:val="1F402949"/>
    <w:rsid w:val="1F5B7274"/>
    <w:rsid w:val="1F5C3CE0"/>
    <w:rsid w:val="1F6E1DA3"/>
    <w:rsid w:val="1F7C5472"/>
    <w:rsid w:val="1F7D1DFD"/>
    <w:rsid w:val="1F8C4D28"/>
    <w:rsid w:val="1F972AB1"/>
    <w:rsid w:val="1FA50C3D"/>
    <w:rsid w:val="1FA617E9"/>
    <w:rsid w:val="1FA97F78"/>
    <w:rsid w:val="1FB172C1"/>
    <w:rsid w:val="1FC405D3"/>
    <w:rsid w:val="1FC72238"/>
    <w:rsid w:val="1FCE6253"/>
    <w:rsid w:val="1FE77164"/>
    <w:rsid w:val="1FE821FF"/>
    <w:rsid w:val="1FF97FC2"/>
    <w:rsid w:val="20080C55"/>
    <w:rsid w:val="200C3123"/>
    <w:rsid w:val="201A7347"/>
    <w:rsid w:val="201D3BC8"/>
    <w:rsid w:val="202B21AB"/>
    <w:rsid w:val="202C3834"/>
    <w:rsid w:val="203824D6"/>
    <w:rsid w:val="203A66F3"/>
    <w:rsid w:val="203C6165"/>
    <w:rsid w:val="204318CD"/>
    <w:rsid w:val="204A3F8A"/>
    <w:rsid w:val="206639CF"/>
    <w:rsid w:val="20693D14"/>
    <w:rsid w:val="207B0A50"/>
    <w:rsid w:val="20A87C7B"/>
    <w:rsid w:val="20A90579"/>
    <w:rsid w:val="20AE2B7F"/>
    <w:rsid w:val="20B0426B"/>
    <w:rsid w:val="20C10765"/>
    <w:rsid w:val="20C1177E"/>
    <w:rsid w:val="20C71902"/>
    <w:rsid w:val="20E6228F"/>
    <w:rsid w:val="20E66BC0"/>
    <w:rsid w:val="20EA4B4A"/>
    <w:rsid w:val="20EE5693"/>
    <w:rsid w:val="20FD4D69"/>
    <w:rsid w:val="2102528F"/>
    <w:rsid w:val="21116678"/>
    <w:rsid w:val="21274235"/>
    <w:rsid w:val="21336371"/>
    <w:rsid w:val="2142275D"/>
    <w:rsid w:val="214A37CA"/>
    <w:rsid w:val="215B422B"/>
    <w:rsid w:val="215C157C"/>
    <w:rsid w:val="2160112A"/>
    <w:rsid w:val="21711703"/>
    <w:rsid w:val="217F1F60"/>
    <w:rsid w:val="21833D4B"/>
    <w:rsid w:val="219317F9"/>
    <w:rsid w:val="21932EFD"/>
    <w:rsid w:val="21A82435"/>
    <w:rsid w:val="21A8375C"/>
    <w:rsid w:val="21B433BF"/>
    <w:rsid w:val="21BF58D2"/>
    <w:rsid w:val="21C60052"/>
    <w:rsid w:val="21CD1478"/>
    <w:rsid w:val="21D034DB"/>
    <w:rsid w:val="21DC7560"/>
    <w:rsid w:val="21E26FD7"/>
    <w:rsid w:val="21F10960"/>
    <w:rsid w:val="21F950C2"/>
    <w:rsid w:val="220C3952"/>
    <w:rsid w:val="220E160A"/>
    <w:rsid w:val="220E7090"/>
    <w:rsid w:val="221705F9"/>
    <w:rsid w:val="221F332D"/>
    <w:rsid w:val="221F5313"/>
    <w:rsid w:val="22214CE1"/>
    <w:rsid w:val="224349B7"/>
    <w:rsid w:val="225841D5"/>
    <w:rsid w:val="227B5575"/>
    <w:rsid w:val="227D40CC"/>
    <w:rsid w:val="228A049E"/>
    <w:rsid w:val="228B3A8F"/>
    <w:rsid w:val="228D26A1"/>
    <w:rsid w:val="22990B8A"/>
    <w:rsid w:val="22A73568"/>
    <w:rsid w:val="22B172D2"/>
    <w:rsid w:val="22B53B0A"/>
    <w:rsid w:val="22B95B0D"/>
    <w:rsid w:val="22C5774C"/>
    <w:rsid w:val="22D957AD"/>
    <w:rsid w:val="22E154FF"/>
    <w:rsid w:val="22E90646"/>
    <w:rsid w:val="230B5403"/>
    <w:rsid w:val="23110A3A"/>
    <w:rsid w:val="2313453C"/>
    <w:rsid w:val="23186C8C"/>
    <w:rsid w:val="231B3689"/>
    <w:rsid w:val="231B4747"/>
    <w:rsid w:val="232220BD"/>
    <w:rsid w:val="232A0E0A"/>
    <w:rsid w:val="232C2272"/>
    <w:rsid w:val="232F35F5"/>
    <w:rsid w:val="23397D03"/>
    <w:rsid w:val="233D24EF"/>
    <w:rsid w:val="23423DF9"/>
    <w:rsid w:val="234660B6"/>
    <w:rsid w:val="234D5D22"/>
    <w:rsid w:val="236642F4"/>
    <w:rsid w:val="23707C62"/>
    <w:rsid w:val="23815D43"/>
    <w:rsid w:val="238273EA"/>
    <w:rsid w:val="23B92C97"/>
    <w:rsid w:val="23BC08DD"/>
    <w:rsid w:val="23CD4433"/>
    <w:rsid w:val="23CE637F"/>
    <w:rsid w:val="23CE796A"/>
    <w:rsid w:val="23CF4351"/>
    <w:rsid w:val="23D06469"/>
    <w:rsid w:val="23D37102"/>
    <w:rsid w:val="23D90C22"/>
    <w:rsid w:val="23E5623D"/>
    <w:rsid w:val="23E725AB"/>
    <w:rsid w:val="23E8600F"/>
    <w:rsid w:val="23E907F8"/>
    <w:rsid w:val="23F0038C"/>
    <w:rsid w:val="23F134B5"/>
    <w:rsid w:val="23F259A1"/>
    <w:rsid w:val="23FE5E8B"/>
    <w:rsid w:val="24127560"/>
    <w:rsid w:val="241C19EF"/>
    <w:rsid w:val="242835DD"/>
    <w:rsid w:val="242A36A9"/>
    <w:rsid w:val="243E62B6"/>
    <w:rsid w:val="244A7EF7"/>
    <w:rsid w:val="245B636D"/>
    <w:rsid w:val="245C3342"/>
    <w:rsid w:val="24610E5F"/>
    <w:rsid w:val="24632DD8"/>
    <w:rsid w:val="246B5B64"/>
    <w:rsid w:val="246D38C8"/>
    <w:rsid w:val="246D5884"/>
    <w:rsid w:val="246F3BE0"/>
    <w:rsid w:val="24704D94"/>
    <w:rsid w:val="247956A4"/>
    <w:rsid w:val="248807ED"/>
    <w:rsid w:val="249D3ABD"/>
    <w:rsid w:val="24A91DB2"/>
    <w:rsid w:val="24B42ECF"/>
    <w:rsid w:val="24C32BDB"/>
    <w:rsid w:val="24D174B2"/>
    <w:rsid w:val="24D206F7"/>
    <w:rsid w:val="24D3427C"/>
    <w:rsid w:val="24D3672D"/>
    <w:rsid w:val="24D50C58"/>
    <w:rsid w:val="24DF1C59"/>
    <w:rsid w:val="24E66B12"/>
    <w:rsid w:val="24E857F5"/>
    <w:rsid w:val="24ED785E"/>
    <w:rsid w:val="24F4252D"/>
    <w:rsid w:val="24F50666"/>
    <w:rsid w:val="24F677DA"/>
    <w:rsid w:val="25005097"/>
    <w:rsid w:val="25023BA5"/>
    <w:rsid w:val="25036C5F"/>
    <w:rsid w:val="25137321"/>
    <w:rsid w:val="251E4A8D"/>
    <w:rsid w:val="2521771B"/>
    <w:rsid w:val="252427AC"/>
    <w:rsid w:val="252D19E9"/>
    <w:rsid w:val="253949B6"/>
    <w:rsid w:val="253C328A"/>
    <w:rsid w:val="253E5E6B"/>
    <w:rsid w:val="255D29FE"/>
    <w:rsid w:val="25924F78"/>
    <w:rsid w:val="25A36F8D"/>
    <w:rsid w:val="25A558A9"/>
    <w:rsid w:val="25B020B2"/>
    <w:rsid w:val="25B61241"/>
    <w:rsid w:val="25C21DF4"/>
    <w:rsid w:val="25EC621F"/>
    <w:rsid w:val="25EF25DD"/>
    <w:rsid w:val="25F54805"/>
    <w:rsid w:val="25F601FF"/>
    <w:rsid w:val="26053913"/>
    <w:rsid w:val="260F04E7"/>
    <w:rsid w:val="262117A5"/>
    <w:rsid w:val="26224647"/>
    <w:rsid w:val="26302534"/>
    <w:rsid w:val="26381356"/>
    <w:rsid w:val="264461E9"/>
    <w:rsid w:val="265036AA"/>
    <w:rsid w:val="26572471"/>
    <w:rsid w:val="266E6E30"/>
    <w:rsid w:val="26932615"/>
    <w:rsid w:val="269456C9"/>
    <w:rsid w:val="26AB40C8"/>
    <w:rsid w:val="26B71BB2"/>
    <w:rsid w:val="26BC27DF"/>
    <w:rsid w:val="26EA252C"/>
    <w:rsid w:val="26F70E31"/>
    <w:rsid w:val="270268B4"/>
    <w:rsid w:val="27107352"/>
    <w:rsid w:val="272B3277"/>
    <w:rsid w:val="273A1588"/>
    <w:rsid w:val="27430296"/>
    <w:rsid w:val="27482EE3"/>
    <w:rsid w:val="27714EC3"/>
    <w:rsid w:val="27714FC7"/>
    <w:rsid w:val="27755611"/>
    <w:rsid w:val="27791D4B"/>
    <w:rsid w:val="277F7B3F"/>
    <w:rsid w:val="278825D8"/>
    <w:rsid w:val="278B1F1E"/>
    <w:rsid w:val="27A236E5"/>
    <w:rsid w:val="27B05814"/>
    <w:rsid w:val="27B30BBA"/>
    <w:rsid w:val="27C04E1E"/>
    <w:rsid w:val="27C27745"/>
    <w:rsid w:val="27CB135F"/>
    <w:rsid w:val="27D45BE8"/>
    <w:rsid w:val="27E6484F"/>
    <w:rsid w:val="27EF5A5B"/>
    <w:rsid w:val="27F23FF3"/>
    <w:rsid w:val="27F26BA6"/>
    <w:rsid w:val="281C30F1"/>
    <w:rsid w:val="28222F7F"/>
    <w:rsid w:val="28280A4C"/>
    <w:rsid w:val="283A3D96"/>
    <w:rsid w:val="284418D0"/>
    <w:rsid w:val="2845066A"/>
    <w:rsid w:val="284C10A0"/>
    <w:rsid w:val="28586EBC"/>
    <w:rsid w:val="285C087E"/>
    <w:rsid w:val="28684539"/>
    <w:rsid w:val="28781968"/>
    <w:rsid w:val="28877A48"/>
    <w:rsid w:val="288D1D51"/>
    <w:rsid w:val="28C96B4D"/>
    <w:rsid w:val="28CF6E3C"/>
    <w:rsid w:val="28D57CEB"/>
    <w:rsid w:val="28DA131D"/>
    <w:rsid w:val="28DB0449"/>
    <w:rsid w:val="28DB4677"/>
    <w:rsid w:val="28E314C9"/>
    <w:rsid w:val="28F06E85"/>
    <w:rsid w:val="28F12042"/>
    <w:rsid w:val="28F51376"/>
    <w:rsid w:val="28F807F9"/>
    <w:rsid w:val="28F81324"/>
    <w:rsid w:val="28F87959"/>
    <w:rsid w:val="290672B7"/>
    <w:rsid w:val="290A5005"/>
    <w:rsid w:val="291C6C99"/>
    <w:rsid w:val="29222F96"/>
    <w:rsid w:val="294750EE"/>
    <w:rsid w:val="29497588"/>
    <w:rsid w:val="294D31B5"/>
    <w:rsid w:val="29517CC1"/>
    <w:rsid w:val="29536F11"/>
    <w:rsid w:val="296463BB"/>
    <w:rsid w:val="296E51C3"/>
    <w:rsid w:val="2973571B"/>
    <w:rsid w:val="29890BBD"/>
    <w:rsid w:val="299B76F9"/>
    <w:rsid w:val="29B14BE0"/>
    <w:rsid w:val="29CA4542"/>
    <w:rsid w:val="29CE676D"/>
    <w:rsid w:val="29D23083"/>
    <w:rsid w:val="29DC1327"/>
    <w:rsid w:val="29EE7376"/>
    <w:rsid w:val="29F23539"/>
    <w:rsid w:val="29F53B0B"/>
    <w:rsid w:val="2A094003"/>
    <w:rsid w:val="2A0A7552"/>
    <w:rsid w:val="2A1B768F"/>
    <w:rsid w:val="2A2F5489"/>
    <w:rsid w:val="2A2F6092"/>
    <w:rsid w:val="2A381333"/>
    <w:rsid w:val="2A3B4177"/>
    <w:rsid w:val="2A3F3879"/>
    <w:rsid w:val="2A3F6063"/>
    <w:rsid w:val="2A4E14BC"/>
    <w:rsid w:val="2A57673D"/>
    <w:rsid w:val="2A582024"/>
    <w:rsid w:val="2A597A0A"/>
    <w:rsid w:val="2A6A012F"/>
    <w:rsid w:val="2A6E77B9"/>
    <w:rsid w:val="2A7247BC"/>
    <w:rsid w:val="2A725ADD"/>
    <w:rsid w:val="2A760D9B"/>
    <w:rsid w:val="2A872D1A"/>
    <w:rsid w:val="2A8B6907"/>
    <w:rsid w:val="2A9E6A2B"/>
    <w:rsid w:val="2AA468F3"/>
    <w:rsid w:val="2ABC37E0"/>
    <w:rsid w:val="2ABD201C"/>
    <w:rsid w:val="2AC4281C"/>
    <w:rsid w:val="2ADB3464"/>
    <w:rsid w:val="2AFF5ACD"/>
    <w:rsid w:val="2B094539"/>
    <w:rsid w:val="2B0B4450"/>
    <w:rsid w:val="2B25679F"/>
    <w:rsid w:val="2B2E4D45"/>
    <w:rsid w:val="2B2F1A03"/>
    <w:rsid w:val="2B367606"/>
    <w:rsid w:val="2B4764FD"/>
    <w:rsid w:val="2B4F5D80"/>
    <w:rsid w:val="2B52257E"/>
    <w:rsid w:val="2B555405"/>
    <w:rsid w:val="2B623B17"/>
    <w:rsid w:val="2B626321"/>
    <w:rsid w:val="2B687A1F"/>
    <w:rsid w:val="2B690D2C"/>
    <w:rsid w:val="2B6922BB"/>
    <w:rsid w:val="2B7E2B2A"/>
    <w:rsid w:val="2B830AB9"/>
    <w:rsid w:val="2B8C382E"/>
    <w:rsid w:val="2B962274"/>
    <w:rsid w:val="2BA936E5"/>
    <w:rsid w:val="2BAF65B7"/>
    <w:rsid w:val="2BD64523"/>
    <w:rsid w:val="2BE96729"/>
    <w:rsid w:val="2BED0E99"/>
    <w:rsid w:val="2C0B7CC7"/>
    <w:rsid w:val="2C137FB1"/>
    <w:rsid w:val="2C174DDE"/>
    <w:rsid w:val="2C256AEA"/>
    <w:rsid w:val="2C4C75E6"/>
    <w:rsid w:val="2C4D092A"/>
    <w:rsid w:val="2C4E2323"/>
    <w:rsid w:val="2C5575A8"/>
    <w:rsid w:val="2C5A1DC7"/>
    <w:rsid w:val="2C637C78"/>
    <w:rsid w:val="2C66499A"/>
    <w:rsid w:val="2C674035"/>
    <w:rsid w:val="2C6E789B"/>
    <w:rsid w:val="2C8F151B"/>
    <w:rsid w:val="2C980C01"/>
    <w:rsid w:val="2CB12BB3"/>
    <w:rsid w:val="2CB912C9"/>
    <w:rsid w:val="2CB93111"/>
    <w:rsid w:val="2CBA4A6D"/>
    <w:rsid w:val="2CD24B05"/>
    <w:rsid w:val="2CF662B9"/>
    <w:rsid w:val="2CF7037C"/>
    <w:rsid w:val="2CF91E13"/>
    <w:rsid w:val="2CFF1349"/>
    <w:rsid w:val="2D03592A"/>
    <w:rsid w:val="2D2B058C"/>
    <w:rsid w:val="2D2D4CBA"/>
    <w:rsid w:val="2D304328"/>
    <w:rsid w:val="2D311F79"/>
    <w:rsid w:val="2D3327E6"/>
    <w:rsid w:val="2D4F7EB2"/>
    <w:rsid w:val="2D54377B"/>
    <w:rsid w:val="2D682DDF"/>
    <w:rsid w:val="2D6E1B49"/>
    <w:rsid w:val="2D717329"/>
    <w:rsid w:val="2D7D0CA6"/>
    <w:rsid w:val="2D7D4879"/>
    <w:rsid w:val="2D8A3FAA"/>
    <w:rsid w:val="2D9368A4"/>
    <w:rsid w:val="2DAF3F89"/>
    <w:rsid w:val="2DB21E9C"/>
    <w:rsid w:val="2DC5533D"/>
    <w:rsid w:val="2DC65191"/>
    <w:rsid w:val="2DCD303B"/>
    <w:rsid w:val="2DEF0F79"/>
    <w:rsid w:val="2DF80FE1"/>
    <w:rsid w:val="2DF92695"/>
    <w:rsid w:val="2DFB1475"/>
    <w:rsid w:val="2DFF588A"/>
    <w:rsid w:val="2E03185A"/>
    <w:rsid w:val="2E092AD5"/>
    <w:rsid w:val="2E150BEF"/>
    <w:rsid w:val="2E2750E4"/>
    <w:rsid w:val="2E2E6068"/>
    <w:rsid w:val="2E2E6E69"/>
    <w:rsid w:val="2E4357E9"/>
    <w:rsid w:val="2E467440"/>
    <w:rsid w:val="2E703947"/>
    <w:rsid w:val="2E761568"/>
    <w:rsid w:val="2E7E5A7F"/>
    <w:rsid w:val="2E875424"/>
    <w:rsid w:val="2E9046F8"/>
    <w:rsid w:val="2E9E0A00"/>
    <w:rsid w:val="2E9E38C4"/>
    <w:rsid w:val="2EAD0D41"/>
    <w:rsid w:val="2EC26E90"/>
    <w:rsid w:val="2EC901A1"/>
    <w:rsid w:val="2ECC643E"/>
    <w:rsid w:val="2ECE3E87"/>
    <w:rsid w:val="2ED61B6F"/>
    <w:rsid w:val="2ED76931"/>
    <w:rsid w:val="2EDB3C60"/>
    <w:rsid w:val="2EE510D7"/>
    <w:rsid w:val="2F281D6E"/>
    <w:rsid w:val="2F2A2D77"/>
    <w:rsid w:val="2F2F4D87"/>
    <w:rsid w:val="2F401FC1"/>
    <w:rsid w:val="2F4105CC"/>
    <w:rsid w:val="2F441BE7"/>
    <w:rsid w:val="2F4544AA"/>
    <w:rsid w:val="2F496D49"/>
    <w:rsid w:val="2F515CBA"/>
    <w:rsid w:val="2F571D59"/>
    <w:rsid w:val="2F5A4133"/>
    <w:rsid w:val="2F664AFB"/>
    <w:rsid w:val="2F664BAB"/>
    <w:rsid w:val="2F781090"/>
    <w:rsid w:val="2F815D5A"/>
    <w:rsid w:val="2F936E45"/>
    <w:rsid w:val="2F943E7D"/>
    <w:rsid w:val="2F974A8F"/>
    <w:rsid w:val="2FA163C6"/>
    <w:rsid w:val="2FA80E2E"/>
    <w:rsid w:val="2FB72E8D"/>
    <w:rsid w:val="2FDD54E5"/>
    <w:rsid w:val="2FEB1F6F"/>
    <w:rsid w:val="2FF73B8A"/>
    <w:rsid w:val="301163BC"/>
    <w:rsid w:val="30301FC3"/>
    <w:rsid w:val="303E086D"/>
    <w:rsid w:val="30497E77"/>
    <w:rsid w:val="304A7283"/>
    <w:rsid w:val="30541FDD"/>
    <w:rsid w:val="30577057"/>
    <w:rsid w:val="306A690E"/>
    <w:rsid w:val="307E5DEC"/>
    <w:rsid w:val="30876B0E"/>
    <w:rsid w:val="308F5800"/>
    <w:rsid w:val="3094504A"/>
    <w:rsid w:val="3094611A"/>
    <w:rsid w:val="30A52862"/>
    <w:rsid w:val="30A6310F"/>
    <w:rsid w:val="30A653AA"/>
    <w:rsid w:val="30A94E1C"/>
    <w:rsid w:val="30A9545B"/>
    <w:rsid w:val="30BD00EB"/>
    <w:rsid w:val="30BD524F"/>
    <w:rsid w:val="30C931E9"/>
    <w:rsid w:val="30D06059"/>
    <w:rsid w:val="30DA652D"/>
    <w:rsid w:val="30EE53F3"/>
    <w:rsid w:val="30FC3D17"/>
    <w:rsid w:val="310C41C8"/>
    <w:rsid w:val="310D2333"/>
    <w:rsid w:val="31132DFD"/>
    <w:rsid w:val="31285DBC"/>
    <w:rsid w:val="312C1CA5"/>
    <w:rsid w:val="312F30F5"/>
    <w:rsid w:val="31345B59"/>
    <w:rsid w:val="313E486E"/>
    <w:rsid w:val="314A7688"/>
    <w:rsid w:val="31581975"/>
    <w:rsid w:val="31640F40"/>
    <w:rsid w:val="31711252"/>
    <w:rsid w:val="3187479A"/>
    <w:rsid w:val="31B07297"/>
    <w:rsid w:val="31B4318C"/>
    <w:rsid w:val="31CA778D"/>
    <w:rsid w:val="31CB5CD1"/>
    <w:rsid w:val="31CE0A33"/>
    <w:rsid w:val="31D14FCA"/>
    <w:rsid w:val="31D45394"/>
    <w:rsid w:val="31D85E4C"/>
    <w:rsid w:val="31E3608B"/>
    <w:rsid w:val="31E7379E"/>
    <w:rsid w:val="31F05240"/>
    <w:rsid w:val="31F823C4"/>
    <w:rsid w:val="31FE2AFA"/>
    <w:rsid w:val="32151F96"/>
    <w:rsid w:val="321869CE"/>
    <w:rsid w:val="321C1FD0"/>
    <w:rsid w:val="32270104"/>
    <w:rsid w:val="322E6F11"/>
    <w:rsid w:val="32393FE6"/>
    <w:rsid w:val="32396FA1"/>
    <w:rsid w:val="323C5780"/>
    <w:rsid w:val="324B6941"/>
    <w:rsid w:val="32597280"/>
    <w:rsid w:val="327546FD"/>
    <w:rsid w:val="328108D3"/>
    <w:rsid w:val="32880916"/>
    <w:rsid w:val="328B6CD2"/>
    <w:rsid w:val="3291224F"/>
    <w:rsid w:val="32954716"/>
    <w:rsid w:val="32981916"/>
    <w:rsid w:val="32AE721E"/>
    <w:rsid w:val="32B27E5E"/>
    <w:rsid w:val="32B3648B"/>
    <w:rsid w:val="32B364FA"/>
    <w:rsid w:val="32DD403C"/>
    <w:rsid w:val="32E20D1C"/>
    <w:rsid w:val="32ED287B"/>
    <w:rsid w:val="32F42C4A"/>
    <w:rsid w:val="33185A65"/>
    <w:rsid w:val="331A2B20"/>
    <w:rsid w:val="3328188D"/>
    <w:rsid w:val="332E70EA"/>
    <w:rsid w:val="33341FBC"/>
    <w:rsid w:val="33453F59"/>
    <w:rsid w:val="334C7F9B"/>
    <w:rsid w:val="334E08A9"/>
    <w:rsid w:val="33506247"/>
    <w:rsid w:val="33531602"/>
    <w:rsid w:val="3371074C"/>
    <w:rsid w:val="33747E2E"/>
    <w:rsid w:val="33A1266C"/>
    <w:rsid w:val="33A872F6"/>
    <w:rsid w:val="33BA4A1F"/>
    <w:rsid w:val="33C3717D"/>
    <w:rsid w:val="33DE7D2B"/>
    <w:rsid w:val="33E24C00"/>
    <w:rsid w:val="33F624CA"/>
    <w:rsid w:val="33FD36AB"/>
    <w:rsid w:val="33FE3583"/>
    <w:rsid w:val="344F37FB"/>
    <w:rsid w:val="346166BD"/>
    <w:rsid w:val="346A25CB"/>
    <w:rsid w:val="34743424"/>
    <w:rsid w:val="347B5C0F"/>
    <w:rsid w:val="347B7980"/>
    <w:rsid w:val="34912A8E"/>
    <w:rsid w:val="34AA6DCB"/>
    <w:rsid w:val="34AD5D10"/>
    <w:rsid w:val="34B17FC7"/>
    <w:rsid w:val="34B437AC"/>
    <w:rsid w:val="34B92404"/>
    <w:rsid w:val="34E7755B"/>
    <w:rsid w:val="3504032D"/>
    <w:rsid w:val="35042C21"/>
    <w:rsid w:val="350A335F"/>
    <w:rsid w:val="35131C78"/>
    <w:rsid w:val="3521675C"/>
    <w:rsid w:val="35264668"/>
    <w:rsid w:val="352A4A6F"/>
    <w:rsid w:val="353214F8"/>
    <w:rsid w:val="353273AD"/>
    <w:rsid w:val="3536073D"/>
    <w:rsid w:val="353F08E7"/>
    <w:rsid w:val="3541499E"/>
    <w:rsid w:val="35457B56"/>
    <w:rsid w:val="3548002C"/>
    <w:rsid w:val="356D545C"/>
    <w:rsid w:val="356E100C"/>
    <w:rsid w:val="356F4A47"/>
    <w:rsid w:val="3572474E"/>
    <w:rsid w:val="3575692A"/>
    <w:rsid w:val="357E47CE"/>
    <w:rsid w:val="35925577"/>
    <w:rsid w:val="359B2FE8"/>
    <w:rsid w:val="35A60883"/>
    <w:rsid w:val="35AB3605"/>
    <w:rsid w:val="35BD5E80"/>
    <w:rsid w:val="35C2581F"/>
    <w:rsid w:val="35C74463"/>
    <w:rsid w:val="35E26CED"/>
    <w:rsid w:val="35E35D09"/>
    <w:rsid w:val="35E66259"/>
    <w:rsid w:val="35E70184"/>
    <w:rsid w:val="35E8343C"/>
    <w:rsid w:val="35EC4230"/>
    <w:rsid w:val="35F86A2E"/>
    <w:rsid w:val="360030CF"/>
    <w:rsid w:val="360424CF"/>
    <w:rsid w:val="36062E76"/>
    <w:rsid w:val="360B1530"/>
    <w:rsid w:val="36190530"/>
    <w:rsid w:val="361B60F2"/>
    <w:rsid w:val="36247341"/>
    <w:rsid w:val="362B79E7"/>
    <w:rsid w:val="36352156"/>
    <w:rsid w:val="36360E02"/>
    <w:rsid w:val="36426E07"/>
    <w:rsid w:val="36475441"/>
    <w:rsid w:val="364E41FE"/>
    <w:rsid w:val="36602668"/>
    <w:rsid w:val="366B0B30"/>
    <w:rsid w:val="366C1FC9"/>
    <w:rsid w:val="369D4E7A"/>
    <w:rsid w:val="36C269E0"/>
    <w:rsid w:val="36CB7198"/>
    <w:rsid w:val="36D76080"/>
    <w:rsid w:val="36D93BF1"/>
    <w:rsid w:val="36F24D72"/>
    <w:rsid w:val="36F25F0E"/>
    <w:rsid w:val="37021292"/>
    <w:rsid w:val="37090CEF"/>
    <w:rsid w:val="3724599A"/>
    <w:rsid w:val="372B68C6"/>
    <w:rsid w:val="37472592"/>
    <w:rsid w:val="375D0B19"/>
    <w:rsid w:val="3761464F"/>
    <w:rsid w:val="376B756F"/>
    <w:rsid w:val="37781502"/>
    <w:rsid w:val="377F269B"/>
    <w:rsid w:val="37854AD0"/>
    <w:rsid w:val="378909E2"/>
    <w:rsid w:val="378A7764"/>
    <w:rsid w:val="37927B40"/>
    <w:rsid w:val="37AF5E83"/>
    <w:rsid w:val="37B22192"/>
    <w:rsid w:val="37B67871"/>
    <w:rsid w:val="37B94CE0"/>
    <w:rsid w:val="37C152EB"/>
    <w:rsid w:val="37D04F5C"/>
    <w:rsid w:val="37D43D1A"/>
    <w:rsid w:val="37D60BE1"/>
    <w:rsid w:val="37D925BB"/>
    <w:rsid w:val="37D97EDE"/>
    <w:rsid w:val="37DE3D3A"/>
    <w:rsid w:val="37E121F8"/>
    <w:rsid w:val="37E323CA"/>
    <w:rsid w:val="37E54E07"/>
    <w:rsid w:val="37F638EB"/>
    <w:rsid w:val="37F83EB2"/>
    <w:rsid w:val="37FB1892"/>
    <w:rsid w:val="38012381"/>
    <w:rsid w:val="381B13AC"/>
    <w:rsid w:val="382744BA"/>
    <w:rsid w:val="383809D0"/>
    <w:rsid w:val="38544765"/>
    <w:rsid w:val="385458CD"/>
    <w:rsid w:val="385A6F2B"/>
    <w:rsid w:val="385D6333"/>
    <w:rsid w:val="385F22C9"/>
    <w:rsid w:val="3867069A"/>
    <w:rsid w:val="38693E6B"/>
    <w:rsid w:val="386A5D76"/>
    <w:rsid w:val="386A6330"/>
    <w:rsid w:val="386C27F5"/>
    <w:rsid w:val="388161FF"/>
    <w:rsid w:val="38904ADD"/>
    <w:rsid w:val="389168C1"/>
    <w:rsid w:val="38935D49"/>
    <w:rsid w:val="38A900F8"/>
    <w:rsid w:val="38AD709D"/>
    <w:rsid w:val="38B80910"/>
    <w:rsid w:val="38D16912"/>
    <w:rsid w:val="38DB7499"/>
    <w:rsid w:val="38E036BB"/>
    <w:rsid w:val="38E51474"/>
    <w:rsid w:val="38E968F0"/>
    <w:rsid w:val="38EE2165"/>
    <w:rsid w:val="38F90C6C"/>
    <w:rsid w:val="38FA565C"/>
    <w:rsid w:val="390B2DA1"/>
    <w:rsid w:val="390E559D"/>
    <w:rsid w:val="392606FF"/>
    <w:rsid w:val="392B11AE"/>
    <w:rsid w:val="394117CD"/>
    <w:rsid w:val="394A5D86"/>
    <w:rsid w:val="395B12DD"/>
    <w:rsid w:val="395C6365"/>
    <w:rsid w:val="39632091"/>
    <w:rsid w:val="3965002F"/>
    <w:rsid w:val="396C395D"/>
    <w:rsid w:val="396D3868"/>
    <w:rsid w:val="39706F12"/>
    <w:rsid w:val="397843D5"/>
    <w:rsid w:val="398462B0"/>
    <w:rsid w:val="39893634"/>
    <w:rsid w:val="39B007A3"/>
    <w:rsid w:val="39B05EEF"/>
    <w:rsid w:val="39CC2397"/>
    <w:rsid w:val="39D4319A"/>
    <w:rsid w:val="39E8214C"/>
    <w:rsid w:val="3A076C61"/>
    <w:rsid w:val="3A0C1854"/>
    <w:rsid w:val="3A0F7102"/>
    <w:rsid w:val="3A0F7C27"/>
    <w:rsid w:val="3A123E5D"/>
    <w:rsid w:val="3A2176B8"/>
    <w:rsid w:val="3A2E5C10"/>
    <w:rsid w:val="3A2F6EA7"/>
    <w:rsid w:val="3A340298"/>
    <w:rsid w:val="3A396EF9"/>
    <w:rsid w:val="3A52099D"/>
    <w:rsid w:val="3A6072B6"/>
    <w:rsid w:val="3A8B7E06"/>
    <w:rsid w:val="3A8E0D74"/>
    <w:rsid w:val="3A903DBF"/>
    <w:rsid w:val="3A913750"/>
    <w:rsid w:val="3A923CF9"/>
    <w:rsid w:val="3AA032DA"/>
    <w:rsid w:val="3AA57E7A"/>
    <w:rsid w:val="3AA66DFF"/>
    <w:rsid w:val="3AB81C0D"/>
    <w:rsid w:val="3AC37254"/>
    <w:rsid w:val="3AC56835"/>
    <w:rsid w:val="3AD31C55"/>
    <w:rsid w:val="3AD63293"/>
    <w:rsid w:val="3AE858A5"/>
    <w:rsid w:val="3AF97D5B"/>
    <w:rsid w:val="3AFF388A"/>
    <w:rsid w:val="3B0A49F7"/>
    <w:rsid w:val="3B26109D"/>
    <w:rsid w:val="3B277D0E"/>
    <w:rsid w:val="3B2B5F25"/>
    <w:rsid w:val="3B321C8E"/>
    <w:rsid w:val="3B3463CF"/>
    <w:rsid w:val="3B551785"/>
    <w:rsid w:val="3B591078"/>
    <w:rsid w:val="3B656DC3"/>
    <w:rsid w:val="3B6E51A8"/>
    <w:rsid w:val="3B762872"/>
    <w:rsid w:val="3B7A7F4F"/>
    <w:rsid w:val="3B843A84"/>
    <w:rsid w:val="3B8C6612"/>
    <w:rsid w:val="3BAA5539"/>
    <w:rsid w:val="3BB1132A"/>
    <w:rsid w:val="3BB36CA1"/>
    <w:rsid w:val="3BBF0BB3"/>
    <w:rsid w:val="3BD3658A"/>
    <w:rsid w:val="3BDC771F"/>
    <w:rsid w:val="3BE57DF0"/>
    <w:rsid w:val="3BEB53D8"/>
    <w:rsid w:val="3BED4FDF"/>
    <w:rsid w:val="3BF37E17"/>
    <w:rsid w:val="3BF5439E"/>
    <w:rsid w:val="3BF615D5"/>
    <w:rsid w:val="3C0D14F8"/>
    <w:rsid w:val="3C0E08AE"/>
    <w:rsid w:val="3C2378CF"/>
    <w:rsid w:val="3C290C7C"/>
    <w:rsid w:val="3C295E22"/>
    <w:rsid w:val="3C2D7F13"/>
    <w:rsid w:val="3C37287F"/>
    <w:rsid w:val="3C383582"/>
    <w:rsid w:val="3C391C03"/>
    <w:rsid w:val="3C3E5335"/>
    <w:rsid w:val="3C40530C"/>
    <w:rsid w:val="3C555B23"/>
    <w:rsid w:val="3C6240F3"/>
    <w:rsid w:val="3C650FDC"/>
    <w:rsid w:val="3C6B0008"/>
    <w:rsid w:val="3C6F5C0C"/>
    <w:rsid w:val="3C775167"/>
    <w:rsid w:val="3C821C2B"/>
    <w:rsid w:val="3C902CB3"/>
    <w:rsid w:val="3C9E6E01"/>
    <w:rsid w:val="3CA43B49"/>
    <w:rsid w:val="3CBD7A78"/>
    <w:rsid w:val="3CBE55BE"/>
    <w:rsid w:val="3CC63CC7"/>
    <w:rsid w:val="3CD16D8E"/>
    <w:rsid w:val="3CD22FC5"/>
    <w:rsid w:val="3CE87301"/>
    <w:rsid w:val="3D0E7C2D"/>
    <w:rsid w:val="3D106784"/>
    <w:rsid w:val="3D1B5909"/>
    <w:rsid w:val="3D1E4822"/>
    <w:rsid w:val="3D2A3B60"/>
    <w:rsid w:val="3D2C5226"/>
    <w:rsid w:val="3D2D6CCE"/>
    <w:rsid w:val="3D32373A"/>
    <w:rsid w:val="3D352C74"/>
    <w:rsid w:val="3D3F72E5"/>
    <w:rsid w:val="3D4050A6"/>
    <w:rsid w:val="3D48166B"/>
    <w:rsid w:val="3D594E54"/>
    <w:rsid w:val="3D5B4F7B"/>
    <w:rsid w:val="3D603B05"/>
    <w:rsid w:val="3D7202CB"/>
    <w:rsid w:val="3D7E6242"/>
    <w:rsid w:val="3D967ADB"/>
    <w:rsid w:val="3D9B4907"/>
    <w:rsid w:val="3D9F7EA5"/>
    <w:rsid w:val="3DAB675B"/>
    <w:rsid w:val="3DB62CB7"/>
    <w:rsid w:val="3DD344A9"/>
    <w:rsid w:val="3DDE21F6"/>
    <w:rsid w:val="3DE2501D"/>
    <w:rsid w:val="3DE87202"/>
    <w:rsid w:val="3DF85CAB"/>
    <w:rsid w:val="3E015693"/>
    <w:rsid w:val="3E017621"/>
    <w:rsid w:val="3E1B52B4"/>
    <w:rsid w:val="3E1D1D19"/>
    <w:rsid w:val="3E2B7A51"/>
    <w:rsid w:val="3E354BA1"/>
    <w:rsid w:val="3E355794"/>
    <w:rsid w:val="3E38273D"/>
    <w:rsid w:val="3E3E4F11"/>
    <w:rsid w:val="3E3F53F1"/>
    <w:rsid w:val="3E591A51"/>
    <w:rsid w:val="3E5A52EE"/>
    <w:rsid w:val="3E631EAD"/>
    <w:rsid w:val="3E7675DA"/>
    <w:rsid w:val="3E793B41"/>
    <w:rsid w:val="3E7C2E50"/>
    <w:rsid w:val="3E85663A"/>
    <w:rsid w:val="3E872998"/>
    <w:rsid w:val="3E8844A1"/>
    <w:rsid w:val="3EA83D5C"/>
    <w:rsid w:val="3EB96558"/>
    <w:rsid w:val="3EC02B21"/>
    <w:rsid w:val="3ECD4494"/>
    <w:rsid w:val="3EDB64A1"/>
    <w:rsid w:val="3EF1434D"/>
    <w:rsid w:val="3EF2411A"/>
    <w:rsid w:val="3EF26461"/>
    <w:rsid w:val="3F05066D"/>
    <w:rsid w:val="3F103C80"/>
    <w:rsid w:val="3F272F70"/>
    <w:rsid w:val="3F2B3027"/>
    <w:rsid w:val="3F337753"/>
    <w:rsid w:val="3F3B19B0"/>
    <w:rsid w:val="3F471E2F"/>
    <w:rsid w:val="3F554D82"/>
    <w:rsid w:val="3F5F5B1C"/>
    <w:rsid w:val="3F743673"/>
    <w:rsid w:val="3F81659C"/>
    <w:rsid w:val="3F846E14"/>
    <w:rsid w:val="3F8A3238"/>
    <w:rsid w:val="3F8D6F4E"/>
    <w:rsid w:val="3FA44F46"/>
    <w:rsid w:val="3FAA64FB"/>
    <w:rsid w:val="3FB01AC9"/>
    <w:rsid w:val="3FB52F11"/>
    <w:rsid w:val="3FB57192"/>
    <w:rsid w:val="3FB9770E"/>
    <w:rsid w:val="3FC6281A"/>
    <w:rsid w:val="3FCB2B69"/>
    <w:rsid w:val="3FD401A0"/>
    <w:rsid w:val="3FD57943"/>
    <w:rsid w:val="3FED4B8A"/>
    <w:rsid w:val="3FF01FD2"/>
    <w:rsid w:val="3FF10510"/>
    <w:rsid w:val="3FFE326A"/>
    <w:rsid w:val="400E682E"/>
    <w:rsid w:val="4018054D"/>
    <w:rsid w:val="401827A6"/>
    <w:rsid w:val="40287F30"/>
    <w:rsid w:val="40382F4A"/>
    <w:rsid w:val="40520C51"/>
    <w:rsid w:val="40533BBF"/>
    <w:rsid w:val="40543B35"/>
    <w:rsid w:val="40591F00"/>
    <w:rsid w:val="40910F7F"/>
    <w:rsid w:val="409B7B2F"/>
    <w:rsid w:val="40A23750"/>
    <w:rsid w:val="40A37FA5"/>
    <w:rsid w:val="40BF2309"/>
    <w:rsid w:val="40C53802"/>
    <w:rsid w:val="40C90628"/>
    <w:rsid w:val="40C91971"/>
    <w:rsid w:val="40C97166"/>
    <w:rsid w:val="40D106CB"/>
    <w:rsid w:val="40D33E5D"/>
    <w:rsid w:val="40EB4FED"/>
    <w:rsid w:val="40FA6690"/>
    <w:rsid w:val="41037097"/>
    <w:rsid w:val="410914E4"/>
    <w:rsid w:val="411D4E9E"/>
    <w:rsid w:val="412C1F1A"/>
    <w:rsid w:val="412D7E4D"/>
    <w:rsid w:val="412E142F"/>
    <w:rsid w:val="413915EF"/>
    <w:rsid w:val="414678B4"/>
    <w:rsid w:val="414B6D1E"/>
    <w:rsid w:val="4156681C"/>
    <w:rsid w:val="416337DE"/>
    <w:rsid w:val="416F1095"/>
    <w:rsid w:val="419904D4"/>
    <w:rsid w:val="41997DCF"/>
    <w:rsid w:val="41AB76D1"/>
    <w:rsid w:val="41AE3934"/>
    <w:rsid w:val="41B72F70"/>
    <w:rsid w:val="41C32E0F"/>
    <w:rsid w:val="41C8647D"/>
    <w:rsid w:val="41CD3A56"/>
    <w:rsid w:val="41D75C85"/>
    <w:rsid w:val="41D950D3"/>
    <w:rsid w:val="41DA7CE6"/>
    <w:rsid w:val="41F62DD9"/>
    <w:rsid w:val="41FA611B"/>
    <w:rsid w:val="42016FB1"/>
    <w:rsid w:val="42163EF5"/>
    <w:rsid w:val="421D65F2"/>
    <w:rsid w:val="42294572"/>
    <w:rsid w:val="422C2D70"/>
    <w:rsid w:val="42362094"/>
    <w:rsid w:val="42382635"/>
    <w:rsid w:val="423C06C5"/>
    <w:rsid w:val="424F1DD1"/>
    <w:rsid w:val="42592708"/>
    <w:rsid w:val="427E7D67"/>
    <w:rsid w:val="428E5CD1"/>
    <w:rsid w:val="42993DF2"/>
    <w:rsid w:val="429E214F"/>
    <w:rsid w:val="42AC2A77"/>
    <w:rsid w:val="42BD4DD5"/>
    <w:rsid w:val="42C02F03"/>
    <w:rsid w:val="42C72307"/>
    <w:rsid w:val="42CB6ADA"/>
    <w:rsid w:val="42DB69F9"/>
    <w:rsid w:val="42DF20FE"/>
    <w:rsid w:val="42E5579D"/>
    <w:rsid w:val="42E60FA6"/>
    <w:rsid w:val="42E87DF1"/>
    <w:rsid w:val="42FC5DDD"/>
    <w:rsid w:val="43355ED0"/>
    <w:rsid w:val="43362E24"/>
    <w:rsid w:val="4342737F"/>
    <w:rsid w:val="434875AD"/>
    <w:rsid w:val="434C71E7"/>
    <w:rsid w:val="43594DE5"/>
    <w:rsid w:val="436F78DA"/>
    <w:rsid w:val="437D0736"/>
    <w:rsid w:val="43931ADB"/>
    <w:rsid w:val="439E0063"/>
    <w:rsid w:val="43A3375D"/>
    <w:rsid w:val="43BA161A"/>
    <w:rsid w:val="43BB0CBB"/>
    <w:rsid w:val="43DE429E"/>
    <w:rsid w:val="43F10C15"/>
    <w:rsid w:val="43F73130"/>
    <w:rsid w:val="43F8747C"/>
    <w:rsid w:val="44156ECD"/>
    <w:rsid w:val="442334A8"/>
    <w:rsid w:val="44255685"/>
    <w:rsid w:val="442C3D1D"/>
    <w:rsid w:val="442F0125"/>
    <w:rsid w:val="4431382A"/>
    <w:rsid w:val="44331A91"/>
    <w:rsid w:val="443713B2"/>
    <w:rsid w:val="443D319A"/>
    <w:rsid w:val="44453145"/>
    <w:rsid w:val="444A47B1"/>
    <w:rsid w:val="444D3ED3"/>
    <w:rsid w:val="44511703"/>
    <w:rsid w:val="4459068A"/>
    <w:rsid w:val="44632F65"/>
    <w:rsid w:val="44652FEA"/>
    <w:rsid w:val="44693E8E"/>
    <w:rsid w:val="446A0A3C"/>
    <w:rsid w:val="446A0DAA"/>
    <w:rsid w:val="44811121"/>
    <w:rsid w:val="44820187"/>
    <w:rsid w:val="448E78DF"/>
    <w:rsid w:val="448F621E"/>
    <w:rsid w:val="449540D0"/>
    <w:rsid w:val="449C0345"/>
    <w:rsid w:val="44A4148D"/>
    <w:rsid w:val="44A517E0"/>
    <w:rsid w:val="44A534C7"/>
    <w:rsid w:val="44B44928"/>
    <w:rsid w:val="44B75D9E"/>
    <w:rsid w:val="44B90AD5"/>
    <w:rsid w:val="44C4010A"/>
    <w:rsid w:val="44C609E6"/>
    <w:rsid w:val="44C81DD6"/>
    <w:rsid w:val="44C8532B"/>
    <w:rsid w:val="44E72238"/>
    <w:rsid w:val="44F2148B"/>
    <w:rsid w:val="44F2789B"/>
    <w:rsid w:val="44F573DA"/>
    <w:rsid w:val="44F87442"/>
    <w:rsid w:val="44FD57A6"/>
    <w:rsid w:val="44FD6C47"/>
    <w:rsid w:val="45166FEA"/>
    <w:rsid w:val="452F4D7E"/>
    <w:rsid w:val="45330776"/>
    <w:rsid w:val="45431D13"/>
    <w:rsid w:val="45473572"/>
    <w:rsid w:val="454F6CFC"/>
    <w:rsid w:val="45535A9F"/>
    <w:rsid w:val="45585FEF"/>
    <w:rsid w:val="455D028A"/>
    <w:rsid w:val="4566676D"/>
    <w:rsid w:val="456922A6"/>
    <w:rsid w:val="456D0AFC"/>
    <w:rsid w:val="456E0CD4"/>
    <w:rsid w:val="457334CE"/>
    <w:rsid w:val="45830760"/>
    <w:rsid w:val="45834182"/>
    <w:rsid w:val="45850375"/>
    <w:rsid w:val="45867B8F"/>
    <w:rsid w:val="45935926"/>
    <w:rsid w:val="459E2297"/>
    <w:rsid w:val="45A30C76"/>
    <w:rsid w:val="45BC0867"/>
    <w:rsid w:val="45BD5CA8"/>
    <w:rsid w:val="45C2448B"/>
    <w:rsid w:val="45C50EB1"/>
    <w:rsid w:val="45C93623"/>
    <w:rsid w:val="45EC676F"/>
    <w:rsid w:val="45FC6057"/>
    <w:rsid w:val="46002B79"/>
    <w:rsid w:val="460433AC"/>
    <w:rsid w:val="461B420D"/>
    <w:rsid w:val="461B6226"/>
    <w:rsid w:val="46316BC3"/>
    <w:rsid w:val="46321205"/>
    <w:rsid w:val="46414454"/>
    <w:rsid w:val="464F534D"/>
    <w:rsid w:val="465A1AE4"/>
    <w:rsid w:val="4662437A"/>
    <w:rsid w:val="467F3EE7"/>
    <w:rsid w:val="468D2BD6"/>
    <w:rsid w:val="46946929"/>
    <w:rsid w:val="46960BEB"/>
    <w:rsid w:val="469C1B9B"/>
    <w:rsid w:val="46A50120"/>
    <w:rsid w:val="46AC42C4"/>
    <w:rsid w:val="46AE104F"/>
    <w:rsid w:val="46B8079D"/>
    <w:rsid w:val="46B851D7"/>
    <w:rsid w:val="46B94E73"/>
    <w:rsid w:val="46C265FE"/>
    <w:rsid w:val="46C461F5"/>
    <w:rsid w:val="46C747E0"/>
    <w:rsid w:val="46DE112E"/>
    <w:rsid w:val="46E352B2"/>
    <w:rsid w:val="46EA7BCE"/>
    <w:rsid w:val="470D6DBA"/>
    <w:rsid w:val="470E1C4D"/>
    <w:rsid w:val="47163A5C"/>
    <w:rsid w:val="472522F6"/>
    <w:rsid w:val="472814D6"/>
    <w:rsid w:val="472B1ACE"/>
    <w:rsid w:val="47326A40"/>
    <w:rsid w:val="47327B56"/>
    <w:rsid w:val="473B5E1F"/>
    <w:rsid w:val="47434362"/>
    <w:rsid w:val="475E33B7"/>
    <w:rsid w:val="47677356"/>
    <w:rsid w:val="47825EFA"/>
    <w:rsid w:val="4789567F"/>
    <w:rsid w:val="47897A39"/>
    <w:rsid w:val="478D3825"/>
    <w:rsid w:val="479E4E6C"/>
    <w:rsid w:val="47B24436"/>
    <w:rsid w:val="47BD2ED7"/>
    <w:rsid w:val="47C65425"/>
    <w:rsid w:val="47C81690"/>
    <w:rsid w:val="47D471BA"/>
    <w:rsid w:val="47E46BEB"/>
    <w:rsid w:val="47E50F9C"/>
    <w:rsid w:val="47E6293D"/>
    <w:rsid w:val="47E91C6B"/>
    <w:rsid w:val="47F0443E"/>
    <w:rsid w:val="47F17620"/>
    <w:rsid w:val="47F64643"/>
    <w:rsid w:val="47F85CCB"/>
    <w:rsid w:val="48021A05"/>
    <w:rsid w:val="48077D7A"/>
    <w:rsid w:val="480B026E"/>
    <w:rsid w:val="48247595"/>
    <w:rsid w:val="482814FE"/>
    <w:rsid w:val="48283D6A"/>
    <w:rsid w:val="482863B9"/>
    <w:rsid w:val="48335461"/>
    <w:rsid w:val="48352F49"/>
    <w:rsid w:val="48363852"/>
    <w:rsid w:val="48402A3A"/>
    <w:rsid w:val="48485263"/>
    <w:rsid w:val="484B10B5"/>
    <w:rsid w:val="484D270C"/>
    <w:rsid w:val="48526599"/>
    <w:rsid w:val="48587D5C"/>
    <w:rsid w:val="4859359F"/>
    <w:rsid w:val="48866584"/>
    <w:rsid w:val="488E352D"/>
    <w:rsid w:val="488F29F5"/>
    <w:rsid w:val="489C0640"/>
    <w:rsid w:val="489C6A87"/>
    <w:rsid w:val="48C654D9"/>
    <w:rsid w:val="48E17D42"/>
    <w:rsid w:val="48E465BF"/>
    <w:rsid w:val="48ED38F8"/>
    <w:rsid w:val="48FE3526"/>
    <w:rsid w:val="49082D94"/>
    <w:rsid w:val="490C4882"/>
    <w:rsid w:val="49172F43"/>
    <w:rsid w:val="49177753"/>
    <w:rsid w:val="4922078F"/>
    <w:rsid w:val="49352195"/>
    <w:rsid w:val="493C4BF0"/>
    <w:rsid w:val="493F672A"/>
    <w:rsid w:val="494163AC"/>
    <w:rsid w:val="495E759E"/>
    <w:rsid w:val="49633C30"/>
    <w:rsid w:val="49736B6C"/>
    <w:rsid w:val="49766134"/>
    <w:rsid w:val="49792D2F"/>
    <w:rsid w:val="497A49A6"/>
    <w:rsid w:val="49852435"/>
    <w:rsid w:val="49896E62"/>
    <w:rsid w:val="49935DF1"/>
    <w:rsid w:val="49A65185"/>
    <w:rsid w:val="49A86A5D"/>
    <w:rsid w:val="49AB158E"/>
    <w:rsid w:val="49B430BF"/>
    <w:rsid w:val="49BF66BB"/>
    <w:rsid w:val="49C12CC6"/>
    <w:rsid w:val="49E851EC"/>
    <w:rsid w:val="49F335FF"/>
    <w:rsid w:val="49F97233"/>
    <w:rsid w:val="49FB4E6F"/>
    <w:rsid w:val="4A0067C0"/>
    <w:rsid w:val="4A1B4F01"/>
    <w:rsid w:val="4A1E441C"/>
    <w:rsid w:val="4A582FF8"/>
    <w:rsid w:val="4A674B68"/>
    <w:rsid w:val="4A887871"/>
    <w:rsid w:val="4AA0233A"/>
    <w:rsid w:val="4AA12A71"/>
    <w:rsid w:val="4AA42E58"/>
    <w:rsid w:val="4AA52103"/>
    <w:rsid w:val="4AA867A4"/>
    <w:rsid w:val="4ABF389C"/>
    <w:rsid w:val="4ACF4E83"/>
    <w:rsid w:val="4AD018E1"/>
    <w:rsid w:val="4AFB0713"/>
    <w:rsid w:val="4AFC7F1E"/>
    <w:rsid w:val="4B051AD7"/>
    <w:rsid w:val="4B151DF3"/>
    <w:rsid w:val="4B20457C"/>
    <w:rsid w:val="4B24267B"/>
    <w:rsid w:val="4B285F0A"/>
    <w:rsid w:val="4B30769D"/>
    <w:rsid w:val="4B3C5EBE"/>
    <w:rsid w:val="4B412FF4"/>
    <w:rsid w:val="4B463821"/>
    <w:rsid w:val="4B490511"/>
    <w:rsid w:val="4B566B68"/>
    <w:rsid w:val="4B642104"/>
    <w:rsid w:val="4B6A63B4"/>
    <w:rsid w:val="4B704B5C"/>
    <w:rsid w:val="4B7E2FA7"/>
    <w:rsid w:val="4B886C0D"/>
    <w:rsid w:val="4B8C1216"/>
    <w:rsid w:val="4B910961"/>
    <w:rsid w:val="4BA4682E"/>
    <w:rsid w:val="4BA54A63"/>
    <w:rsid w:val="4BA86BF3"/>
    <w:rsid w:val="4BB40C14"/>
    <w:rsid w:val="4BBB5967"/>
    <w:rsid w:val="4BC12240"/>
    <w:rsid w:val="4BC26FB4"/>
    <w:rsid w:val="4BD12729"/>
    <w:rsid w:val="4BEA6987"/>
    <w:rsid w:val="4BF24259"/>
    <w:rsid w:val="4C1F3109"/>
    <w:rsid w:val="4C3251B4"/>
    <w:rsid w:val="4C394398"/>
    <w:rsid w:val="4C437BA6"/>
    <w:rsid w:val="4C7F5841"/>
    <w:rsid w:val="4C89498D"/>
    <w:rsid w:val="4C8B2053"/>
    <w:rsid w:val="4CC02A3A"/>
    <w:rsid w:val="4CC42DE8"/>
    <w:rsid w:val="4CC81AED"/>
    <w:rsid w:val="4CC94D9A"/>
    <w:rsid w:val="4CD00C15"/>
    <w:rsid w:val="4CD73163"/>
    <w:rsid w:val="4CDC010B"/>
    <w:rsid w:val="4CDC0FCE"/>
    <w:rsid w:val="4CDF685E"/>
    <w:rsid w:val="4CF359C9"/>
    <w:rsid w:val="4D1F3EC0"/>
    <w:rsid w:val="4D2066BC"/>
    <w:rsid w:val="4D2E6AD6"/>
    <w:rsid w:val="4D380989"/>
    <w:rsid w:val="4D3F218B"/>
    <w:rsid w:val="4D3F6F4E"/>
    <w:rsid w:val="4D50492E"/>
    <w:rsid w:val="4D512617"/>
    <w:rsid w:val="4D52397D"/>
    <w:rsid w:val="4D5477BB"/>
    <w:rsid w:val="4D793698"/>
    <w:rsid w:val="4D811F0E"/>
    <w:rsid w:val="4D817191"/>
    <w:rsid w:val="4D91013E"/>
    <w:rsid w:val="4D985111"/>
    <w:rsid w:val="4D9D62EB"/>
    <w:rsid w:val="4DA93535"/>
    <w:rsid w:val="4DB306D9"/>
    <w:rsid w:val="4DB502D7"/>
    <w:rsid w:val="4DC342F2"/>
    <w:rsid w:val="4DCF7B83"/>
    <w:rsid w:val="4DE04994"/>
    <w:rsid w:val="4DE627AE"/>
    <w:rsid w:val="4DFC306F"/>
    <w:rsid w:val="4E041D57"/>
    <w:rsid w:val="4E070600"/>
    <w:rsid w:val="4E102FA9"/>
    <w:rsid w:val="4E1F72FF"/>
    <w:rsid w:val="4E226DCA"/>
    <w:rsid w:val="4E2D345A"/>
    <w:rsid w:val="4E2F5DF0"/>
    <w:rsid w:val="4E376F58"/>
    <w:rsid w:val="4E432023"/>
    <w:rsid w:val="4E590678"/>
    <w:rsid w:val="4E594C19"/>
    <w:rsid w:val="4E823267"/>
    <w:rsid w:val="4E852C81"/>
    <w:rsid w:val="4E9170A7"/>
    <w:rsid w:val="4E9E77AF"/>
    <w:rsid w:val="4EAE7E94"/>
    <w:rsid w:val="4EB422FB"/>
    <w:rsid w:val="4EC13B48"/>
    <w:rsid w:val="4EC56FC6"/>
    <w:rsid w:val="4ECE51C0"/>
    <w:rsid w:val="4ED20715"/>
    <w:rsid w:val="4ED3172D"/>
    <w:rsid w:val="4F0113CF"/>
    <w:rsid w:val="4F0D775A"/>
    <w:rsid w:val="4F2272B0"/>
    <w:rsid w:val="4F291245"/>
    <w:rsid w:val="4F2C7775"/>
    <w:rsid w:val="4F342163"/>
    <w:rsid w:val="4F4453D4"/>
    <w:rsid w:val="4F4E5C8F"/>
    <w:rsid w:val="4F5347DE"/>
    <w:rsid w:val="4F784AC8"/>
    <w:rsid w:val="4F7E3B4C"/>
    <w:rsid w:val="4F7F6038"/>
    <w:rsid w:val="4F81064E"/>
    <w:rsid w:val="4F8229FC"/>
    <w:rsid w:val="4F8462D0"/>
    <w:rsid w:val="4F956448"/>
    <w:rsid w:val="4F99078B"/>
    <w:rsid w:val="4F9D3325"/>
    <w:rsid w:val="4FA12A55"/>
    <w:rsid w:val="4FAB7E97"/>
    <w:rsid w:val="4FAD6B49"/>
    <w:rsid w:val="4FCD7727"/>
    <w:rsid w:val="4FD02F2F"/>
    <w:rsid w:val="4FE74DD8"/>
    <w:rsid w:val="4FF94382"/>
    <w:rsid w:val="50001CD4"/>
    <w:rsid w:val="50056213"/>
    <w:rsid w:val="501040D8"/>
    <w:rsid w:val="501C44BF"/>
    <w:rsid w:val="501E0D55"/>
    <w:rsid w:val="503F2ADF"/>
    <w:rsid w:val="5057006C"/>
    <w:rsid w:val="5064517C"/>
    <w:rsid w:val="506E74A7"/>
    <w:rsid w:val="50827B38"/>
    <w:rsid w:val="50A63535"/>
    <w:rsid w:val="50AF3D4E"/>
    <w:rsid w:val="50C9197A"/>
    <w:rsid w:val="50DE3917"/>
    <w:rsid w:val="50E4717E"/>
    <w:rsid w:val="50F73405"/>
    <w:rsid w:val="51084545"/>
    <w:rsid w:val="510B4DAD"/>
    <w:rsid w:val="51242EDE"/>
    <w:rsid w:val="512D570C"/>
    <w:rsid w:val="513A31D5"/>
    <w:rsid w:val="513B2A2C"/>
    <w:rsid w:val="514E29FD"/>
    <w:rsid w:val="51542584"/>
    <w:rsid w:val="51777B62"/>
    <w:rsid w:val="517A275C"/>
    <w:rsid w:val="517C651C"/>
    <w:rsid w:val="517D68BE"/>
    <w:rsid w:val="5190340F"/>
    <w:rsid w:val="51927E19"/>
    <w:rsid w:val="519571AF"/>
    <w:rsid w:val="519D2300"/>
    <w:rsid w:val="51A21D6C"/>
    <w:rsid w:val="51A94585"/>
    <w:rsid w:val="51B02C2A"/>
    <w:rsid w:val="51B035F8"/>
    <w:rsid w:val="51B1256E"/>
    <w:rsid w:val="51B505E4"/>
    <w:rsid w:val="51B933E5"/>
    <w:rsid w:val="51C41E70"/>
    <w:rsid w:val="51C5091E"/>
    <w:rsid w:val="51C61D42"/>
    <w:rsid w:val="51DE44FE"/>
    <w:rsid w:val="51E0245F"/>
    <w:rsid w:val="51E13930"/>
    <w:rsid w:val="51E579E9"/>
    <w:rsid w:val="51F649DE"/>
    <w:rsid w:val="51F847F6"/>
    <w:rsid w:val="51FB48A4"/>
    <w:rsid w:val="51FF2044"/>
    <w:rsid w:val="52054B1C"/>
    <w:rsid w:val="5218505E"/>
    <w:rsid w:val="521F4A6B"/>
    <w:rsid w:val="52334193"/>
    <w:rsid w:val="524021D8"/>
    <w:rsid w:val="52474456"/>
    <w:rsid w:val="524E3367"/>
    <w:rsid w:val="524E613D"/>
    <w:rsid w:val="524F7036"/>
    <w:rsid w:val="525D282D"/>
    <w:rsid w:val="525D6ECD"/>
    <w:rsid w:val="525E3F81"/>
    <w:rsid w:val="52766D95"/>
    <w:rsid w:val="52775C30"/>
    <w:rsid w:val="527A1F08"/>
    <w:rsid w:val="528A4B77"/>
    <w:rsid w:val="529C67A5"/>
    <w:rsid w:val="529E798D"/>
    <w:rsid w:val="529F06C4"/>
    <w:rsid w:val="52A21C86"/>
    <w:rsid w:val="52A37835"/>
    <w:rsid w:val="52AB27BE"/>
    <w:rsid w:val="52B11103"/>
    <w:rsid w:val="52BF1519"/>
    <w:rsid w:val="52CA6CDF"/>
    <w:rsid w:val="52D03BF6"/>
    <w:rsid w:val="52D52D32"/>
    <w:rsid w:val="52F92C1D"/>
    <w:rsid w:val="530B3942"/>
    <w:rsid w:val="533524EA"/>
    <w:rsid w:val="53384675"/>
    <w:rsid w:val="53431794"/>
    <w:rsid w:val="53525F9D"/>
    <w:rsid w:val="53560D9C"/>
    <w:rsid w:val="53696BC9"/>
    <w:rsid w:val="538B45A4"/>
    <w:rsid w:val="539870FF"/>
    <w:rsid w:val="539A48AB"/>
    <w:rsid w:val="53AD0A5E"/>
    <w:rsid w:val="53AE4E83"/>
    <w:rsid w:val="53AF02C9"/>
    <w:rsid w:val="53AF4820"/>
    <w:rsid w:val="53B253CD"/>
    <w:rsid w:val="53C14F25"/>
    <w:rsid w:val="53C82302"/>
    <w:rsid w:val="53CA5208"/>
    <w:rsid w:val="53DA2E16"/>
    <w:rsid w:val="53DB7CE6"/>
    <w:rsid w:val="53E66C44"/>
    <w:rsid w:val="53E73D45"/>
    <w:rsid w:val="540A3591"/>
    <w:rsid w:val="540C4A53"/>
    <w:rsid w:val="5412354E"/>
    <w:rsid w:val="54292CC6"/>
    <w:rsid w:val="542C5ED1"/>
    <w:rsid w:val="54375245"/>
    <w:rsid w:val="54393536"/>
    <w:rsid w:val="543C2231"/>
    <w:rsid w:val="543F3658"/>
    <w:rsid w:val="543F6409"/>
    <w:rsid w:val="54401547"/>
    <w:rsid w:val="54465DD9"/>
    <w:rsid w:val="544C2AE6"/>
    <w:rsid w:val="54597DFD"/>
    <w:rsid w:val="545E1CC8"/>
    <w:rsid w:val="546108C1"/>
    <w:rsid w:val="546B04C0"/>
    <w:rsid w:val="546B0D83"/>
    <w:rsid w:val="546B1404"/>
    <w:rsid w:val="546E3319"/>
    <w:rsid w:val="548E4C14"/>
    <w:rsid w:val="54964804"/>
    <w:rsid w:val="54A510D6"/>
    <w:rsid w:val="54AF71B4"/>
    <w:rsid w:val="54C053AD"/>
    <w:rsid w:val="54CD45DD"/>
    <w:rsid w:val="54D578B1"/>
    <w:rsid w:val="54D7669E"/>
    <w:rsid w:val="54D95188"/>
    <w:rsid w:val="54E853B3"/>
    <w:rsid w:val="54EA1E55"/>
    <w:rsid w:val="54F06C5B"/>
    <w:rsid w:val="54F44A37"/>
    <w:rsid w:val="550B04FE"/>
    <w:rsid w:val="550E53E6"/>
    <w:rsid w:val="55175A8C"/>
    <w:rsid w:val="55180699"/>
    <w:rsid w:val="551D4378"/>
    <w:rsid w:val="551E1AD7"/>
    <w:rsid w:val="5524750F"/>
    <w:rsid w:val="552E781E"/>
    <w:rsid w:val="5545389C"/>
    <w:rsid w:val="55541457"/>
    <w:rsid w:val="5555361F"/>
    <w:rsid w:val="55561C06"/>
    <w:rsid w:val="555712F9"/>
    <w:rsid w:val="55764628"/>
    <w:rsid w:val="5582016B"/>
    <w:rsid w:val="55821820"/>
    <w:rsid w:val="55855F50"/>
    <w:rsid w:val="55935EB5"/>
    <w:rsid w:val="55A24821"/>
    <w:rsid w:val="55A33923"/>
    <w:rsid w:val="55AC149B"/>
    <w:rsid w:val="55B012B5"/>
    <w:rsid w:val="55D541B6"/>
    <w:rsid w:val="55DD4173"/>
    <w:rsid w:val="55DE662C"/>
    <w:rsid w:val="55E06DCD"/>
    <w:rsid w:val="55E215C0"/>
    <w:rsid w:val="55F0302D"/>
    <w:rsid w:val="55FB3C96"/>
    <w:rsid w:val="560A441C"/>
    <w:rsid w:val="560C255D"/>
    <w:rsid w:val="560D607A"/>
    <w:rsid w:val="56535EEB"/>
    <w:rsid w:val="56653278"/>
    <w:rsid w:val="566A06FE"/>
    <w:rsid w:val="56735C7A"/>
    <w:rsid w:val="567B791F"/>
    <w:rsid w:val="568304AB"/>
    <w:rsid w:val="56836E69"/>
    <w:rsid w:val="56886BB8"/>
    <w:rsid w:val="568D0966"/>
    <w:rsid w:val="56947ECF"/>
    <w:rsid w:val="569D7B2A"/>
    <w:rsid w:val="56B44E3D"/>
    <w:rsid w:val="56BC27B1"/>
    <w:rsid w:val="56C23990"/>
    <w:rsid w:val="56D20EAB"/>
    <w:rsid w:val="56F44BEF"/>
    <w:rsid w:val="56F5366D"/>
    <w:rsid w:val="56FC5DAB"/>
    <w:rsid w:val="56FD005C"/>
    <w:rsid w:val="57002829"/>
    <w:rsid w:val="570F6E73"/>
    <w:rsid w:val="572205FC"/>
    <w:rsid w:val="572719B6"/>
    <w:rsid w:val="57292F35"/>
    <w:rsid w:val="574129FF"/>
    <w:rsid w:val="574F1CA0"/>
    <w:rsid w:val="57511889"/>
    <w:rsid w:val="57514FD8"/>
    <w:rsid w:val="5755705D"/>
    <w:rsid w:val="575A3FC0"/>
    <w:rsid w:val="575F17EA"/>
    <w:rsid w:val="576D2FE7"/>
    <w:rsid w:val="576E1025"/>
    <w:rsid w:val="57705973"/>
    <w:rsid w:val="57722046"/>
    <w:rsid w:val="577C7048"/>
    <w:rsid w:val="577E5C7F"/>
    <w:rsid w:val="578D3FC1"/>
    <w:rsid w:val="57A5285D"/>
    <w:rsid w:val="57B9063C"/>
    <w:rsid w:val="57BF30D9"/>
    <w:rsid w:val="57D27C08"/>
    <w:rsid w:val="57D738D8"/>
    <w:rsid w:val="57FE0BC8"/>
    <w:rsid w:val="58165445"/>
    <w:rsid w:val="581A037E"/>
    <w:rsid w:val="581A12D0"/>
    <w:rsid w:val="581D4DC1"/>
    <w:rsid w:val="58261067"/>
    <w:rsid w:val="582C3A16"/>
    <w:rsid w:val="582F3DA8"/>
    <w:rsid w:val="58322B41"/>
    <w:rsid w:val="58332DED"/>
    <w:rsid w:val="583D0F91"/>
    <w:rsid w:val="583E7AAA"/>
    <w:rsid w:val="5840727D"/>
    <w:rsid w:val="58445AA2"/>
    <w:rsid w:val="584D721D"/>
    <w:rsid w:val="58674959"/>
    <w:rsid w:val="5869461A"/>
    <w:rsid w:val="58756D36"/>
    <w:rsid w:val="587F5871"/>
    <w:rsid w:val="58891483"/>
    <w:rsid w:val="588E6902"/>
    <w:rsid w:val="589B5D6C"/>
    <w:rsid w:val="58A566AF"/>
    <w:rsid w:val="58B03058"/>
    <w:rsid w:val="58BB421A"/>
    <w:rsid w:val="58BD65F8"/>
    <w:rsid w:val="58C46032"/>
    <w:rsid w:val="58E16170"/>
    <w:rsid w:val="58E84B1D"/>
    <w:rsid w:val="59192A76"/>
    <w:rsid w:val="593B7A0A"/>
    <w:rsid w:val="594F59CD"/>
    <w:rsid w:val="59546EEC"/>
    <w:rsid w:val="59641D8E"/>
    <w:rsid w:val="59727520"/>
    <w:rsid w:val="59893954"/>
    <w:rsid w:val="598C6835"/>
    <w:rsid w:val="599224DB"/>
    <w:rsid w:val="59990C0E"/>
    <w:rsid w:val="59A35F26"/>
    <w:rsid w:val="59A95094"/>
    <w:rsid w:val="59B51828"/>
    <w:rsid w:val="59C07519"/>
    <w:rsid w:val="59CB5A84"/>
    <w:rsid w:val="59D1392B"/>
    <w:rsid w:val="59D21CDA"/>
    <w:rsid w:val="59D273EB"/>
    <w:rsid w:val="59DA08AC"/>
    <w:rsid w:val="59E937EB"/>
    <w:rsid w:val="59F852EA"/>
    <w:rsid w:val="5A010D6D"/>
    <w:rsid w:val="5A146BE2"/>
    <w:rsid w:val="5A1A7B90"/>
    <w:rsid w:val="5A1E2052"/>
    <w:rsid w:val="5A273AAE"/>
    <w:rsid w:val="5A2758EB"/>
    <w:rsid w:val="5A400322"/>
    <w:rsid w:val="5A41394D"/>
    <w:rsid w:val="5A442669"/>
    <w:rsid w:val="5A4B6955"/>
    <w:rsid w:val="5A5802C3"/>
    <w:rsid w:val="5A6271F1"/>
    <w:rsid w:val="5A7E7B0D"/>
    <w:rsid w:val="5A880A9C"/>
    <w:rsid w:val="5A973ADC"/>
    <w:rsid w:val="5A9817AE"/>
    <w:rsid w:val="5A9B6BC4"/>
    <w:rsid w:val="5AA40571"/>
    <w:rsid w:val="5AB82DC7"/>
    <w:rsid w:val="5AB96A6D"/>
    <w:rsid w:val="5AB96F62"/>
    <w:rsid w:val="5AC42C9B"/>
    <w:rsid w:val="5AD54989"/>
    <w:rsid w:val="5ADE69E7"/>
    <w:rsid w:val="5AE86405"/>
    <w:rsid w:val="5AEE0B41"/>
    <w:rsid w:val="5B084BE2"/>
    <w:rsid w:val="5B0974E5"/>
    <w:rsid w:val="5B13093D"/>
    <w:rsid w:val="5B1536E3"/>
    <w:rsid w:val="5B153B2C"/>
    <w:rsid w:val="5B1E2F04"/>
    <w:rsid w:val="5B4061C1"/>
    <w:rsid w:val="5B485CB9"/>
    <w:rsid w:val="5B4D40AA"/>
    <w:rsid w:val="5B567ED3"/>
    <w:rsid w:val="5B645DB5"/>
    <w:rsid w:val="5B6531E7"/>
    <w:rsid w:val="5B8F28B4"/>
    <w:rsid w:val="5B9F3B11"/>
    <w:rsid w:val="5BA31A2F"/>
    <w:rsid w:val="5BA5626A"/>
    <w:rsid w:val="5BB35599"/>
    <w:rsid w:val="5BB36A30"/>
    <w:rsid w:val="5BC82E64"/>
    <w:rsid w:val="5BC916CD"/>
    <w:rsid w:val="5BDC4E94"/>
    <w:rsid w:val="5BE943CE"/>
    <w:rsid w:val="5BF27990"/>
    <w:rsid w:val="5BF81BF5"/>
    <w:rsid w:val="5BFF47DB"/>
    <w:rsid w:val="5C0809DA"/>
    <w:rsid w:val="5C0A20DF"/>
    <w:rsid w:val="5C1309CA"/>
    <w:rsid w:val="5C13795C"/>
    <w:rsid w:val="5C474606"/>
    <w:rsid w:val="5C612824"/>
    <w:rsid w:val="5C640D9F"/>
    <w:rsid w:val="5C6B7072"/>
    <w:rsid w:val="5C777A79"/>
    <w:rsid w:val="5C881C64"/>
    <w:rsid w:val="5C8D16E5"/>
    <w:rsid w:val="5C9E0A4D"/>
    <w:rsid w:val="5CA8130D"/>
    <w:rsid w:val="5CBB616E"/>
    <w:rsid w:val="5CC80A79"/>
    <w:rsid w:val="5CC86CF4"/>
    <w:rsid w:val="5CC9184B"/>
    <w:rsid w:val="5CD95589"/>
    <w:rsid w:val="5CD97B24"/>
    <w:rsid w:val="5CDE2E02"/>
    <w:rsid w:val="5CE15161"/>
    <w:rsid w:val="5CE51BB8"/>
    <w:rsid w:val="5CEB56DC"/>
    <w:rsid w:val="5CF45C54"/>
    <w:rsid w:val="5CF62EF1"/>
    <w:rsid w:val="5D0E6803"/>
    <w:rsid w:val="5D153962"/>
    <w:rsid w:val="5D1F712E"/>
    <w:rsid w:val="5D274A15"/>
    <w:rsid w:val="5D4536C0"/>
    <w:rsid w:val="5D4A08E2"/>
    <w:rsid w:val="5D587ED1"/>
    <w:rsid w:val="5D62048B"/>
    <w:rsid w:val="5D660FA3"/>
    <w:rsid w:val="5D6769A8"/>
    <w:rsid w:val="5D8617A6"/>
    <w:rsid w:val="5D997D5B"/>
    <w:rsid w:val="5DAF2861"/>
    <w:rsid w:val="5DC67CAD"/>
    <w:rsid w:val="5DDE4033"/>
    <w:rsid w:val="5DFF2D92"/>
    <w:rsid w:val="5DFF3493"/>
    <w:rsid w:val="5E2328B2"/>
    <w:rsid w:val="5E2937B3"/>
    <w:rsid w:val="5E372999"/>
    <w:rsid w:val="5E3915A5"/>
    <w:rsid w:val="5E447E4F"/>
    <w:rsid w:val="5E4A5707"/>
    <w:rsid w:val="5E5B7359"/>
    <w:rsid w:val="5E600A19"/>
    <w:rsid w:val="5E637E19"/>
    <w:rsid w:val="5E673E40"/>
    <w:rsid w:val="5E704EF7"/>
    <w:rsid w:val="5E714FA9"/>
    <w:rsid w:val="5E7D7D8C"/>
    <w:rsid w:val="5E8B7289"/>
    <w:rsid w:val="5E8C04B4"/>
    <w:rsid w:val="5E936221"/>
    <w:rsid w:val="5E9866E0"/>
    <w:rsid w:val="5EA37DB5"/>
    <w:rsid w:val="5ECC5E19"/>
    <w:rsid w:val="5ECE1671"/>
    <w:rsid w:val="5ECE5F14"/>
    <w:rsid w:val="5ED4091B"/>
    <w:rsid w:val="5EE13E2F"/>
    <w:rsid w:val="5EF03AC8"/>
    <w:rsid w:val="5EF37F6C"/>
    <w:rsid w:val="5EFA4C8A"/>
    <w:rsid w:val="5EFF7BFE"/>
    <w:rsid w:val="5F057132"/>
    <w:rsid w:val="5F0E0C46"/>
    <w:rsid w:val="5F17205A"/>
    <w:rsid w:val="5F1E4FEB"/>
    <w:rsid w:val="5F333085"/>
    <w:rsid w:val="5F3C53BF"/>
    <w:rsid w:val="5F417215"/>
    <w:rsid w:val="5F445797"/>
    <w:rsid w:val="5F49308E"/>
    <w:rsid w:val="5F4E00CD"/>
    <w:rsid w:val="5F637A63"/>
    <w:rsid w:val="5F646904"/>
    <w:rsid w:val="5F650DB6"/>
    <w:rsid w:val="5F746160"/>
    <w:rsid w:val="5F766746"/>
    <w:rsid w:val="5F857C0D"/>
    <w:rsid w:val="5F8A560A"/>
    <w:rsid w:val="5F946872"/>
    <w:rsid w:val="5FA93018"/>
    <w:rsid w:val="5FB8606F"/>
    <w:rsid w:val="5FC06433"/>
    <w:rsid w:val="5FC7704D"/>
    <w:rsid w:val="5FCF7DC4"/>
    <w:rsid w:val="5FD538DB"/>
    <w:rsid w:val="5FD71A57"/>
    <w:rsid w:val="5FF030F9"/>
    <w:rsid w:val="5FF97B3E"/>
    <w:rsid w:val="600D2A3D"/>
    <w:rsid w:val="60111087"/>
    <w:rsid w:val="60145AEB"/>
    <w:rsid w:val="60184738"/>
    <w:rsid w:val="601D5042"/>
    <w:rsid w:val="601D7C25"/>
    <w:rsid w:val="60262571"/>
    <w:rsid w:val="60330663"/>
    <w:rsid w:val="6037670E"/>
    <w:rsid w:val="60427BFA"/>
    <w:rsid w:val="60440B6C"/>
    <w:rsid w:val="60587EC3"/>
    <w:rsid w:val="605B1BBE"/>
    <w:rsid w:val="605C7266"/>
    <w:rsid w:val="60660A4F"/>
    <w:rsid w:val="60725B4A"/>
    <w:rsid w:val="609438C8"/>
    <w:rsid w:val="60A06BC9"/>
    <w:rsid w:val="60A077C9"/>
    <w:rsid w:val="60BA696A"/>
    <w:rsid w:val="60C50CB4"/>
    <w:rsid w:val="60C846CA"/>
    <w:rsid w:val="60CC09F6"/>
    <w:rsid w:val="60D232F5"/>
    <w:rsid w:val="60E25CF6"/>
    <w:rsid w:val="60E445A2"/>
    <w:rsid w:val="60E615DC"/>
    <w:rsid w:val="60F03DD1"/>
    <w:rsid w:val="60F0753D"/>
    <w:rsid w:val="60F47FB5"/>
    <w:rsid w:val="61090480"/>
    <w:rsid w:val="611D3A5C"/>
    <w:rsid w:val="61204183"/>
    <w:rsid w:val="61207139"/>
    <w:rsid w:val="61221600"/>
    <w:rsid w:val="61237999"/>
    <w:rsid w:val="612E0481"/>
    <w:rsid w:val="61365F6B"/>
    <w:rsid w:val="61393BE1"/>
    <w:rsid w:val="613D12FF"/>
    <w:rsid w:val="61496C0D"/>
    <w:rsid w:val="614E2DE0"/>
    <w:rsid w:val="6162445F"/>
    <w:rsid w:val="6182051B"/>
    <w:rsid w:val="61901DFB"/>
    <w:rsid w:val="619961BF"/>
    <w:rsid w:val="61AC1A12"/>
    <w:rsid w:val="61AF4D5C"/>
    <w:rsid w:val="61AF603C"/>
    <w:rsid w:val="61B27191"/>
    <w:rsid w:val="61BA1F7E"/>
    <w:rsid w:val="61CD53D7"/>
    <w:rsid w:val="61D42796"/>
    <w:rsid w:val="61DA6D2D"/>
    <w:rsid w:val="61DB355B"/>
    <w:rsid w:val="61DF3158"/>
    <w:rsid w:val="61E1620D"/>
    <w:rsid w:val="61EC5886"/>
    <w:rsid w:val="61F32A21"/>
    <w:rsid w:val="61F4178C"/>
    <w:rsid w:val="61F46CB1"/>
    <w:rsid w:val="620D2B27"/>
    <w:rsid w:val="620D6E85"/>
    <w:rsid w:val="62125750"/>
    <w:rsid w:val="62157709"/>
    <w:rsid w:val="6220081A"/>
    <w:rsid w:val="62311D7A"/>
    <w:rsid w:val="623D1280"/>
    <w:rsid w:val="62451A52"/>
    <w:rsid w:val="6245267C"/>
    <w:rsid w:val="62495CD0"/>
    <w:rsid w:val="62507397"/>
    <w:rsid w:val="6260150F"/>
    <w:rsid w:val="626D3647"/>
    <w:rsid w:val="627455BD"/>
    <w:rsid w:val="62844290"/>
    <w:rsid w:val="62870049"/>
    <w:rsid w:val="629F7673"/>
    <w:rsid w:val="62A275EC"/>
    <w:rsid w:val="62A55F3D"/>
    <w:rsid w:val="62A86AEF"/>
    <w:rsid w:val="62B07FCC"/>
    <w:rsid w:val="62ED65FE"/>
    <w:rsid w:val="62F77DDB"/>
    <w:rsid w:val="630820ED"/>
    <w:rsid w:val="630A770B"/>
    <w:rsid w:val="630F077C"/>
    <w:rsid w:val="63164D97"/>
    <w:rsid w:val="631A64F2"/>
    <w:rsid w:val="633A0B41"/>
    <w:rsid w:val="633B79C8"/>
    <w:rsid w:val="633D54BC"/>
    <w:rsid w:val="63460E65"/>
    <w:rsid w:val="63527BA5"/>
    <w:rsid w:val="6367523A"/>
    <w:rsid w:val="63696BF3"/>
    <w:rsid w:val="636B6314"/>
    <w:rsid w:val="637B2617"/>
    <w:rsid w:val="63895C18"/>
    <w:rsid w:val="63AF6A65"/>
    <w:rsid w:val="63B36638"/>
    <w:rsid w:val="63BF2B1F"/>
    <w:rsid w:val="63E70DB6"/>
    <w:rsid w:val="63E775E5"/>
    <w:rsid w:val="63EF2AB4"/>
    <w:rsid w:val="64011E83"/>
    <w:rsid w:val="6405370F"/>
    <w:rsid w:val="64105541"/>
    <w:rsid w:val="64115B7B"/>
    <w:rsid w:val="64187A2D"/>
    <w:rsid w:val="641E0467"/>
    <w:rsid w:val="643334F6"/>
    <w:rsid w:val="64401D4F"/>
    <w:rsid w:val="644F04A8"/>
    <w:rsid w:val="64512883"/>
    <w:rsid w:val="6453230A"/>
    <w:rsid w:val="646F5E1F"/>
    <w:rsid w:val="64715E9B"/>
    <w:rsid w:val="648F4C3F"/>
    <w:rsid w:val="649A3A03"/>
    <w:rsid w:val="64AB79E4"/>
    <w:rsid w:val="64B0687B"/>
    <w:rsid w:val="64B67387"/>
    <w:rsid w:val="64D0196A"/>
    <w:rsid w:val="64DD6B86"/>
    <w:rsid w:val="650A0C30"/>
    <w:rsid w:val="65106C49"/>
    <w:rsid w:val="65120F22"/>
    <w:rsid w:val="65220110"/>
    <w:rsid w:val="6523174E"/>
    <w:rsid w:val="6533316E"/>
    <w:rsid w:val="65367F52"/>
    <w:rsid w:val="6539131C"/>
    <w:rsid w:val="653C36E3"/>
    <w:rsid w:val="653F71EA"/>
    <w:rsid w:val="65550516"/>
    <w:rsid w:val="655753CD"/>
    <w:rsid w:val="65635033"/>
    <w:rsid w:val="65777BD6"/>
    <w:rsid w:val="657E5657"/>
    <w:rsid w:val="65870E9E"/>
    <w:rsid w:val="65902AEE"/>
    <w:rsid w:val="65A63B04"/>
    <w:rsid w:val="65A951BC"/>
    <w:rsid w:val="65B749E7"/>
    <w:rsid w:val="65BF2F65"/>
    <w:rsid w:val="65C30B44"/>
    <w:rsid w:val="65C40E1A"/>
    <w:rsid w:val="65F80033"/>
    <w:rsid w:val="65FD2C6B"/>
    <w:rsid w:val="660C41CA"/>
    <w:rsid w:val="661001DD"/>
    <w:rsid w:val="661051DD"/>
    <w:rsid w:val="66163C30"/>
    <w:rsid w:val="66165B33"/>
    <w:rsid w:val="661C17C2"/>
    <w:rsid w:val="662B1FF8"/>
    <w:rsid w:val="6645782C"/>
    <w:rsid w:val="66457A07"/>
    <w:rsid w:val="66582D27"/>
    <w:rsid w:val="666C0585"/>
    <w:rsid w:val="6673718D"/>
    <w:rsid w:val="66764B1B"/>
    <w:rsid w:val="668619B1"/>
    <w:rsid w:val="668C4C03"/>
    <w:rsid w:val="66937185"/>
    <w:rsid w:val="669C636D"/>
    <w:rsid w:val="66A2717A"/>
    <w:rsid w:val="66AB5976"/>
    <w:rsid w:val="66B64D44"/>
    <w:rsid w:val="66EB0C79"/>
    <w:rsid w:val="66FB4B95"/>
    <w:rsid w:val="670414C6"/>
    <w:rsid w:val="67164DAB"/>
    <w:rsid w:val="672102CB"/>
    <w:rsid w:val="672403A9"/>
    <w:rsid w:val="672E30D6"/>
    <w:rsid w:val="673174C2"/>
    <w:rsid w:val="67364108"/>
    <w:rsid w:val="67437236"/>
    <w:rsid w:val="674D10F4"/>
    <w:rsid w:val="6767502B"/>
    <w:rsid w:val="67714DFF"/>
    <w:rsid w:val="677A0248"/>
    <w:rsid w:val="679275A1"/>
    <w:rsid w:val="679A5C0C"/>
    <w:rsid w:val="67A02D57"/>
    <w:rsid w:val="67A62A9E"/>
    <w:rsid w:val="67B52226"/>
    <w:rsid w:val="67C60729"/>
    <w:rsid w:val="67CE16C8"/>
    <w:rsid w:val="67D5648B"/>
    <w:rsid w:val="67D96B95"/>
    <w:rsid w:val="67DA1767"/>
    <w:rsid w:val="67DF3D69"/>
    <w:rsid w:val="67E178D0"/>
    <w:rsid w:val="67ED3D88"/>
    <w:rsid w:val="67F26A19"/>
    <w:rsid w:val="67FF1C32"/>
    <w:rsid w:val="68013071"/>
    <w:rsid w:val="6804246B"/>
    <w:rsid w:val="68287AC5"/>
    <w:rsid w:val="684C78A7"/>
    <w:rsid w:val="68646169"/>
    <w:rsid w:val="68692131"/>
    <w:rsid w:val="687823AE"/>
    <w:rsid w:val="687826C3"/>
    <w:rsid w:val="688A1EA7"/>
    <w:rsid w:val="689226FF"/>
    <w:rsid w:val="68A657F6"/>
    <w:rsid w:val="68C75DEF"/>
    <w:rsid w:val="68CB75A5"/>
    <w:rsid w:val="68D45F8C"/>
    <w:rsid w:val="68ED327F"/>
    <w:rsid w:val="68F06CB9"/>
    <w:rsid w:val="68F25DB9"/>
    <w:rsid w:val="690B4907"/>
    <w:rsid w:val="690D424D"/>
    <w:rsid w:val="69110E5A"/>
    <w:rsid w:val="69167C6D"/>
    <w:rsid w:val="691A50A0"/>
    <w:rsid w:val="691C5B03"/>
    <w:rsid w:val="691E77A5"/>
    <w:rsid w:val="692F1C68"/>
    <w:rsid w:val="6932624D"/>
    <w:rsid w:val="693A0BAE"/>
    <w:rsid w:val="693B6FFB"/>
    <w:rsid w:val="693F6A83"/>
    <w:rsid w:val="694C5C3C"/>
    <w:rsid w:val="694D2CE0"/>
    <w:rsid w:val="694D777D"/>
    <w:rsid w:val="695D6DEA"/>
    <w:rsid w:val="69623447"/>
    <w:rsid w:val="697A0882"/>
    <w:rsid w:val="697B1F6B"/>
    <w:rsid w:val="697E1710"/>
    <w:rsid w:val="69810EC0"/>
    <w:rsid w:val="698F2163"/>
    <w:rsid w:val="699A64AB"/>
    <w:rsid w:val="699B38AE"/>
    <w:rsid w:val="699D1D44"/>
    <w:rsid w:val="69A139BB"/>
    <w:rsid w:val="69AF6BC2"/>
    <w:rsid w:val="69B10C10"/>
    <w:rsid w:val="69B17966"/>
    <w:rsid w:val="69D219EE"/>
    <w:rsid w:val="69DA7635"/>
    <w:rsid w:val="6A0A2534"/>
    <w:rsid w:val="6A1E3018"/>
    <w:rsid w:val="6A3B03CD"/>
    <w:rsid w:val="6A426427"/>
    <w:rsid w:val="6A4C1BEA"/>
    <w:rsid w:val="6A547936"/>
    <w:rsid w:val="6A65698B"/>
    <w:rsid w:val="6A6A6F88"/>
    <w:rsid w:val="6A8461BC"/>
    <w:rsid w:val="6AB756FD"/>
    <w:rsid w:val="6ABA71A3"/>
    <w:rsid w:val="6ABE21C7"/>
    <w:rsid w:val="6AD21FE6"/>
    <w:rsid w:val="6AE26E7E"/>
    <w:rsid w:val="6AE46D33"/>
    <w:rsid w:val="6AEE746E"/>
    <w:rsid w:val="6AF563E5"/>
    <w:rsid w:val="6AFC0BD6"/>
    <w:rsid w:val="6B0C1542"/>
    <w:rsid w:val="6B150B86"/>
    <w:rsid w:val="6B170B7B"/>
    <w:rsid w:val="6B343F0E"/>
    <w:rsid w:val="6B3D34B0"/>
    <w:rsid w:val="6B3E517F"/>
    <w:rsid w:val="6B4015DF"/>
    <w:rsid w:val="6B51540E"/>
    <w:rsid w:val="6B564271"/>
    <w:rsid w:val="6B721DFF"/>
    <w:rsid w:val="6B7674C3"/>
    <w:rsid w:val="6B7D6EEA"/>
    <w:rsid w:val="6B9A6C1E"/>
    <w:rsid w:val="6BA1695A"/>
    <w:rsid w:val="6BC64634"/>
    <w:rsid w:val="6BCD0329"/>
    <w:rsid w:val="6BDC4E52"/>
    <w:rsid w:val="6BDE35A6"/>
    <w:rsid w:val="6BE43043"/>
    <w:rsid w:val="6BEB2C03"/>
    <w:rsid w:val="6BEC3655"/>
    <w:rsid w:val="6BF15E9E"/>
    <w:rsid w:val="6C053534"/>
    <w:rsid w:val="6C2B20F2"/>
    <w:rsid w:val="6C334BB9"/>
    <w:rsid w:val="6C346504"/>
    <w:rsid w:val="6C391B9D"/>
    <w:rsid w:val="6C3B0112"/>
    <w:rsid w:val="6C643713"/>
    <w:rsid w:val="6C664608"/>
    <w:rsid w:val="6C664B8B"/>
    <w:rsid w:val="6C775F1E"/>
    <w:rsid w:val="6C91559F"/>
    <w:rsid w:val="6C9B2E57"/>
    <w:rsid w:val="6CA725D7"/>
    <w:rsid w:val="6CA92792"/>
    <w:rsid w:val="6CB40CF4"/>
    <w:rsid w:val="6CB7673C"/>
    <w:rsid w:val="6CB77AC4"/>
    <w:rsid w:val="6CB84766"/>
    <w:rsid w:val="6CCB6C59"/>
    <w:rsid w:val="6CCC10B0"/>
    <w:rsid w:val="6CD16FD6"/>
    <w:rsid w:val="6CD22893"/>
    <w:rsid w:val="6CD856FA"/>
    <w:rsid w:val="6CD866C1"/>
    <w:rsid w:val="6CDA7C1E"/>
    <w:rsid w:val="6CE61723"/>
    <w:rsid w:val="6CE84295"/>
    <w:rsid w:val="6CED1B9D"/>
    <w:rsid w:val="6D34549C"/>
    <w:rsid w:val="6D3D4FB0"/>
    <w:rsid w:val="6D417029"/>
    <w:rsid w:val="6D4736D2"/>
    <w:rsid w:val="6D5C4245"/>
    <w:rsid w:val="6D622DEC"/>
    <w:rsid w:val="6D7B7547"/>
    <w:rsid w:val="6D805A01"/>
    <w:rsid w:val="6D842483"/>
    <w:rsid w:val="6DA8590D"/>
    <w:rsid w:val="6DBB406C"/>
    <w:rsid w:val="6DCA449C"/>
    <w:rsid w:val="6DCC0879"/>
    <w:rsid w:val="6DCC72AE"/>
    <w:rsid w:val="6DDD0E48"/>
    <w:rsid w:val="6DEC25D1"/>
    <w:rsid w:val="6DF83AD5"/>
    <w:rsid w:val="6E132231"/>
    <w:rsid w:val="6E2529BF"/>
    <w:rsid w:val="6E2655D3"/>
    <w:rsid w:val="6E2A2F06"/>
    <w:rsid w:val="6E2E1D34"/>
    <w:rsid w:val="6E404D61"/>
    <w:rsid w:val="6E44220B"/>
    <w:rsid w:val="6E484AB9"/>
    <w:rsid w:val="6E6E5C99"/>
    <w:rsid w:val="6E7108D9"/>
    <w:rsid w:val="6E777532"/>
    <w:rsid w:val="6E8058CC"/>
    <w:rsid w:val="6E8E0A3B"/>
    <w:rsid w:val="6E916255"/>
    <w:rsid w:val="6E984891"/>
    <w:rsid w:val="6EA051FE"/>
    <w:rsid w:val="6EA264AB"/>
    <w:rsid w:val="6EAC0D68"/>
    <w:rsid w:val="6EB4177F"/>
    <w:rsid w:val="6EBB2A7B"/>
    <w:rsid w:val="6ED33984"/>
    <w:rsid w:val="6ED5142D"/>
    <w:rsid w:val="6ED7626A"/>
    <w:rsid w:val="6EFB54C1"/>
    <w:rsid w:val="6F040F04"/>
    <w:rsid w:val="6F045140"/>
    <w:rsid w:val="6F067485"/>
    <w:rsid w:val="6F210A96"/>
    <w:rsid w:val="6F246877"/>
    <w:rsid w:val="6F2C3C86"/>
    <w:rsid w:val="6F2C4280"/>
    <w:rsid w:val="6F367858"/>
    <w:rsid w:val="6F3911C6"/>
    <w:rsid w:val="6F3F25A1"/>
    <w:rsid w:val="6F4A39B4"/>
    <w:rsid w:val="6F4E76FA"/>
    <w:rsid w:val="6F4F526A"/>
    <w:rsid w:val="6F5575CD"/>
    <w:rsid w:val="6F572677"/>
    <w:rsid w:val="6F763AE4"/>
    <w:rsid w:val="6F834FDF"/>
    <w:rsid w:val="6F851CB7"/>
    <w:rsid w:val="6F9643B5"/>
    <w:rsid w:val="6FA267BB"/>
    <w:rsid w:val="6FAB65E8"/>
    <w:rsid w:val="6FB333D4"/>
    <w:rsid w:val="6FC43DEE"/>
    <w:rsid w:val="6FC95F61"/>
    <w:rsid w:val="6FDC423E"/>
    <w:rsid w:val="6FE20BE2"/>
    <w:rsid w:val="6FF22100"/>
    <w:rsid w:val="6FF51FA5"/>
    <w:rsid w:val="6FF60446"/>
    <w:rsid w:val="6FFB1572"/>
    <w:rsid w:val="70012A9E"/>
    <w:rsid w:val="700E46E8"/>
    <w:rsid w:val="701879C9"/>
    <w:rsid w:val="701A471B"/>
    <w:rsid w:val="701C26D1"/>
    <w:rsid w:val="7023036D"/>
    <w:rsid w:val="702E49C7"/>
    <w:rsid w:val="70377C2F"/>
    <w:rsid w:val="7064297A"/>
    <w:rsid w:val="70662091"/>
    <w:rsid w:val="70673795"/>
    <w:rsid w:val="707002FF"/>
    <w:rsid w:val="707D2692"/>
    <w:rsid w:val="707D44A6"/>
    <w:rsid w:val="70840B81"/>
    <w:rsid w:val="708D59E4"/>
    <w:rsid w:val="709C007F"/>
    <w:rsid w:val="709C72D2"/>
    <w:rsid w:val="709E34D6"/>
    <w:rsid w:val="70BB4622"/>
    <w:rsid w:val="70BD050A"/>
    <w:rsid w:val="70C92BA5"/>
    <w:rsid w:val="70C961A6"/>
    <w:rsid w:val="70CB7E4A"/>
    <w:rsid w:val="70D77DAF"/>
    <w:rsid w:val="70D9042F"/>
    <w:rsid w:val="70DB698F"/>
    <w:rsid w:val="70E85E34"/>
    <w:rsid w:val="70E96CB1"/>
    <w:rsid w:val="71070F2E"/>
    <w:rsid w:val="710E06A0"/>
    <w:rsid w:val="711426EF"/>
    <w:rsid w:val="712359D5"/>
    <w:rsid w:val="713A4DF9"/>
    <w:rsid w:val="71462D90"/>
    <w:rsid w:val="71481D6A"/>
    <w:rsid w:val="714A6F39"/>
    <w:rsid w:val="71576989"/>
    <w:rsid w:val="715D6BE0"/>
    <w:rsid w:val="716014DE"/>
    <w:rsid w:val="71683356"/>
    <w:rsid w:val="71782A30"/>
    <w:rsid w:val="71873EC5"/>
    <w:rsid w:val="71A543A6"/>
    <w:rsid w:val="71A65F5E"/>
    <w:rsid w:val="71A735BC"/>
    <w:rsid w:val="71B95DEB"/>
    <w:rsid w:val="71C1040E"/>
    <w:rsid w:val="71C65A0A"/>
    <w:rsid w:val="71D01401"/>
    <w:rsid w:val="71D97353"/>
    <w:rsid w:val="71EC1F8A"/>
    <w:rsid w:val="71FA4CEB"/>
    <w:rsid w:val="71FA679B"/>
    <w:rsid w:val="72005BAD"/>
    <w:rsid w:val="720E73FF"/>
    <w:rsid w:val="721D2B14"/>
    <w:rsid w:val="722449D8"/>
    <w:rsid w:val="722B6822"/>
    <w:rsid w:val="722F0B5C"/>
    <w:rsid w:val="724107D7"/>
    <w:rsid w:val="72424BA2"/>
    <w:rsid w:val="724B5D79"/>
    <w:rsid w:val="725A01B8"/>
    <w:rsid w:val="725F33AA"/>
    <w:rsid w:val="72607BC4"/>
    <w:rsid w:val="72631A77"/>
    <w:rsid w:val="72680B67"/>
    <w:rsid w:val="7282143A"/>
    <w:rsid w:val="729158A4"/>
    <w:rsid w:val="72923380"/>
    <w:rsid w:val="72A6457D"/>
    <w:rsid w:val="72B2501A"/>
    <w:rsid w:val="72EF7802"/>
    <w:rsid w:val="72F65C5A"/>
    <w:rsid w:val="72FA5907"/>
    <w:rsid w:val="72FB7005"/>
    <w:rsid w:val="73041AFC"/>
    <w:rsid w:val="73157E1B"/>
    <w:rsid w:val="731F5D38"/>
    <w:rsid w:val="7336217C"/>
    <w:rsid w:val="733A1427"/>
    <w:rsid w:val="73453DC9"/>
    <w:rsid w:val="73555609"/>
    <w:rsid w:val="73645A97"/>
    <w:rsid w:val="736F0F2B"/>
    <w:rsid w:val="73930E05"/>
    <w:rsid w:val="73962F34"/>
    <w:rsid w:val="739F081F"/>
    <w:rsid w:val="73A7451F"/>
    <w:rsid w:val="73BE5400"/>
    <w:rsid w:val="73CE0876"/>
    <w:rsid w:val="73E36C71"/>
    <w:rsid w:val="74056E30"/>
    <w:rsid w:val="74382650"/>
    <w:rsid w:val="744B493D"/>
    <w:rsid w:val="744C0D5A"/>
    <w:rsid w:val="745B4347"/>
    <w:rsid w:val="74613DF6"/>
    <w:rsid w:val="746C0732"/>
    <w:rsid w:val="746C66DA"/>
    <w:rsid w:val="74784689"/>
    <w:rsid w:val="74987E87"/>
    <w:rsid w:val="74A35447"/>
    <w:rsid w:val="74B26404"/>
    <w:rsid w:val="74C31038"/>
    <w:rsid w:val="74C7369D"/>
    <w:rsid w:val="74D01B26"/>
    <w:rsid w:val="74D26699"/>
    <w:rsid w:val="74D32A9A"/>
    <w:rsid w:val="74E342A9"/>
    <w:rsid w:val="751C0FF3"/>
    <w:rsid w:val="75215819"/>
    <w:rsid w:val="752670C0"/>
    <w:rsid w:val="753848DA"/>
    <w:rsid w:val="753E4FE3"/>
    <w:rsid w:val="75484A04"/>
    <w:rsid w:val="754E04D9"/>
    <w:rsid w:val="75721BC0"/>
    <w:rsid w:val="757661FD"/>
    <w:rsid w:val="757D5E87"/>
    <w:rsid w:val="75A71D4C"/>
    <w:rsid w:val="75A74BD4"/>
    <w:rsid w:val="75B96E81"/>
    <w:rsid w:val="75C3397C"/>
    <w:rsid w:val="75C5660D"/>
    <w:rsid w:val="75C65049"/>
    <w:rsid w:val="75DA4DAF"/>
    <w:rsid w:val="75ED4A3E"/>
    <w:rsid w:val="75EE778D"/>
    <w:rsid w:val="76116CEF"/>
    <w:rsid w:val="761E04D3"/>
    <w:rsid w:val="762F646D"/>
    <w:rsid w:val="7636781B"/>
    <w:rsid w:val="76433055"/>
    <w:rsid w:val="7646095B"/>
    <w:rsid w:val="7647098E"/>
    <w:rsid w:val="76525E1E"/>
    <w:rsid w:val="76572601"/>
    <w:rsid w:val="765E0927"/>
    <w:rsid w:val="7661597E"/>
    <w:rsid w:val="766A2BC8"/>
    <w:rsid w:val="766D11DD"/>
    <w:rsid w:val="76756576"/>
    <w:rsid w:val="767E4D38"/>
    <w:rsid w:val="768310BA"/>
    <w:rsid w:val="768D7A95"/>
    <w:rsid w:val="768D7E43"/>
    <w:rsid w:val="76923378"/>
    <w:rsid w:val="76A10913"/>
    <w:rsid w:val="76A704E8"/>
    <w:rsid w:val="76AF6A6A"/>
    <w:rsid w:val="76C24C1F"/>
    <w:rsid w:val="76C840FC"/>
    <w:rsid w:val="76C84B74"/>
    <w:rsid w:val="76CE6FEB"/>
    <w:rsid w:val="76D479A5"/>
    <w:rsid w:val="76E72BCD"/>
    <w:rsid w:val="76E9389A"/>
    <w:rsid w:val="76EE0E7C"/>
    <w:rsid w:val="76EF7082"/>
    <w:rsid w:val="76FA6765"/>
    <w:rsid w:val="770965DB"/>
    <w:rsid w:val="770A00D4"/>
    <w:rsid w:val="770C7121"/>
    <w:rsid w:val="770E7787"/>
    <w:rsid w:val="77113176"/>
    <w:rsid w:val="77124402"/>
    <w:rsid w:val="77222F8A"/>
    <w:rsid w:val="772B0B34"/>
    <w:rsid w:val="7747150D"/>
    <w:rsid w:val="7748451D"/>
    <w:rsid w:val="775836D4"/>
    <w:rsid w:val="77612531"/>
    <w:rsid w:val="77711CB8"/>
    <w:rsid w:val="777B0FC7"/>
    <w:rsid w:val="77841C5B"/>
    <w:rsid w:val="77982BF7"/>
    <w:rsid w:val="77BC48DB"/>
    <w:rsid w:val="77C61A15"/>
    <w:rsid w:val="77D514B2"/>
    <w:rsid w:val="77DD1745"/>
    <w:rsid w:val="77E8616F"/>
    <w:rsid w:val="77EF5AA8"/>
    <w:rsid w:val="77F53F1D"/>
    <w:rsid w:val="780E68EF"/>
    <w:rsid w:val="780F47A6"/>
    <w:rsid w:val="782413B0"/>
    <w:rsid w:val="78334001"/>
    <w:rsid w:val="783E2007"/>
    <w:rsid w:val="78554E4B"/>
    <w:rsid w:val="78605B95"/>
    <w:rsid w:val="787A64D8"/>
    <w:rsid w:val="787E448B"/>
    <w:rsid w:val="78876B5E"/>
    <w:rsid w:val="788D7EF8"/>
    <w:rsid w:val="788F574B"/>
    <w:rsid w:val="789716FC"/>
    <w:rsid w:val="78A320BF"/>
    <w:rsid w:val="78BA7357"/>
    <w:rsid w:val="78C62E10"/>
    <w:rsid w:val="78D17B6D"/>
    <w:rsid w:val="78DC3D02"/>
    <w:rsid w:val="78DE54D9"/>
    <w:rsid w:val="78E161D7"/>
    <w:rsid w:val="78E24E18"/>
    <w:rsid w:val="78E27234"/>
    <w:rsid w:val="78E41D2B"/>
    <w:rsid w:val="790568F6"/>
    <w:rsid w:val="790712D3"/>
    <w:rsid w:val="790820FF"/>
    <w:rsid w:val="790A2439"/>
    <w:rsid w:val="792649C5"/>
    <w:rsid w:val="79293F06"/>
    <w:rsid w:val="792D3C81"/>
    <w:rsid w:val="7930361F"/>
    <w:rsid w:val="793133DE"/>
    <w:rsid w:val="79333B2A"/>
    <w:rsid w:val="794638E2"/>
    <w:rsid w:val="794708DD"/>
    <w:rsid w:val="795253A4"/>
    <w:rsid w:val="7952690E"/>
    <w:rsid w:val="7954523E"/>
    <w:rsid w:val="79557A7A"/>
    <w:rsid w:val="79602951"/>
    <w:rsid w:val="796A0B32"/>
    <w:rsid w:val="796F418A"/>
    <w:rsid w:val="798F3F15"/>
    <w:rsid w:val="799A150A"/>
    <w:rsid w:val="799F3154"/>
    <w:rsid w:val="79B31B45"/>
    <w:rsid w:val="79BA4ED7"/>
    <w:rsid w:val="79BA76C6"/>
    <w:rsid w:val="79C5618B"/>
    <w:rsid w:val="79E75469"/>
    <w:rsid w:val="79FB76D5"/>
    <w:rsid w:val="7A0E0ACC"/>
    <w:rsid w:val="7A107A76"/>
    <w:rsid w:val="7A11772B"/>
    <w:rsid w:val="7A1C56E0"/>
    <w:rsid w:val="7A203BC4"/>
    <w:rsid w:val="7A2370D5"/>
    <w:rsid w:val="7A395439"/>
    <w:rsid w:val="7A3D6A2D"/>
    <w:rsid w:val="7A4B4415"/>
    <w:rsid w:val="7A4F0518"/>
    <w:rsid w:val="7A5670EC"/>
    <w:rsid w:val="7A5B3D88"/>
    <w:rsid w:val="7A6A1637"/>
    <w:rsid w:val="7A7441F5"/>
    <w:rsid w:val="7A836229"/>
    <w:rsid w:val="7A8E3907"/>
    <w:rsid w:val="7A947C1C"/>
    <w:rsid w:val="7A9836B4"/>
    <w:rsid w:val="7A986D14"/>
    <w:rsid w:val="7A9B554E"/>
    <w:rsid w:val="7AB97BEF"/>
    <w:rsid w:val="7AC32536"/>
    <w:rsid w:val="7AC5271C"/>
    <w:rsid w:val="7AC7726B"/>
    <w:rsid w:val="7ACA0553"/>
    <w:rsid w:val="7ACC5887"/>
    <w:rsid w:val="7AD11A44"/>
    <w:rsid w:val="7AD22143"/>
    <w:rsid w:val="7ADD51B7"/>
    <w:rsid w:val="7AF52CAA"/>
    <w:rsid w:val="7AFD7730"/>
    <w:rsid w:val="7B1C43A1"/>
    <w:rsid w:val="7B1F715F"/>
    <w:rsid w:val="7B2214A3"/>
    <w:rsid w:val="7B2B60A1"/>
    <w:rsid w:val="7B3B5402"/>
    <w:rsid w:val="7B5D0467"/>
    <w:rsid w:val="7B5F424C"/>
    <w:rsid w:val="7B6C2B8A"/>
    <w:rsid w:val="7B7F549A"/>
    <w:rsid w:val="7B876951"/>
    <w:rsid w:val="7B976061"/>
    <w:rsid w:val="7BAA3A7A"/>
    <w:rsid w:val="7BC607AB"/>
    <w:rsid w:val="7BD46F6C"/>
    <w:rsid w:val="7BD57D80"/>
    <w:rsid w:val="7BD74B2E"/>
    <w:rsid w:val="7BDE1CF6"/>
    <w:rsid w:val="7C051D15"/>
    <w:rsid w:val="7C1163C0"/>
    <w:rsid w:val="7C1B3A8A"/>
    <w:rsid w:val="7C1D3BA9"/>
    <w:rsid w:val="7C28314B"/>
    <w:rsid w:val="7C2907F6"/>
    <w:rsid w:val="7C294C62"/>
    <w:rsid w:val="7C407322"/>
    <w:rsid w:val="7C414428"/>
    <w:rsid w:val="7C49638C"/>
    <w:rsid w:val="7C4B775B"/>
    <w:rsid w:val="7C5970A2"/>
    <w:rsid w:val="7C694F6C"/>
    <w:rsid w:val="7C6E1DC0"/>
    <w:rsid w:val="7C784C11"/>
    <w:rsid w:val="7C844076"/>
    <w:rsid w:val="7C8A766F"/>
    <w:rsid w:val="7C8D2725"/>
    <w:rsid w:val="7C8F6B12"/>
    <w:rsid w:val="7C932E68"/>
    <w:rsid w:val="7CA36289"/>
    <w:rsid w:val="7CBA28A7"/>
    <w:rsid w:val="7CCF1B08"/>
    <w:rsid w:val="7CFE49AB"/>
    <w:rsid w:val="7D0721FC"/>
    <w:rsid w:val="7D08409D"/>
    <w:rsid w:val="7D6914C6"/>
    <w:rsid w:val="7D742D2B"/>
    <w:rsid w:val="7D88379F"/>
    <w:rsid w:val="7D8E7D3D"/>
    <w:rsid w:val="7DA6102D"/>
    <w:rsid w:val="7DBA49A4"/>
    <w:rsid w:val="7DC7325C"/>
    <w:rsid w:val="7DD32B63"/>
    <w:rsid w:val="7DD80059"/>
    <w:rsid w:val="7DDB1850"/>
    <w:rsid w:val="7DDF310C"/>
    <w:rsid w:val="7DE92FBC"/>
    <w:rsid w:val="7DF62BFD"/>
    <w:rsid w:val="7E1B73DA"/>
    <w:rsid w:val="7E396EB9"/>
    <w:rsid w:val="7E496E13"/>
    <w:rsid w:val="7E547393"/>
    <w:rsid w:val="7E5C4F74"/>
    <w:rsid w:val="7E6763CF"/>
    <w:rsid w:val="7E6A0BB8"/>
    <w:rsid w:val="7E6E67A8"/>
    <w:rsid w:val="7E7315C3"/>
    <w:rsid w:val="7E7B49EC"/>
    <w:rsid w:val="7E83789F"/>
    <w:rsid w:val="7E890783"/>
    <w:rsid w:val="7E9A4C30"/>
    <w:rsid w:val="7EAB46DE"/>
    <w:rsid w:val="7EB20AD0"/>
    <w:rsid w:val="7EB50829"/>
    <w:rsid w:val="7ECC5DFE"/>
    <w:rsid w:val="7ED801F2"/>
    <w:rsid w:val="7EDC34E4"/>
    <w:rsid w:val="7EDD475B"/>
    <w:rsid w:val="7EF742E1"/>
    <w:rsid w:val="7EF81930"/>
    <w:rsid w:val="7F0A48B0"/>
    <w:rsid w:val="7F0D3F6F"/>
    <w:rsid w:val="7F0D5945"/>
    <w:rsid w:val="7F1138E4"/>
    <w:rsid w:val="7F140427"/>
    <w:rsid w:val="7F15492E"/>
    <w:rsid w:val="7F2938A9"/>
    <w:rsid w:val="7F4D00B4"/>
    <w:rsid w:val="7F67306C"/>
    <w:rsid w:val="7F926D21"/>
    <w:rsid w:val="7F972424"/>
    <w:rsid w:val="7FA476DF"/>
    <w:rsid w:val="7FBB00F8"/>
    <w:rsid w:val="7FBF61B0"/>
    <w:rsid w:val="7FD925A3"/>
    <w:rsid w:val="7FE3168A"/>
    <w:rsid w:val="7FEA0C47"/>
    <w:rsid w:val="7FEF1371"/>
    <w:rsid w:val="7FEF5BD3"/>
    <w:rsid w:val="7FFF2B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utlineLvl w:val="0"/>
    </w:pPr>
    <w:rPr>
      <w:rFonts w:eastAsia="黑体"/>
      <w:b/>
      <w:bCs/>
      <w:sz w:val="28"/>
    </w:rPr>
  </w:style>
  <w:style w:type="paragraph" w:styleId="5">
    <w:name w:val="heading 2"/>
    <w:basedOn w:val="1"/>
    <w:next w:val="1"/>
    <w:qFormat/>
    <w:uiPriority w:val="0"/>
    <w:pPr>
      <w:keepNext/>
      <w:outlineLvl w:val="1"/>
    </w:pPr>
    <w:rPr>
      <w:rFonts w:ascii="黑体" w:eastAsia="楷体_GB2312"/>
    </w:rPr>
  </w:style>
  <w:style w:type="paragraph" w:styleId="6">
    <w:name w:val="heading 3"/>
    <w:basedOn w:val="1"/>
    <w:next w:val="1"/>
    <w:link w:val="76"/>
    <w:qFormat/>
    <w:uiPriority w:val="0"/>
    <w:pPr>
      <w:keepNext/>
      <w:spacing w:line="200" w:lineRule="exact"/>
      <w:jc w:val="distribute"/>
      <w:outlineLvl w:val="2"/>
    </w:pPr>
    <w:rPr>
      <w:rFonts w:eastAsia="仿宋_GB2312"/>
      <w:bCs/>
      <w:sz w:val="15"/>
      <w:szCs w:val="18"/>
    </w:rPr>
  </w:style>
  <w:style w:type="paragraph" w:styleId="7">
    <w:name w:val="heading 4"/>
    <w:basedOn w:val="1"/>
    <w:next w:val="1"/>
    <w:qFormat/>
    <w:uiPriority w:val="0"/>
    <w:pPr>
      <w:keepNext/>
      <w:keepLines/>
      <w:adjustRightInd w:val="0"/>
      <w:spacing w:before="120" w:after="120"/>
      <w:jc w:val="left"/>
      <w:textAlignment w:val="baseline"/>
      <w:outlineLvl w:val="3"/>
    </w:pPr>
    <w:rPr>
      <w:rFonts w:ascii="Arial" w:hAnsi="Arial"/>
      <w:sz w:val="24"/>
      <w:szCs w:val="20"/>
    </w:rPr>
  </w:style>
  <w:style w:type="paragraph" w:styleId="8">
    <w:name w:val="heading 5"/>
    <w:basedOn w:val="1"/>
    <w:next w:val="1"/>
    <w:qFormat/>
    <w:uiPriority w:val="0"/>
    <w:pPr>
      <w:keepNext/>
      <w:keepLines/>
      <w:tabs>
        <w:tab w:val="left" w:pos="360"/>
        <w:tab w:val="left" w:pos="2627"/>
      </w:tabs>
      <w:spacing w:before="40" w:after="40" w:line="400" w:lineRule="atLeast"/>
      <w:ind w:left="2627" w:hanging="420"/>
      <w:outlineLvl w:val="4"/>
    </w:pPr>
    <w:rPr>
      <w:sz w:val="28"/>
      <w:szCs w:val="20"/>
    </w:rPr>
  </w:style>
  <w:style w:type="paragraph" w:styleId="9">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1"/>
    <w:qFormat/>
    <w:uiPriority w:val="0"/>
    <w:pPr>
      <w:keepNext/>
      <w:widowControl/>
      <w:numPr>
        <w:ilvl w:val="0"/>
        <w:numId w:val="1"/>
      </w:numPr>
      <w:autoSpaceDE w:val="0"/>
      <w:autoSpaceDN w:val="0"/>
      <w:spacing w:line="480" w:lineRule="atLeast"/>
      <w:textAlignment w:val="bottom"/>
      <w:outlineLvl w:val="6"/>
    </w:pPr>
    <w:rPr>
      <w:rFonts w:eastAsia="楷体_GB2312"/>
      <w:b/>
      <w:sz w:val="28"/>
      <w:szCs w:val="20"/>
    </w:rPr>
  </w:style>
  <w:style w:type="paragraph" w:styleId="12">
    <w:name w:val="heading 8"/>
    <w:basedOn w:val="1"/>
    <w:next w:val="11"/>
    <w:qFormat/>
    <w:uiPriority w:val="0"/>
    <w:pPr>
      <w:keepNext/>
      <w:numPr>
        <w:ilvl w:val="0"/>
        <w:numId w:val="2"/>
      </w:numPr>
      <w:jc w:val="center"/>
      <w:outlineLvl w:val="7"/>
    </w:pPr>
    <w:rPr>
      <w:rFonts w:ascii="Arial" w:hAnsi="Arial" w:eastAsia="楷体_GB2312"/>
      <w:b/>
      <w:color w:val="000000"/>
      <w:kern w:val="0"/>
      <w:sz w:val="28"/>
      <w:szCs w:val="20"/>
    </w:rPr>
  </w:style>
  <w:style w:type="paragraph" w:styleId="13">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sz w:val="28"/>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hAnsi="Times New Roman"/>
      <w:sz w:val="18"/>
    </w:rPr>
  </w:style>
  <w:style w:type="paragraph" w:styleId="3">
    <w:name w:val="Body Text Indent"/>
    <w:basedOn w:val="1"/>
    <w:link w:val="119"/>
    <w:qFormat/>
    <w:uiPriority w:val="0"/>
    <w:pPr>
      <w:spacing w:line="560" w:lineRule="exact"/>
      <w:ind w:firstLine="482" w:firstLineChars="200"/>
    </w:pPr>
    <w:rPr>
      <w:rFonts w:ascii="黑体" w:hAnsi="宋体" w:eastAsia="楷体_GB2312"/>
      <w:sz w:val="24"/>
    </w:rPr>
  </w:style>
  <w:style w:type="paragraph" w:styleId="11">
    <w:name w:val="Normal Indent"/>
    <w:basedOn w:val="1"/>
    <w:link w:val="105"/>
    <w:qFormat/>
    <w:uiPriority w:val="99"/>
    <w:pPr>
      <w:ind w:firstLine="420"/>
    </w:pPr>
    <w:rPr>
      <w:szCs w:val="20"/>
    </w:rPr>
  </w:style>
  <w:style w:type="paragraph" w:styleId="14">
    <w:name w:val="List 3"/>
    <w:basedOn w:val="1"/>
    <w:qFormat/>
    <w:uiPriority w:val="0"/>
    <w:pPr>
      <w:ind w:left="100" w:leftChars="400" w:hanging="200" w:hangingChars="200"/>
      <w:contextualSpacing/>
    </w:pPr>
  </w:style>
  <w:style w:type="paragraph" w:styleId="15">
    <w:name w:val="toc 7"/>
    <w:basedOn w:val="1"/>
    <w:next w:val="1"/>
    <w:semiHidden/>
    <w:qFormat/>
    <w:uiPriority w:val="0"/>
    <w:pPr>
      <w:ind w:left="2520" w:leftChars="1200"/>
    </w:pPr>
  </w:style>
  <w:style w:type="paragraph" w:styleId="16">
    <w:name w:val="List Number 2"/>
    <w:basedOn w:val="1"/>
    <w:qFormat/>
    <w:uiPriority w:val="0"/>
    <w:pPr>
      <w:tabs>
        <w:tab w:val="left" w:pos="420"/>
        <w:tab w:val="left" w:pos="907"/>
        <w:tab w:val="left" w:pos="927"/>
      </w:tabs>
      <w:jc w:val="center"/>
    </w:pPr>
    <w:rPr>
      <w:b/>
      <w:sz w:val="28"/>
      <w:szCs w:val="20"/>
    </w:rPr>
  </w:style>
  <w:style w:type="paragraph" w:styleId="17">
    <w:name w:val="List Number"/>
    <w:basedOn w:val="1"/>
    <w:qFormat/>
    <w:uiPriority w:val="0"/>
    <w:pPr>
      <w:pageBreakBefore/>
      <w:tabs>
        <w:tab w:val="left" w:pos="1134"/>
      </w:tabs>
      <w:ind w:left="1134" w:hanging="1134" w:hangingChars="200"/>
      <w:jc w:val="center"/>
      <w:outlineLvl w:val="0"/>
    </w:pPr>
    <w:rPr>
      <w:b/>
      <w:sz w:val="28"/>
      <w:szCs w:val="20"/>
    </w:rPr>
  </w:style>
  <w:style w:type="paragraph" w:styleId="18">
    <w:name w:val="caption"/>
    <w:basedOn w:val="1"/>
    <w:next w:val="1"/>
    <w:link w:val="132"/>
    <w:qFormat/>
    <w:uiPriority w:val="0"/>
    <w:pPr>
      <w:spacing w:before="120" w:after="120"/>
      <w:jc w:val="center"/>
    </w:pPr>
    <w:rPr>
      <w:rFonts w:ascii="Arial" w:hAnsi="Arial" w:cs="Arial"/>
      <w:sz w:val="24"/>
    </w:rPr>
  </w:style>
  <w:style w:type="paragraph" w:styleId="19">
    <w:name w:val="List Bullet"/>
    <w:basedOn w:val="1"/>
    <w:qFormat/>
    <w:uiPriority w:val="0"/>
    <w:pPr>
      <w:tabs>
        <w:tab w:val="left" w:pos="360"/>
      </w:tabs>
      <w:ind w:left="360" w:hanging="360" w:hangingChars="200"/>
    </w:pPr>
    <w:rPr>
      <w:kern w:val="0"/>
      <w:sz w:val="24"/>
      <w:szCs w:val="20"/>
    </w:rPr>
  </w:style>
  <w:style w:type="paragraph" w:styleId="20">
    <w:name w:val="Document Map"/>
    <w:basedOn w:val="1"/>
    <w:link w:val="148"/>
    <w:semiHidden/>
    <w:qFormat/>
    <w:uiPriority w:val="0"/>
    <w:pPr>
      <w:shd w:val="clear" w:color="auto" w:fill="000080"/>
    </w:pPr>
  </w:style>
  <w:style w:type="paragraph" w:styleId="21">
    <w:name w:val="annotation text"/>
    <w:basedOn w:val="1"/>
    <w:link w:val="87"/>
    <w:qFormat/>
    <w:uiPriority w:val="0"/>
    <w:pPr>
      <w:jc w:val="left"/>
    </w:pPr>
  </w:style>
  <w:style w:type="paragraph" w:styleId="22">
    <w:name w:val="Body Text 3"/>
    <w:basedOn w:val="1"/>
    <w:qFormat/>
    <w:uiPriority w:val="0"/>
    <w:pPr>
      <w:spacing w:line="500" w:lineRule="exact"/>
      <w:jc w:val="left"/>
    </w:pPr>
    <w:rPr>
      <w:sz w:val="24"/>
    </w:rPr>
  </w:style>
  <w:style w:type="paragraph" w:styleId="23">
    <w:name w:val="Body Text"/>
    <w:basedOn w:val="1"/>
    <w:qFormat/>
    <w:uiPriority w:val="0"/>
    <w:pPr>
      <w:spacing w:line="240" w:lineRule="exact"/>
      <w:jc w:val="center"/>
    </w:pPr>
    <w:rPr>
      <w:rFonts w:eastAsia="楷体_GB2312"/>
      <w:sz w:val="18"/>
    </w:rPr>
  </w:style>
  <w:style w:type="paragraph" w:styleId="24">
    <w:name w:val="List 2"/>
    <w:basedOn w:val="1"/>
    <w:qFormat/>
    <w:uiPriority w:val="0"/>
    <w:pPr>
      <w:spacing w:line="400" w:lineRule="atLeast"/>
      <w:jc w:val="center"/>
    </w:pPr>
    <w:rPr>
      <w:szCs w:val="21"/>
    </w:rPr>
  </w:style>
  <w:style w:type="paragraph" w:styleId="25">
    <w:name w:val="Block Text"/>
    <w:basedOn w:val="1"/>
    <w:qFormat/>
    <w:uiPriority w:val="0"/>
    <w:pPr>
      <w:spacing w:after="120"/>
      <w:ind w:left="1440" w:leftChars="700" w:right="1440" w:rightChars="700"/>
    </w:pPr>
  </w:style>
  <w:style w:type="paragraph" w:styleId="26">
    <w:name w:val="toc 5"/>
    <w:basedOn w:val="1"/>
    <w:next w:val="1"/>
    <w:semiHidden/>
    <w:qFormat/>
    <w:uiPriority w:val="0"/>
    <w:pPr>
      <w:ind w:left="1680" w:leftChars="800"/>
    </w:pPr>
  </w:style>
  <w:style w:type="paragraph" w:styleId="27">
    <w:name w:val="toc 3"/>
    <w:basedOn w:val="1"/>
    <w:next w:val="1"/>
    <w:semiHidden/>
    <w:qFormat/>
    <w:uiPriority w:val="0"/>
    <w:pPr>
      <w:ind w:left="840" w:leftChars="400"/>
    </w:pPr>
  </w:style>
  <w:style w:type="paragraph" w:styleId="28">
    <w:name w:val="Plain Text"/>
    <w:basedOn w:val="1"/>
    <w:link w:val="99"/>
    <w:qFormat/>
    <w:uiPriority w:val="0"/>
    <w:rPr>
      <w:rFonts w:ascii="宋体" w:hAnsi="Courier New"/>
      <w:szCs w:val="20"/>
    </w:rPr>
  </w:style>
  <w:style w:type="paragraph" w:styleId="29">
    <w:name w:val="toc 8"/>
    <w:basedOn w:val="1"/>
    <w:next w:val="1"/>
    <w:semiHidden/>
    <w:qFormat/>
    <w:uiPriority w:val="0"/>
    <w:pPr>
      <w:ind w:left="2940" w:leftChars="1400"/>
    </w:pPr>
  </w:style>
  <w:style w:type="paragraph" w:styleId="30">
    <w:name w:val="Date"/>
    <w:basedOn w:val="1"/>
    <w:next w:val="1"/>
    <w:qFormat/>
    <w:uiPriority w:val="0"/>
    <w:rPr>
      <w:sz w:val="24"/>
      <w:szCs w:val="20"/>
    </w:rPr>
  </w:style>
  <w:style w:type="paragraph" w:styleId="31">
    <w:name w:val="Body Text Indent 2"/>
    <w:basedOn w:val="1"/>
    <w:qFormat/>
    <w:uiPriority w:val="0"/>
    <w:pPr>
      <w:ind w:firstLine="480" w:firstLineChars="200"/>
    </w:pPr>
    <w:rPr>
      <w:rFonts w:ascii="黑体" w:hAnsi="宋体" w:eastAsia="楷体_GB2312"/>
      <w:b/>
      <w:bCs/>
      <w:sz w:val="24"/>
    </w:rPr>
  </w:style>
  <w:style w:type="paragraph" w:styleId="32">
    <w:name w:val="Balloon Text"/>
    <w:basedOn w:val="1"/>
    <w:semiHidden/>
    <w:qFormat/>
    <w:uiPriority w:val="0"/>
    <w:rPr>
      <w:rFonts w:eastAsia="楷体_GB2312"/>
      <w:sz w:val="18"/>
      <w:szCs w:val="18"/>
    </w:rPr>
  </w:style>
  <w:style w:type="paragraph" w:styleId="33">
    <w:name w:val="footer"/>
    <w:basedOn w:val="1"/>
    <w:link w:val="88"/>
    <w:qFormat/>
    <w:uiPriority w:val="0"/>
    <w:pPr>
      <w:tabs>
        <w:tab w:val="center" w:pos="4153"/>
        <w:tab w:val="right" w:pos="8306"/>
      </w:tabs>
      <w:snapToGrid w:val="0"/>
      <w:jc w:val="left"/>
    </w:pPr>
    <w:rPr>
      <w:sz w:val="18"/>
      <w:szCs w:val="18"/>
    </w:rPr>
  </w:style>
  <w:style w:type="paragraph" w:styleId="34">
    <w:name w:val="header"/>
    <w:basedOn w:val="1"/>
    <w:link w:val="72"/>
    <w:qFormat/>
    <w:uiPriority w:val="0"/>
    <w:pPr>
      <w:pBdr>
        <w:bottom w:val="single" w:color="auto" w:sz="6" w:space="1"/>
      </w:pBdr>
      <w:tabs>
        <w:tab w:val="center" w:pos="4153"/>
        <w:tab w:val="right" w:pos="8306"/>
      </w:tabs>
      <w:snapToGrid w:val="0"/>
      <w:jc w:val="center"/>
    </w:pPr>
    <w:rPr>
      <w:rFonts w:eastAsia="楷体_GB2312"/>
      <w:sz w:val="18"/>
      <w:szCs w:val="18"/>
    </w:rPr>
  </w:style>
  <w:style w:type="paragraph" w:styleId="35">
    <w:name w:val="toc 1"/>
    <w:basedOn w:val="1"/>
    <w:next w:val="1"/>
    <w:semiHidden/>
    <w:qFormat/>
    <w:uiPriority w:val="0"/>
    <w:pPr>
      <w:tabs>
        <w:tab w:val="right" w:leader="dot" w:pos="8302"/>
      </w:tabs>
      <w:spacing w:line="500" w:lineRule="exact"/>
    </w:pPr>
    <w:rPr>
      <w:b/>
      <w:bCs/>
      <w:color w:val="000000"/>
    </w:rPr>
  </w:style>
  <w:style w:type="paragraph" w:styleId="36">
    <w:name w:val="toc 4"/>
    <w:basedOn w:val="1"/>
    <w:next w:val="1"/>
    <w:semiHidden/>
    <w:qFormat/>
    <w:uiPriority w:val="0"/>
    <w:pPr>
      <w:ind w:left="1260" w:leftChars="600"/>
    </w:pPr>
  </w:style>
  <w:style w:type="paragraph" w:styleId="37">
    <w:name w:val="List"/>
    <w:basedOn w:val="1"/>
    <w:qFormat/>
    <w:uiPriority w:val="0"/>
    <w:pPr>
      <w:ind w:left="200" w:hanging="200" w:hangingChars="200"/>
    </w:pPr>
  </w:style>
  <w:style w:type="paragraph" w:styleId="38">
    <w:name w:val="toc 6"/>
    <w:basedOn w:val="1"/>
    <w:next w:val="1"/>
    <w:semiHidden/>
    <w:qFormat/>
    <w:uiPriority w:val="0"/>
    <w:pPr>
      <w:ind w:left="2100" w:leftChars="1000"/>
    </w:pPr>
  </w:style>
  <w:style w:type="paragraph" w:styleId="39">
    <w:name w:val="Body Text Indent 3"/>
    <w:basedOn w:val="1"/>
    <w:qFormat/>
    <w:uiPriority w:val="0"/>
    <w:pPr>
      <w:spacing w:line="560" w:lineRule="atLeast"/>
      <w:ind w:firstLine="480" w:firstLineChars="200"/>
    </w:pPr>
    <w:rPr>
      <w:rFonts w:ascii="黑体" w:hAnsi="宋体" w:eastAsia="楷体_GB2312"/>
      <w:b/>
      <w:bCs/>
      <w:color w:val="000000"/>
      <w:sz w:val="24"/>
      <w:szCs w:val="30"/>
    </w:rPr>
  </w:style>
  <w:style w:type="paragraph" w:styleId="40">
    <w:name w:val="table of figures"/>
    <w:basedOn w:val="1"/>
    <w:next w:val="1"/>
    <w:qFormat/>
    <w:uiPriority w:val="0"/>
    <w:pPr>
      <w:ind w:left="840" w:leftChars="200" w:hanging="420" w:hangingChars="200"/>
    </w:pPr>
    <w:rPr>
      <w:sz w:val="28"/>
      <w:szCs w:val="20"/>
    </w:rPr>
  </w:style>
  <w:style w:type="paragraph" w:styleId="41">
    <w:name w:val="toc 2"/>
    <w:basedOn w:val="1"/>
    <w:next w:val="1"/>
    <w:semiHidden/>
    <w:qFormat/>
    <w:uiPriority w:val="0"/>
    <w:pPr>
      <w:ind w:left="420" w:leftChars="200"/>
    </w:pPr>
  </w:style>
  <w:style w:type="paragraph" w:styleId="42">
    <w:name w:val="toc 9"/>
    <w:basedOn w:val="1"/>
    <w:next w:val="1"/>
    <w:semiHidden/>
    <w:qFormat/>
    <w:uiPriority w:val="0"/>
    <w:pPr>
      <w:ind w:left="3360" w:leftChars="1600"/>
    </w:pPr>
  </w:style>
  <w:style w:type="paragraph" w:styleId="43">
    <w:name w:val="Body Text 2"/>
    <w:basedOn w:val="1"/>
    <w:qFormat/>
    <w:uiPriority w:val="0"/>
    <w:pPr>
      <w:jc w:val="center"/>
    </w:pPr>
    <w:rPr>
      <w:color w:val="000000"/>
      <w:sz w:val="24"/>
    </w:rPr>
  </w:style>
  <w:style w:type="paragraph" w:styleId="4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link w:val="140"/>
    <w:qFormat/>
    <w:uiPriority w:val="99"/>
    <w:pPr>
      <w:widowControl/>
      <w:spacing w:before="100" w:beforeAutospacing="1" w:after="100" w:afterAutospacing="1"/>
      <w:jc w:val="left"/>
    </w:pPr>
    <w:rPr>
      <w:rFonts w:ascii="宋体" w:hAnsi="宋体"/>
      <w:kern w:val="0"/>
      <w:sz w:val="24"/>
    </w:rPr>
  </w:style>
  <w:style w:type="paragraph" w:styleId="46">
    <w:name w:val="index 1"/>
    <w:basedOn w:val="1"/>
    <w:next w:val="1"/>
    <w:semiHidden/>
    <w:qFormat/>
    <w:uiPriority w:val="0"/>
    <w:pPr>
      <w:adjustRightInd w:val="0"/>
      <w:snapToGrid w:val="0"/>
      <w:jc w:val="center"/>
    </w:pPr>
    <w:rPr>
      <w:color w:val="000000"/>
      <w:szCs w:val="21"/>
    </w:rPr>
  </w:style>
  <w:style w:type="paragraph" w:styleId="47">
    <w:name w:val="Title"/>
    <w:basedOn w:val="1"/>
    <w:qFormat/>
    <w:uiPriority w:val="0"/>
    <w:pPr>
      <w:pageBreakBefore/>
      <w:tabs>
        <w:tab w:val="left" w:pos="113"/>
        <w:tab w:val="left" w:pos="1680"/>
      </w:tabs>
      <w:spacing w:before="240" w:after="60"/>
      <w:ind w:left="113" w:firstLine="114"/>
      <w:jc w:val="center"/>
      <w:outlineLvl w:val="0"/>
    </w:pPr>
    <w:rPr>
      <w:rFonts w:ascii="Arial" w:hAnsi="Arial"/>
      <w:b/>
      <w:sz w:val="44"/>
      <w:szCs w:val="20"/>
    </w:rPr>
  </w:style>
  <w:style w:type="paragraph" w:styleId="48">
    <w:name w:val="annotation subject"/>
    <w:basedOn w:val="21"/>
    <w:next w:val="21"/>
    <w:semiHidden/>
    <w:qFormat/>
    <w:uiPriority w:val="0"/>
    <w:rPr>
      <w:b/>
      <w:bCs/>
      <w:kern w:val="0"/>
      <w:sz w:val="24"/>
      <w:szCs w:val="20"/>
    </w:rPr>
  </w:style>
  <w:style w:type="paragraph" w:styleId="49">
    <w:name w:val="Body Text First Indent"/>
    <w:basedOn w:val="23"/>
    <w:qFormat/>
    <w:uiPriority w:val="0"/>
    <w:pPr>
      <w:adjustRightInd w:val="0"/>
      <w:spacing w:line="360" w:lineRule="auto"/>
      <w:ind w:firstLine="560"/>
      <w:jc w:val="both"/>
      <w:textAlignment w:val="baseline"/>
    </w:pPr>
    <w:rPr>
      <w:rFonts w:ascii="宋体" w:eastAsia="宋体"/>
      <w:kern w:val="28"/>
      <w:sz w:val="24"/>
      <w:szCs w:val="20"/>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qFormat/>
    <w:uiPriority w:val="0"/>
    <w:rPr>
      <w:color w:val="800080"/>
      <w:u w:val="single"/>
    </w:rPr>
  </w:style>
  <w:style w:type="character" w:styleId="56">
    <w:name w:val="Emphasis"/>
    <w:qFormat/>
    <w:uiPriority w:val="0"/>
    <w:rPr>
      <w:color w:val="CC0033"/>
    </w:rPr>
  </w:style>
  <w:style w:type="character" w:styleId="57">
    <w:name w:val="Hyperlink"/>
    <w:qFormat/>
    <w:uiPriority w:val="0"/>
    <w:rPr>
      <w:color w:val="0000FF"/>
      <w:u w:val="single"/>
    </w:rPr>
  </w:style>
  <w:style w:type="character" w:styleId="58">
    <w:name w:val="HTML Code"/>
    <w:qFormat/>
    <w:uiPriority w:val="0"/>
    <w:rPr>
      <w:rFonts w:ascii="宋体" w:hAnsi="宋体" w:eastAsia="宋体" w:cs="宋体"/>
      <w:sz w:val="24"/>
      <w:szCs w:val="24"/>
    </w:rPr>
  </w:style>
  <w:style w:type="character" w:styleId="59">
    <w:name w:val="annotation reference"/>
    <w:qFormat/>
    <w:uiPriority w:val="99"/>
    <w:rPr>
      <w:sz w:val="21"/>
      <w:szCs w:val="21"/>
    </w:rPr>
  </w:style>
  <w:style w:type="character" w:customStyle="1" w:styleId="60">
    <w:name w:val="(a正文 Char Char"/>
    <w:link w:val="61"/>
    <w:qFormat/>
    <w:uiPriority w:val="0"/>
    <w:rPr>
      <w:rFonts w:eastAsia="仿宋_GB2312"/>
      <w:color w:val="000000"/>
      <w:kern w:val="2"/>
      <w:sz w:val="24"/>
      <w:lang w:bidi="ar-SA"/>
    </w:rPr>
  </w:style>
  <w:style w:type="paragraph" w:customStyle="1" w:styleId="61">
    <w:name w:val="(a正文 Char"/>
    <w:basedOn w:val="1"/>
    <w:link w:val="60"/>
    <w:qFormat/>
    <w:uiPriority w:val="0"/>
    <w:pPr>
      <w:spacing w:line="440" w:lineRule="exact"/>
      <w:ind w:firstLine="200" w:firstLineChars="200"/>
    </w:pPr>
    <w:rPr>
      <w:rFonts w:eastAsia="仿宋_GB2312"/>
      <w:color w:val="000000"/>
      <w:sz w:val="24"/>
      <w:szCs w:val="20"/>
    </w:rPr>
  </w:style>
  <w:style w:type="character" w:customStyle="1" w:styleId="62">
    <w:name w:val="正文文字标准 Char Char"/>
    <w:link w:val="63"/>
    <w:qFormat/>
    <w:uiPriority w:val="0"/>
    <w:rPr>
      <w:rFonts w:eastAsia="宋体"/>
      <w:kern w:val="2"/>
      <w:sz w:val="24"/>
      <w:szCs w:val="24"/>
      <w:lang w:val="en-US" w:eastAsia="zh-CN" w:bidi="ar-SA"/>
    </w:rPr>
  </w:style>
  <w:style w:type="paragraph" w:customStyle="1" w:styleId="63">
    <w:name w:val="正文文字标准"/>
    <w:basedOn w:val="49"/>
    <w:link w:val="62"/>
    <w:qFormat/>
    <w:uiPriority w:val="0"/>
    <w:pPr>
      <w:adjustRightInd/>
      <w:spacing w:line="480" w:lineRule="exact"/>
      <w:ind w:firstLine="200" w:firstLineChars="200"/>
      <w:textAlignment w:val="auto"/>
    </w:pPr>
    <w:rPr>
      <w:rFonts w:ascii="Times New Roman"/>
      <w:kern w:val="2"/>
      <w:szCs w:val="24"/>
    </w:rPr>
  </w:style>
  <w:style w:type="character" w:customStyle="1" w:styleId="64">
    <w:name w:val="样式 样式 二级标题 + + (符号) 宋体 Char"/>
    <w:link w:val="65"/>
    <w:qFormat/>
    <w:uiPriority w:val="0"/>
    <w:rPr>
      <w:b/>
      <w:bCs/>
      <w:snapToGrid w:val="0"/>
      <w:sz w:val="28"/>
      <w:szCs w:val="24"/>
      <w:lang w:bidi="ar-SA"/>
    </w:rPr>
  </w:style>
  <w:style w:type="paragraph" w:customStyle="1" w:styleId="65">
    <w:name w:val="样式 样式 二级标题 + + (符号) 宋体"/>
    <w:basedOn w:val="1"/>
    <w:link w:val="64"/>
    <w:qFormat/>
    <w:uiPriority w:val="0"/>
    <w:pPr>
      <w:spacing w:before="120" w:line="460" w:lineRule="exact"/>
      <w:outlineLvl w:val="1"/>
    </w:pPr>
    <w:rPr>
      <w:b/>
      <w:bCs/>
      <w:snapToGrid w:val="0"/>
      <w:kern w:val="0"/>
      <w:sz w:val="28"/>
    </w:rPr>
  </w:style>
  <w:style w:type="character" w:customStyle="1" w:styleId="66">
    <w:name w:val="表格 Char Char"/>
    <w:qFormat/>
    <w:uiPriority w:val="0"/>
    <w:rPr>
      <w:rFonts w:ascii="宋体" w:hAnsi="宋体" w:eastAsia="Times New Roman"/>
      <w:snapToGrid w:val="0"/>
      <w:sz w:val="21"/>
      <w:lang w:val="en-US" w:eastAsia="zh-CN" w:bidi="ar-SA"/>
    </w:rPr>
  </w:style>
  <w:style w:type="character" w:customStyle="1" w:styleId="67">
    <w:name w:val="图表标题 Char"/>
    <w:link w:val="68"/>
    <w:qFormat/>
    <w:uiPriority w:val="0"/>
    <w:rPr>
      <w:rFonts w:ascii="宋体" w:hAnsi="宋体" w:eastAsia="宋体"/>
      <w:b/>
      <w:kern w:val="2"/>
      <w:sz w:val="21"/>
      <w:szCs w:val="24"/>
      <w:lang w:val="en-US" w:eastAsia="zh-CN" w:bidi="ar-SA"/>
    </w:rPr>
  </w:style>
  <w:style w:type="paragraph" w:customStyle="1" w:styleId="68">
    <w:name w:val="图表标题"/>
    <w:basedOn w:val="1"/>
    <w:link w:val="67"/>
    <w:qFormat/>
    <w:uiPriority w:val="0"/>
    <w:pPr>
      <w:spacing w:beforeLines="25" w:afterLines="25" w:line="360" w:lineRule="auto"/>
      <w:jc w:val="center"/>
      <w:outlineLvl w:val="4"/>
    </w:pPr>
    <w:rPr>
      <w:rFonts w:ascii="宋体" w:hAnsi="宋体"/>
      <w:b/>
    </w:rPr>
  </w:style>
  <w:style w:type="character" w:customStyle="1" w:styleId="69">
    <w:name w:val="+正文-都 Char"/>
    <w:link w:val="70"/>
    <w:qFormat/>
    <w:uiPriority w:val="0"/>
    <w:rPr>
      <w:rFonts w:eastAsia="Times New Roman"/>
      <w:kern w:val="2"/>
      <w:sz w:val="24"/>
      <w:szCs w:val="28"/>
      <w:lang w:val="en-US" w:eastAsia="zh-CN" w:bidi="ar-SA"/>
    </w:rPr>
  </w:style>
  <w:style w:type="paragraph" w:customStyle="1" w:styleId="70">
    <w:name w:val="+正文-都"/>
    <w:link w:val="69"/>
    <w:qFormat/>
    <w:uiPriority w:val="0"/>
    <w:pPr>
      <w:spacing w:line="480" w:lineRule="exact"/>
      <w:ind w:firstLine="200" w:firstLineChars="200"/>
    </w:pPr>
    <w:rPr>
      <w:rFonts w:ascii="Times New Roman" w:hAnsi="Times New Roman" w:eastAsia="Times New Roman" w:cs="Times New Roman"/>
      <w:kern w:val="2"/>
      <w:sz w:val="24"/>
      <w:szCs w:val="28"/>
      <w:lang w:val="en-US" w:eastAsia="zh-CN" w:bidi="ar-SA"/>
    </w:rPr>
  </w:style>
  <w:style w:type="character" w:customStyle="1" w:styleId="71">
    <w:name w:val="正文01 Char1"/>
    <w:qFormat/>
    <w:uiPriority w:val="0"/>
    <w:rPr>
      <w:rFonts w:eastAsia="宋体"/>
      <w:kern w:val="2"/>
      <w:sz w:val="24"/>
      <w:szCs w:val="24"/>
      <w:lang w:val="en-US" w:eastAsia="zh-CN" w:bidi="ar-SA"/>
    </w:rPr>
  </w:style>
  <w:style w:type="character" w:customStyle="1" w:styleId="72">
    <w:name w:val="页眉 Char1"/>
    <w:link w:val="34"/>
    <w:qFormat/>
    <w:uiPriority w:val="0"/>
    <w:rPr>
      <w:rFonts w:eastAsia="楷体_GB2312"/>
      <w:kern w:val="2"/>
      <w:sz w:val="18"/>
      <w:szCs w:val="18"/>
      <w:lang w:val="en-US" w:eastAsia="zh-CN" w:bidi="ar-SA"/>
    </w:rPr>
  </w:style>
  <w:style w:type="character" w:customStyle="1" w:styleId="73">
    <w:name w:val="页眉 Char"/>
    <w:qFormat/>
    <w:uiPriority w:val="0"/>
    <w:rPr>
      <w:rFonts w:eastAsia="宋体"/>
      <w:kern w:val="2"/>
      <w:sz w:val="18"/>
      <w:szCs w:val="18"/>
      <w:lang w:val="en-US" w:eastAsia="zh-CN" w:bidi="ar-SA"/>
    </w:rPr>
  </w:style>
  <w:style w:type="character" w:customStyle="1" w:styleId="74">
    <w:name w:val="5文章(治) Char"/>
    <w:link w:val="75"/>
    <w:qFormat/>
    <w:uiPriority w:val="0"/>
    <w:rPr>
      <w:rFonts w:eastAsia="宋体" w:cs="Tahoma"/>
      <w:snapToGrid w:val="0"/>
      <w:sz w:val="24"/>
      <w:szCs w:val="21"/>
      <w:lang w:val="en-US" w:eastAsia="zh-CN" w:bidi="ar-SA"/>
    </w:rPr>
  </w:style>
  <w:style w:type="paragraph" w:customStyle="1" w:styleId="75">
    <w:name w:val="5文章(治)"/>
    <w:basedOn w:val="1"/>
    <w:link w:val="74"/>
    <w:qFormat/>
    <w:uiPriority w:val="0"/>
    <w:pPr>
      <w:spacing w:line="360" w:lineRule="auto"/>
      <w:ind w:firstLine="480" w:firstLineChars="200"/>
    </w:pPr>
    <w:rPr>
      <w:rFonts w:cs="Tahoma"/>
      <w:snapToGrid w:val="0"/>
      <w:kern w:val="0"/>
      <w:sz w:val="24"/>
      <w:szCs w:val="21"/>
    </w:rPr>
  </w:style>
  <w:style w:type="character" w:customStyle="1" w:styleId="76">
    <w:name w:val="标题 3 Char"/>
    <w:link w:val="6"/>
    <w:qFormat/>
    <w:uiPriority w:val="0"/>
    <w:rPr>
      <w:rFonts w:eastAsia="仿宋_GB2312"/>
      <w:bCs/>
      <w:kern w:val="2"/>
      <w:sz w:val="15"/>
      <w:szCs w:val="18"/>
      <w:lang w:val="en-US" w:eastAsia="zh-CN" w:bidi="ar-SA"/>
    </w:rPr>
  </w:style>
  <w:style w:type="character" w:customStyle="1" w:styleId="77">
    <w:name w:val="表格文字 Char"/>
    <w:qFormat/>
    <w:uiPriority w:val="0"/>
    <w:rPr>
      <w:rFonts w:ascii="宋体" w:hAnsi="宋体" w:eastAsia="宋体"/>
      <w:kern w:val="2"/>
      <w:sz w:val="21"/>
      <w:szCs w:val="24"/>
      <w:lang w:val="en-US" w:eastAsia="zh-CN" w:bidi="ar-SA"/>
    </w:rPr>
  </w:style>
  <w:style w:type="character" w:customStyle="1" w:styleId="78">
    <w:name w:val="st1"/>
    <w:basedOn w:val="52"/>
    <w:qFormat/>
    <w:uiPriority w:val="0"/>
  </w:style>
  <w:style w:type="character" w:customStyle="1" w:styleId="79">
    <w:name w:val="Char Char6"/>
    <w:qFormat/>
    <w:uiPriority w:val="0"/>
    <w:rPr>
      <w:rFonts w:ascii="宋体" w:hAnsi="Courier New"/>
      <w:sz w:val="21"/>
    </w:rPr>
  </w:style>
  <w:style w:type="character" w:customStyle="1" w:styleId="80">
    <w:name w:val="正文1 Char1"/>
    <w:link w:val="81"/>
    <w:qFormat/>
    <w:uiPriority w:val="0"/>
    <w:rPr>
      <w:rFonts w:eastAsia="宋体"/>
      <w:kern w:val="2"/>
      <w:sz w:val="24"/>
      <w:szCs w:val="24"/>
      <w:lang w:val="en-US" w:eastAsia="zh-CN" w:bidi="ar-SA"/>
    </w:rPr>
  </w:style>
  <w:style w:type="paragraph" w:customStyle="1" w:styleId="81">
    <w:name w:val="正文1"/>
    <w:basedOn w:val="1"/>
    <w:link w:val="80"/>
    <w:qFormat/>
    <w:uiPriority w:val="0"/>
    <w:pPr>
      <w:ind w:firstLine="480" w:firstLineChars="200"/>
    </w:pPr>
    <w:rPr>
      <w:sz w:val="24"/>
    </w:rPr>
  </w:style>
  <w:style w:type="character" w:customStyle="1" w:styleId="82">
    <w:name w:val="普通 (Web) Char Char"/>
    <w:qFormat/>
    <w:uiPriority w:val="0"/>
    <w:rPr>
      <w:rFonts w:ascii="宋体" w:hAnsi="宋体" w:eastAsia="宋体"/>
      <w:sz w:val="24"/>
      <w:szCs w:val="24"/>
      <w:lang w:val="en-US" w:eastAsia="zh-CN" w:bidi="ar-SA"/>
    </w:rPr>
  </w:style>
  <w:style w:type="character" w:customStyle="1" w:styleId="83">
    <w:name w:val="content"/>
    <w:qFormat/>
    <w:uiPriority w:val="0"/>
    <w:rPr>
      <w:color w:val="000000"/>
      <w:sz w:val="21"/>
      <w:szCs w:val="21"/>
    </w:rPr>
  </w:style>
  <w:style w:type="character" w:customStyle="1" w:styleId="84">
    <w:name w:val="t_tag"/>
    <w:basedOn w:val="52"/>
    <w:qFormat/>
    <w:uiPriority w:val="0"/>
  </w:style>
  <w:style w:type="character" w:customStyle="1" w:styleId="85">
    <w:name w:val="标题 2 Char2"/>
    <w:qFormat/>
    <w:uiPriority w:val="0"/>
    <w:rPr>
      <w:rFonts w:eastAsia="宋体"/>
      <w:kern w:val="2"/>
      <w:sz w:val="28"/>
      <w:szCs w:val="28"/>
      <w:lang w:val="en-US" w:eastAsia="zh-CN" w:bidi="ar-SA"/>
    </w:rPr>
  </w:style>
  <w:style w:type="character" w:customStyle="1" w:styleId="86">
    <w:name w:val="19号令 Char"/>
    <w:qFormat/>
    <w:uiPriority w:val="0"/>
    <w:rPr>
      <w:rFonts w:ascii="宋体" w:hAnsi="宋体" w:eastAsia="宋体" w:cs="Arial Unicode MS"/>
      <w:color w:val="000000"/>
      <w:sz w:val="22"/>
      <w:szCs w:val="22"/>
      <w:lang w:val="en-US" w:eastAsia="zh-CN" w:bidi="ar-SA"/>
    </w:rPr>
  </w:style>
  <w:style w:type="character" w:customStyle="1" w:styleId="87">
    <w:name w:val="批注文字 Char1"/>
    <w:link w:val="21"/>
    <w:semiHidden/>
    <w:qFormat/>
    <w:uiPriority w:val="0"/>
    <w:rPr>
      <w:kern w:val="2"/>
      <w:sz w:val="21"/>
      <w:szCs w:val="24"/>
    </w:rPr>
  </w:style>
  <w:style w:type="character" w:customStyle="1" w:styleId="88">
    <w:name w:val="页脚 Char1"/>
    <w:link w:val="33"/>
    <w:qFormat/>
    <w:uiPriority w:val="0"/>
    <w:rPr>
      <w:rFonts w:eastAsia="宋体"/>
      <w:kern w:val="2"/>
      <w:sz w:val="18"/>
      <w:szCs w:val="18"/>
      <w:lang w:val="en-US" w:eastAsia="zh-CN" w:bidi="ar-SA"/>
    </w:rPr>
  </w:style>
  <w:style w:type="character" w:customStyle="1" w:styleId="89">
    <w:name w:val="样式9 Char"/>
    <w:link w:val="90"/>
    <w:qFormat/>
    <w:uiPriority w:val="0"/>
    <w:rPr>
      <w:rFonts w:ascii="Arial" w:hAnsi="Arial" w:eastAsia="宋体"/>
      <w:sz w:val="24"/>
      <w:lang w:bidi="ar-SA"/>
    </w:rPr>
  </w:style>
  <w:style w:type="paragraph" w:customStyle="1" w:styleId="90">
    <w:name w:val="样式9"/>
    <w:basedOn w:val="1"/>
    <w:link w:val="89"/>
    <w:qFormat/>
    <w:uiPriority w:val="0"/>
    <w:pPr>
      <w:spacing w:line="360" w:lineRule="auto"/>
      <w:ind w:firstLine="480" w:firstLineChars="200"/>
    </w:pPr>
    <w:rPr>
      <w:rFonts w:ascii="Arial" w:hAnsi="Arial"/>
      <w:kern w:val="0"/>
      <w:sz w:val="24"/>
      <w:szCs w:val="20"/>
    </w:rPr>
  </w:style>
  <w:style w:type="character" w:customStyle="1" w:styleId="91">
    <w:name w:val="报告正文 Char"/>
    <w:link w:val="92"/>
    <w:qFormat/>
    <w:uiPriority w:val="0"/>
    <w:rPr>
      <w:rFonts w:ascii="宋体" w:hAnsi="宋体" w:eastAsia="宋体" w:cs="宋体"/>
      <w:kern w:val="2"/>
      <w:sz w:val="24"/>
      <w:lang w:val="en-US" w:eastAsia="zh-CN" w:bidi="ar-SA"/>
    </w:rPr>
  </w:style>
  <w:style w:type="paragraph" w:customStyle="1" w:styleId="92">
    <w:name w:val="报告正文"/>
    <w:basedOn w:val="1"/>
    <w:link w:val="91"/>
    <w:qFormat/>
    <w:uiPriority w:val="0"/>
    <w:pPr>
      <w:spacing w:line="360" w:lineRule="auto"/>
    </w:pPr>
    <w:rPr>
      <w:rFonts w:ascii="宋体" w:hAnsi="宋体" w:cs="宋体"/>
      <w:sz w:val="24"/>
      <w:szCs w:val="20"/>
    </w:rPr>
  </w:style>
  <w:style w:type="character" w:customStyle="1" w:styleId="93">
    <w:name w:val="表格正文 Char Char"/>
    <w:qFormat/>
    <w:uiPriority w:val="0"/>
    <w:rPr>
      <w:rFonts w:eastAsia="Arial Unicode MS" w:cs="Courier New"/>
      <w:kern w:val="2"/>
      <w:sz w:val="21"/>
      <w:lang w:val="en-US" w:eastAsia="zh-CN" w:bidi="ar-SA"/>
    </w:rPr>
  </w:style>
  <w:style w:type="character" w:customStyle="1" w:styleId="94">
    <w:name w:val="正文01 Char"/>
    <w:link w:val="95"/>
    <w:qFormat/>
    <w:locked/>
    <w:uiPriority w:val="0"/>
    <w:rPr>
      <w:rFonts w:eastAsia="宋体"/>
      <w:kern w:val="2"/>
      <w:sz w:val="24"/>
      <w:szCs w:val="24"/>
      <w:lang w:val="en-US" w:eastAsia="zh-CN" w:bidi="ar-SA"/>
    </w:rPr>
  </w:style>
  <w:style w:type="paragraph" w:customStyle="1" w:styleId="95">
    <w:name w:val="正文01"/>
    <w:basedOn w:val="1"/>
    <w:link w:val="94"/>
    <w:qFormat/>
    <w:uiPriority w:val="0"/>
    <w:pPr>
      <w:spacing w:before="60" w:line="460" w:lineRule="exact"/>
      <w:ind w:firstLine="200" w:firstLineChars="200"/>
    </w:pPr>
    <w:rPr>
      <w:sz w:val="24"/>
    </w:rPr>
  </w:style>
  <w:style w:type="character" w:customStyle="1" w:styleId="96">
    <w:name w:val="style1141"/>
    <w:qFormat/>
    <w:uiPriority w:val="0"/>
    <w:rPr>
      <w:rFonts w:hint="default" w:ascii="Arial" w:hAnsi="Arial" w:cs="Arial"/>
      <w:color w:val="000000"/>
      <w:sz w:val="18"/>
      <w:szCs w:val="18"/>
    </w:rPr>
  </w:style>
  <w:style w:type="character" w:customStyle="1" w:styleId="97">
    <w:name w:val="环评正文 Char"/>
    <w:link w:val="98"/>
    <w:qFormat/>
    <w:uiPriority w:val="0"/>
    <w:rPr>
      <w:rFonts w:ascii="宋体" w:hAnsi="宋体" w:eastAsia="宋体" w:cs="宋体"/>
      <w:kern w:val="2"/>
      <w:sz w:val="24"/>
      <w:szCs w:val="24"/>
      <w:lang w:val="en-US" w:eastAsia="zh-CN" w:bidi="ar-SA"/>
    </w:rPr>
  </w:style>
  <w:style w:type="paragraph" w:customStyle="1" w:styleId="98">
    <w:name w:val="环评正文"/>
    <w:basedOn w:val="1"/>
    <w:link w:val="97"/>
    <w:qFormat/>
    <w:uiPriority w:val="0"/>
    <w:pPr>
      <w:spacing w:line="360" w:lineRule="auto"/>
    </w:pPr>
    <w:rPr>
      <w:rFonts w:ascii="宋体" w:hAnsi="宋体" w:cs="宋体"/>
      <w:sz w:val="24"/>
    </w:rPr>
  </w:style>
  <w:style w:type="character" w:customStyle="1" w:styleId="99">
    <w:name w:val="纯文本 Char"/>
    <w:link w:val="28"/>
    <w:qFormat/>
    <w:uiPriority w:val="0"/>
    <w:rPr>
      <w:rFonts w:ascii="宋体" w:hAnsi="Courier New" w:eastAsia="宋体"/>
      <w:kern w:val="2"/>
      <w:sz w:val="21"/>
      <w:lang w:val="en-US" w:eastAsia="zh-CN" w:bidi="ar-SA"/>
    </w:rPr>
  </w:style>
  <w:style w:type="character" w:customStyle="1" w:styleId="100">
    <w:name w:val="样式 标题 3标题 一标题 3 Char小节标题头条标题1.1.1小标题3h33rd levelH3l3... Char"/>
    <w:link w:val="101"/>
    <w:qFormat/>
    <w:locked/>
    <w:uiPriority w:val="0"/>
    <w:rPr>
      <w:rFonts w:ascii="宋体" w:hAnsi="宋体" w:cs="宋体"/>
      <w:b/>
      <w:bCs/>
      <w:color w:val="008080"/>
      <w:kern w:val="2"/>
      <w:sz w:val="24"/>
      <w:szCs w:val="24"/>
      <w:lang w:val="en-GB"/>
    </w:rPr>
  </w:style>
  <w:style w:type="paragraph" w:customStyle="1" w:styleId="101">
    <w:name w:val="样式 标题 3标题 一标题 3 Char小节标题头条标题1.1.1小标题3h33rd levelH3l3..."/>
    <w:basedOn w:val="6"/>
    <w:link w:val="100"/>
    <w:qFormat/>
    <w:uiPriority w:val="0"/>
    <w:pPr>
      <w:keepLines/>
      <w:adjustRightInd w:val="0"/>
      <w:snapToGrid w:val="0"/>
      <w:spacing w:beforeLines="50" w:line="460" w:lineRule="exact"/>
      <w:jc w:val="both"/>
    </w:pPr>
    <w:rPr>
      <w:rFonts w:ascii="宋体" w:hAnsi="宋体" w:eastAsia="宋体" w:cs="宋体"/>
      <w:b/>
      <w:color w:val="008080"/>
      <w:sz w:val="24"/>
      <w:szCs w:val="24"/>
      <w:lang w:val="en-GB"/>
    </w:rPr>
  </w:style>
  <w:style w:type="character" w:customStyle="1" w:styleId="102">
    <w:name w:val="表格 Char"/>
    <w:link w:val="103"/>
    <w:qFormat/>
    <w:uiPriority w:val="0"/>
    <w:rPr>
      <w:rFonts w:ascii="宋体" w:hAnsi="宋体"/>
      <w:snapToGrid w:val="0"/>
      <w:sz w:val="21"/>
      <w:lang w:val="en-US" w:eastAsia="zh-CN" w:bidi="ar-SA"/>
    </w:rPr>
  </w:style>
  <w:style w:type="paragraph" w:customStyle="1" w:styleId="103">
    <w:name w:val="表格"/>
    <w:link w:val="102"/>
    <w:qFormat/>
    <w:uiPriority w:val="0"/>
    <w:pPr>
      <w:spacing w:line="380" w:lineRule="exact"/>
      <w:jc w:val="center"/>
    </w:pPr>
    <w:rPr>
      <w:rFonts w:ascii="宋体" w:hAnsi="宋体" w:eastAsia="宋体" w:cs="Times New Roman"/>
      <w:snapToGrid w:val="0"/>
      <w:sz w:val="21"/>
      <w:lang w:val="en-US" w:eastAsia="zh-CN" w:bidi="ar-SA"/>
    </w:rPr>
  </w:style>
  <w:style w:type="character" w:customStyle="1" w:styleId="104">
    <w:name w:val="批注文字 Char"/>
    <w:qFormat/>
    <w:uiPriority w:val="0"/>
    <w:rPr>
      <w:rFonts w:eastAsia="宋体"/>
      <w:kern w:val="2"/>
      <w:sz w:val="21"/>
      <w:szCs w:val="24"/>
      <w:lang w:val="en-US" w:eastAsia="zh-CN" w:bidi="ar-SA"/>
    </w:rPr>
  </w:style>
  <w:style w:type="character" w:customStyle="1" w:styleId="105">
    <w:name w:val="正文缩进 Char"/>
    <w:link w:val="11"/>
    <w:qFormat/>
    <w:locked/>
    <w:uiPriority w:val="0"/>
    <w:rPr>
      <w:rFonts w:eastAsia="宋体"/>
      <w:kern w:val="2"/>
      <w:sz w:val="21"/>
      <w:lang w:val="en-US" w:eastAsia="zh-CN" w:bidi="ar-SA"/>
    </w:rPr>
  </w:style>
  <w:style w:type="character" w:customStyle="1" w:styleId="106">
    <w:name w:val="表 Char1"/>
    <w:qFormat/>
    <w:uiPriority w:val="0"/>
    <w:rPr>
      <w:rFonts w:ascii="楷体_GB2312" w:hAnsi="楷体_GB2312" w:eastAsia="宋体" w:cs="楷体_GB2312"/>
      <w:spacing w:val="2"/>
      <w:kern w:val="2"/>
      <w:sz w:val="24"/>
      <w:lang w:val="en-US" w:eastAsia="zh-CN" w:bidi="ar-SA"/>
    </w:rPr>
  </w:style>
  <w:style w:type="character" w:customStyle="1" w:styleId="107">
    <w:name w:val="td1"/>
    <w:qFormat/>
    <w:uiPriority w:val="0"/>
    <w:rPr>
      <w:color w:val="000000"/>
      <w:sz w:val="21"/>
      <w:szCs w:val="21"/>
    </w:rPr>
  </w:style>
  <w:style w:type="character" w:customStyle="1" w:styleId="108">
    <w:name w:val="正文首行缩进2个字 Char Char"/>
    <w:link w:val="109"/>
    <w:qFormat/>
    <w:uiPriority w:val="0"/>
    <w:rPr>
      <w:rFonts w:eastAsia="楷体"/>
      <w:kern w:val="2"/>
      <w:sz w:val="24"/>
      <w:szCs w:val="24"/>
      <w:lang w:val="en-US" w:eastAsia="zh-CN" w:bidi="ar-SA"/>
    </w:rPr>
  </w:style>
  <w:style w:type="paragraph" w:customStyle="1" w:styleId="109">
    <w:name w:val="正文首行缩进2个字 Char"/>
    <w:basedOn w:val="1"/>
    <w:link w:val="108"/>
    <w:qFormat/>
    <w:uiPriority w:val="0"/>
    <w:pPr>
      <w:ind w:firstLine="480" w:firstLineChars="200"/>
    </w:pPr>
    <w:rPr>
      <w:rFonts w:eastAsia="楷体"/>
      <w:sz w:val="24"/>
    </w:rPr>
  </w:style>
  <w:style w:type="character" w:customStyle="1" w:styleId="110">
    <w:name w:val="表格内容 Char"/>
    <w:link w:val="111"/>
    <w:qFormat/>
    <w:uiPriority w:val="0"/>
    <w:rPr>
      <w:rFonts w:ascii="Arial" w:hAnsi="Arial" w:eastAsia="仿宋_GB2312"/>
      <w:sz w:val="24"/>
      <w:lang w:val="en-US" w:eastAsia="zh-CN" w:bidi="ar-SA"/>
    </w:rPr>
  </w:style>
  <w:style w:type="paragraph" w:customStyle="1" w:styleId="111">
    <w:name w:val="表格内容"/>
    <w:basedOn w:val="1"/>
    <w:link w:val="110"/>
    <w:qFormat/>
    <w:uiPriority w:val="0"/>
    <w:pPr>
      <w:overflowPunct w:val="0"/>
      <w:adjustRightInd w:val="0"/>
      <w:spacing w:before="40" w:after="60" w:line="200" w:lineRule="atLeast"/>
      <w:textAlignment w:val="baseline"/>
    </w:pPr>
    <w:rPr>
      <w:rFonts w:ascii="Arial" w:hAnsi="Arial" w:eastAsia="仿宋_GB2312"/>
      <w:kern w:val="0"/>
      <w:sz w:val="24"/>
      <w:szCs w:val="20"/>
    </w:rPr>
  </w:style>
  <w:style w:type="character" w:customStyle="1" w:styleId="112">
    <w:name w:val="p1"/>
    <w:qFormat/>
    <w:uiPriority w:val="0"/>
    <w:rPr>
      <w:sz w:val="18"/>
      <w:szCs w:val="18"/>
    </w:rPr>
  </w:style>
  <w:style w:type="character" w:customStyle="1" w:styleId="113">
    <w:name w:val="样式 二级标题 + Char"/>
    <w:link w:val="114"/>
    <w:qFormat/>
    <w:uiPriority w:val="0"/>
    <w:rPr>
      <w:rFonts w:eastAsia="宋体"/>
      <w:b/>
      <w:bCs/>
      <w:snapToGrid w:val="0"/>
      <w:sz w:val="28"/>
      <w:szCs w:val="24"/>
      <w:lang w:bidi="ar-SA"/>
    </w:rPr>
  </w:style>
  <w:style w:type="paragraph" w:customStyle="1" w:styleId="114">
    <w:name w:val="样式 二级标题 +"/>
    <w:basedOn w:val="1"/>
    <w:next w:val="1"/>
    <w:link w:val="113"/>
    <w:qFormat/>
    <w:uiPriority w:val="0"/>
    <w:pPr>
      <w:spacing w:before="120" w:line="460" w:lineRule="exact"/>
      <w:outlineLvl w:val="1"/>
    </w:pPr>
    <w:rPr>
      <w:b/>
      <w:bCs/>
      <w:snapToGrid w:val="0"/>
      <w:kern w:val="0"/>
      <w:sz w:val="28"/>
    </w:rPr>
  </w:style>
  <w:style w:type="character" w:customStyle="1" w:styleId="115">
    <w:name w:val="articlecontent"/>
    <w:basedOn w:val="52"/>
    <w:qFormat/>
    <w:uiPriority w:val="0"/>
  </w:style>
  <w:style w:type="character" w:customStyle="1" w:styleId="116">
    <w:name w:val="style9"/>
    <w:qFormat/>
    <w:uiPriority w:val="0"/>
    <w:rPr>
      <w:sz w:val="18"/>
      <w:szCs w:val="18"/>
    </w:rPr>
  </w:style>
  <w:style w:type="character" w:customStyle="1" w:styleId="117">
    <w:name w:val="报告正文-连续目录 Char Char"/>
    <w:link w:val="118"/>
    <w:qFormat/>
    <w:uiPriority w:val="0"/>
    <w:rPr>
      <w:rFonts w:ascii="Arial" w:hAnsi="Arial"/>
      <w:sz w:val="24"/>
      <w:szCs w:val="24"/>
      <w:lang w:bidi="ar-SA"/>
    </w:rPr>
  </w:style>
  <w:style w:type="paragraph" w:customStyle="1" w:styleId="118">
    <w:name w:val="报告正文-连续目录"/>
    <w:basedOn w:val="1"/>
    <w:link w:val="117"/>
    <w:qFormat/>
    <w:uiPriority w:val="0"/>
    <w:pPr>
      <w:spacing w:line="440" w:lineRule="exact"/>
      <w:ind w:firstLine="200" w:firstLineChars="200"/>
    </w:pPr>
    <w:rPr>
      <w:rFonts w:ascii="Arial" w:hAnsi="Arial"/>
      <w:kern w:val="0"/>
      <w:sz w:val="24"/>
    </w:rPr>
  </w:style>
  <w:style w:type="character" w:customStyle="1" w:styleId="119">
    <w:name w:val="正文文本缩进 Char"/>
    <w:link w:val="3"/>
    <w:qFormat/>
    <w:uiPriority w:val="0"/>
    <w:rPr>
      <w:rFonts w:ascii="黑体" w:hAnsi="宋体" w:eastAsia="楷体_GB2312"/>
      <w:kern w:val="2"/>
      <w:sz w:val="24"/>
      <w:szCs w:val="24"/>
      <w:lang w:val="en-US" w:eastAsia="zh-CN" w:bidi="ar-SA"/>
    </w:rPr>
  </w:style>
  <w:style w:type="character" w:customStyle="1" w:styleId="120">
    <w:name w:val="3级标题 Char"/>
    <w:link w:val="121"/>
    <w:qFormat/>
    <w:uiPriority w:val="0"/>
    <w:rPr>
      <w:rFonts w:ascii="Arial" w:hAnsi="Arial" w:eastAsia="宋体"/>
      <w:b/>
      <w:kern w:val="2"/>
      <w:sz w:val="24"/>
      <w:lang w:val="en-US" w:eastAsia="zh-CN" w:bidi="ar-SA"/>
    </w:rPr>
  </w:style>
  <w:style w:type="paragraph" w:customStyle="1" w:styleId="121">
    <w:name w:val="3级标题"/>
    <w:basedOn w:val="1"/>
    <w:link w:val="120"/>
    <w:qFormat/>
    <w:uiPriority w:val="0"/>
    <w:pPr>
      <w:spacing w:before="300" w:line="460" w:lineRule="exact"/>
      <w:outlineLvl w:val="2"/>
    </w:pPr>
    <w:rPr>
      <w:rFonts w:ascii="Arial" w:hAnsi="Arial"/>
      <w:b/>
      <w:sz w:val="24"/>
      <w:szCs w:val="20"/>
    </w:rPr>
  </w:style>
  <w:style w:type="character" w:customStyle="1" w:styleId="122">
    <w:name w:val="grame"/>
    <w:basedOn w:val="52"/>
    <w:qFormat/>
    <w:uiPriority w:val="0"/>
  </w:style>
  <w:style w:type="character" w:customStyle="1" w:styleId="123">
    <w:name w:val="headline-content2"/>
    <w:basedOn w:val="52"/>
    <w:qFormat/>
    <w:uiPriority w:val="0"/>
  </w:style>
  <w:style w:type="character" w:customStyle="1" w:styleId="124">
    <w:name w:val="lh22px"/>
    <w:basedOn w:val="52"/>
    <w:qFormat/>
    <w:uiPriority w:val="0"/>
  </w:style>
  <w:style w:type="character" w:customStyle="1" w:styleId="125">
    <w:name w:val="标题 3 Char Char Char Char1"/>
    <w:qFormat/>
    <w:uiPriority w:val="0"/>
    <w:rPr>
      <w:rFonts w:ascii="宋体" w:hAnsi="宋体" w:eastAsia="宋体"/>
      <w:b/>
      <w:bCs/>
      <w:kern w:val="2"/>
      <w:sz w:val="24"/>
      <w:szCs w:val="24"/>
      <w:lang w:val="en-US" w:eastAsia="zh-CN" w:bidi="ar-SA"/>
    </w:rPr>
  </w:style>
  <w:style w:type="character" w:customStyle="1" w:styleId="126">
    <w:name w:val="style1191"/>
    <w:qFormat/>
    <w:uiPriority w:val="0"/>
    <w:rPr>
      <w:rFonts w:hint="default" w:ascii="Arial" w:hAnsi="Arial" w:cs="Arial"/>
      <w:color w:val="000000"/>
      <w:sz w:val="18"/>
      <w:szCs w:val="18"/>
    </w:rPr>
  </w:style>
  <w:style w:type="character" w:customStyle="1" w:styleId="127">
    <w:name w:val="font21"/>
    <w:qFormat/>
    <w:uiPriority w:val="0"/>
    <w:rPr>
      <w:rFonts w:hint="eastAsia" w:ascii="宋体" w:hAnsi="宋体" w:eastAsia="宋体" w:cs="宋体"/>
      <w:b/>
      <w:color w:val="0070C0"/>
      <w:sz w:val="21"/>
      <w:szCs w:val="21"/>
      <w:u w:val="none"/>
    </w:rPr>
  </w:style>
  <w:style w:type="character" w:customStyle="1" w:styleId="128">
    <w:name w:val="表 Char"/>
    <w:link w:val="129"/>
    <w:qFormat/>
    <w:uiPriority w:val="0"/>
    <w:rPr>
      <w:rFonts w:ascii="宋体" w:eastAsia="宋体"/>
      <w:kern w:val="2"/>
      <w:sz w:val="24"/>
      <w:lang w:val="en-US" w:eastAsia="zh-CN" w:bidi="ar-SA"/>
    </w:rPr>
  </w:style>
  <w:style w:type="paragraph" w:customStyle="1" w:styleId="129">
    <w:name w:val="表"/>
    <w:basedOn w:val="1"/>
    <w:next w:val="1"/>
    <w:link w:val="128"/>
    <w:qFormat/>
    <w:uiPriority w:val="0"/>
    <w:pPr>
      <w:adjustRightInd w:val="0"/>
      <w:spacing w:line="400" w:lineRule="exact"/>
      <w:jc w:val="center"/>
    </w:pPr>
    <w:rPr>
      <w:rFonts w:ascii="宋体"/>
      <w:sz w:val="24"/>
      <w:szCs w:val="20"/>
    </w:rPr>
  </w:style>
  <w:style w:type="character" w:customStyle="1" w:styleId="130">
    <w:name w:val="正文2 Char Char"/>
    <w:link w:val="131"/>
    <w:qFormat/>
    <w:uiPriority w:val="0"/>
    <w:rPr>
      <w:kern w:val="2"/>
      <w:sz w:val="24"/>
    </w:rPr>
  </w:style>
  <w:style w:type="paragraph" w:customStyle="1" w:styleId="131">
    <w:name w:val="正文2"/>
    <w:basedOn w:val="11"/>
    <w:link w:val="130"/>
    <w:qFormat/>
    <w:uiPriority w:val="0"/>
    <w:pPr>
      <w:adjustRightInd w:val="0"/>
      <w:snapToGrid w:val="0"/>
      <w:spacing w:line="440" w:lineRule="atLeast"/>
      <w:ind w:firstLine="567"/>
    </w:pPr>
    <w:rPr>
      <w:sz w:val="24"/>
    </w:rPr>
  </w:style>
  <w:style w:type="character" w:customStyle="1" w:styleId="132">
    <w:name w:val="题注 Char"/>
    <w:link w:val="18"/>
    <w:qFormat/>
    <w:uiPriority w:val="0"/>
    <w:rPr>
      <w:rFonts w:ascii="Arial" w:hAnsi="Arial" w:eastAsia="宋体" w:cs="Arial"/>
      <w:kern w:val="2"/>
      <w:sz w:val="24"/>
      <w:szCs w:val="24"/>
      <w:lang w:val="en-US" w:eastAsia="zh-CN" w:bidi="ar-SA"/>
    </w:rPr>
  </w:style>
  <w:style w:type="character" w:customStyle="1" w:styleId="133">
    <w:name w:val="正文001 Char"/>
    <w:link w:val="134"/>
    <w:qFormat/>
    <w:uiPriority w:val="0"/>
    <w:rPr>
      <w:rFonts w:eastAsia="宋体"/>
      <w:kern w:val="2"/>
      <w:sz w:val="24"/>
      <w:lang w:val="en-US" w:eastAsia="zh-CN" w:bidi="ar-SA"/>
    </w:rPr>
  </w:style>
  <w:style w:type="paragraph" w:customStyle="1" w:styleId="134">
    <w:name w:val="正文001"/>
    <w:basedOn w:val="1"/>
    <w:link w:val="133"/>
    <w:qFormat/>
    <w:uiPriority w:val="0"/>
    <w:pPr>
      <w:spacing w:before="60" w:line="460" w:lineRule="exact"/>
      <w:ind w:firstLine="482"/>
    </w:pPr>
    <w:rPr>
      <w:sz w:val="24"/>
      <w:szCs w:val="20"/>
    </w:rPr>
  </w:style>
  <w:style w:type="character" w:customStyle="1" w:styleId="135">
    <w:name w:val="正文缩进 Char1"/>
    <w:qFormat/>
    <w:uiPriority w:val="0"/>
    <w:rPr>
      <w:rFonts w:eastAsia="宋体"/>
      <w:kern w:val="2"/>
      <w:sz w:val="21"/>
      <w:lang w:val="en-US" w:eastAsia="zh-CN" w:bidi="ar-SA"/>
    </w:rPr>
  </w:style>
  <w:style w:type="character" w:customStyle="1" w:styleId="136">
    <w:name w:val="Char Char Char1"/>
    <w:qFormat/>
    <w:locked/>
    <w:uiPriority w:val="0"/>
    <w:rPr>
      <w:rFonts w:ascii="宋体" w:hAnsi="Courier New" w:eastAsia="宋体" w:cs="Courier New"/>
      <w:kern w:val="2"/>
      <w:sz w:val="21"/>
      <w:szCs w:val="21"/>
      <w:lang w:val="en-US" w:eastAsia="zh-CN" w:bidi="ar-SA"/>
    </w:rPr>
  </w:style>
  <w:style w:type="character" w:customStyle="1" w:styleId="137">
    <w:name w:val="表格正文 Char"/>
    <w:link w:val="138"/>
    <w:qFormat/>
    <w:uiPriority w:val="0"/>
    <w:rPr>
      <w:rFonts w:eastAsia="宋体"/>
      <w:kern w:val="2"/>
      <w:sz w:val="21"/>
      <w:lang w:val="en-US" w:eastAsia="zh-CN" w:bidi="ar-SA"/>
    </w:rPr>
  </w:style>
  <w:style w:type="paragraph" w:customStyle="1" w:styleId="138">
    <w:name w:val="表格正文"/>
    <w:basedOn w:val="1"/>
    <w:link w:val="137"/>
    <w:qFormat/>
    <w:uiPriority w:val="0"/>
    <w:pPr>
      <w:adjustRightInd w:val="0"/>
      <w:spacing w:line="0" w:lineRule="atLeast"/>
      <w:textAlignment w:val="baseline"/>
    </w:pPr>
    <w:rPr>
      <w:szCs w:val="20"/>
    </w:rPr>
  </w:style>
  <w:style w:type="character" w:customStyle="1" w:styleId="139">
    <w:name w:val="keyword"/>
    <w:basedOn w:val="52"/>
    <w:qFormat/>
    <w:uiPriority w:val="0"/>
  </w:style>
  <w:style w:type="character" w:customStyle="1" w:styleId="140">
    <w:name w:val="普通(网站) Char1"/>
    <w:link w:val="45"/>
    <w:qFormat/>
    <w:uiPriority w:val="99"/>
    <w:rPr>
      <w:rFonts w:ascii="宋体" w:hAnsi="宋体" w:eastAsia="宋体"/>
      <w:sz w:val="24"/>
      <w:szCs w:val="24"/>
      <w:lang w:val="en-US" w:eastAsia="zh-CN" w:bidi="ar-SA"/>
    </w:rPr>
  </w:style>
  <w:style w:type="character" w:customStyle="1" w:styleId="141">
    <w:name w:val="表格文字2 Char"/>
    <w:qFormat/>
    <w:uiPriority w:val="0"/>
    <w:rPr>
      <w:rFonts w:eastAsia="宋体"/>
      <w:sz w:val="21"/>
      <w:szCs w:val="21"/>
      <w:lang w:val="en-US" w:eastAsia="zh-CN" w:bidi="ar-SA"/>
    </w:rPr>
  </w:style>
  <w:style w:type="character" w:customStyle="1" w:styleId="142">
    <w:name w:val="样式 仿宋_GB2312 加粗"/>
    <w:qFormat/>
    <w:uiPriority w:val="0"/>
    <w:rPr>
      <w:rFonts w:ascii="仿宋_GB2312"/>
      <w:b/>
      <w:bCs/>
      <w:sz w:val="28"/>
      <w:szCs w:val="28"/>
    </w:rPr>
  </w:style>
  <w:style w:type="character" w:customStyle="1" w:styleId="143">
    <w:name w:val="中远正文 Char"/>
    <w:qFormat/>
    <w:uiPriority w:val="0"/>
    <w:rPr>
      <w:rFonts w:eastAsia="宋体" w:cs="宋体"/>
      <w:snapToGrid w:val="0"/>
      <w:kern w:val="24"/>
      <w:sz w:val="24"/>
      <w:lang w:val="en-US" w:eastAsia="zh-CN" w:bidi="ar-SA"/>
    </w:rPr>
  </w:style>
  <w:style w:type="character" w:customStyle="1" w:styleId="144">
    <w:name w:val="font"/>
    <w:basedOn w:val="52"/>
    <w:qFormat/>
    <w:uiPriority w:val="0"/>
  </w:style>
  <w:style w:type="character" w:customStyle="1" w:styleId="145">
    <w:name w:val="line1"/>
    <w:qFormat/>
    <w:uiPriority w:val="0"/>
    <w:rPr>
      <w:sz w:val="18"/>
      <w:szCs w:val="18"/>
    </w:rPr>
  </w:style>
  <w:style w:type="character" w:customStyle="1" w:styleId="146">
    <w:name w:val="3级标题-都 Char"/>
    <w:link w:val="147"/>
    <w:qFormat/>
    <w:uiPriority w:val="0"/>
    <w:rPr>
      <w:b/>
      <w:kern w:val="2"/>
      <w:sz w:val="24"/>
      <w:szCs w:val="28"/>
      <w:lang w:bidi="ar-SA"/>
    </w:rPr>
  </w:style>
  <w:style w:type="paragraph" w:customStyle="1" w:styleId="147">
    <w:name w:val="3级标题-都"/>
    <w:basedOn w:val="70"/>
    <w:link w:val="146"/>
    <w:qFormat/>
    <w:uiPriority w:val="0"/>
    <w:pPr>
      <w:ind w:firstLine="0" w:firstLineChars="0"/>
      <w:outlineLvl w:val="2"/>
    </w:pPr>
    <w:rPr>
      <w:rFonts w:eastAsia="宋体"/>
      <w:b/>
    </w:rPr>
  </w:style>
  <w:style w:type="character" w:customStyle="1" w:styleId="148">
    <w:name w:val="文档结构图 Char"/>
    <w:link w:val="20"/>
    <w:semiHidden/>
    <w:qFormat/>
    <w:uiPriority w:val="0"/>
    <w:rPr>
      <w:rFonts w:eastAsia="宋体"/>
      <w:kern w:val="2"/>
      <w:sz w:val="21"/>
      <w:szCs w:val="24"/>
      <w:lang w:val="en-US" w:eastAsia="zh-CN" w:bidi="ar-SA"/>
    </w:rPr>
  </w:style>
  <w:style w:type="character" w:customStyle="1" w:styleId="149">
    <w:name w:val="正文01 Char Char"/>
    <w:qFormat/>
    <w:uiPriority w:val="0"/>
    <w:rPr>
      <w:rFonts w:ascii="Courier New" w:hAnsi="Courier New" w:eastAsia="Arial Unicode MS"/>
      <w:snapToGrid w:val="0"/>
      <w:sz w:val="24"/>
      <w:lang w:val="en-US" w:eastAsia="zh-CN" w:bidi="ar-SA"/>
    </w:rPr>
  </w:style>
  <w:style w:type="character" w:customStyle="1" w:styleId="150">
    <w:name w:val="f14b1"/>
    <w:qFormat/>
    <w:uiPriority w:val="0"/>
    <w:rPr>
      <w:b/>
      <w:bCs/>
      <w:sz w:val="21"/>
      <w:szCs w:val="21"/>
    </w:rPr>
  </w:style>
  <w:style w:type="character" w:customStyle="1" w:styleId="151">
    <w:name w:val="font11"/>
    <w:qFormat/>
    <w:uiPriority w:val="0"/>
    <w:rPr>
      <w:rFonts w:hint="default" w:ascii="Times New Roman" w:hAnsi="Times New Roman" w:cs="Times New Roman"/>
      <w:b/>
      <w:color w:val="0070C0"/>
      <w:sz w:val="21"/>
      <w:szCs w:val="21"/>
      <w:u w:val="none"/>
    </w:rPr>
  </w:style>
  <w:style w:type="character" w:customStyle="1" w:styleId="152">
    <w:name w:val="postbody1"/>
    <w:qFormat/>
    <w:uiPriority w:val="0"/>
    <w:rPr>
      <w:sz w:val="18"/>
      <w:szCs w:val="18"/>
    </w:rPr>
  </w:style>
  <w:style w:type="character" w:customStyle="1" w:styleId="153">
    <w:name w:val="普通(网站) Char"/>
    <w:qFormat/>
    <w:uiPriority w:val="0"/>
    <w:rPr>
      <w:rFonts w:ascii="宋体" w:hAnsi="宋体" w:eastAsia="宋体"/>
      <w:sz w:val="24"/>
      <w:szCs w:val="24"/>
      <w:lang w:val="en-US" w:eastAsia="zh-CN" w:bidi="ar-SA"/>
    </w:rPr>
  </w:style>
  <w:style w:type="character" w:customStyle="1" w:styleId="154">
    <w:name w:val="三级标题 Char"/>
    <w:link w:val="155"/>
    <w:qFormat/>
    <w:uiPriority w:val="0"/>
    <w:rPr>
      <w:rFonts w:eastAsia="宋体"/>
      <w:b/>
      <w:kern w:val="2"/>
      <w:sz w:val="24"/>
      <w:lang w:val="en-US" w:eastAsia="zh-CN" w:bidi="ar-SA"/>
    </w:rPr>
  </w:style>
  <w:style w:type="paragraph" w:customStyle="1" w:styleId="155">
    <w:name w:val="三级标题"/>
    <w:basedOn w:val="1"/>
    <w:link w:val="154"/>
    <w:qFormat/>
    <w:uiPriority w:val="0"/>
    <w:pPr>
      <w:spacing w:before="300" w:line="460" w:lineRule="exact"/>
      <w:outlineLvl w:val="2"/>
    </w:pPr>
    <w:rPr>
      <w:b/>
      <w:sz w:val="24"/>
      <w:szCs w:val="20"/>
    </w:rPr>
  </w:style>
  <w:style w:type="character" w:customStyle="1" w:styleId="156">
    <w:name w:val="题注（图、表） Char"/>
    <w:link w:val="157"/>
    <w:qFormat/>
    <w:uiPriority w:val="0"/>
    <w:rPr>
      <w:rFonts w:ascii="Arial" w:hAnsi="Arial" w:eastAsia="黑体" w:cs="宋体"/>
      <w:kern w:val="2"/>
      <w:lang w:val="en-US" w:eastAsia="zh-CN" w:bidi="ar-SA"/>
    </w:rPr>
  </w:style>
  <w:style w:type="paragraph" w:customStyle="1" w:styleId="157">
    <w:name w:val="题注（图、表）"/>
    <w:basedOn w:val="1"/>
    <w:link w:val="156"/>
    <w:qFormat/>
    <w:uiPriority w:val="0"/>
    <w:pPr>
      <w:adjustRightInd w:val="0"/>
      <w:snapToGrid w:val="0"/>
      <w:spacing w:before="160" w:after="156" w:line="400" w:lineRule="exact"/>
      <w:jc w:val="center"/>
    </w:pPr>
    <w:rPr>
      <w:rFonts w:ascii="Arial" w:hAnsi="Arial" w:eastAsia="黑体" w:cs="宋体"/>
      <w:sz w:val="20"/>
      <w:szCs w:val="20"/>
    </w:rPr>
  </w:style>
  <w:style w:type="character" w:customStyle="1" w:styleId="158">
    <w:name w:val="text_body1"/>
    <w:qFormat/>
    <w:uiPriority w:val="0"/>
    <w:rPr>
      <w:rFonts w:hint="default" w:ascii="Verdana" w:hAnsi="Verdana"/>
      <w:sz w:val="21"/>
      <w:szCs w:val="21"/>
    </w:rPr>
  </w:style>
  <w:style w:type="character" w:customStyle="1" w:styleId="159">
    <w:name w:val="地理段落 Char"/>
    <w:link w:val="160"/>
    <w:qFormat/>
    <w:uiPriority w:val="0"/>
    <w:rPr>
      <w:rFonts w:ascii="仿宋_GB2312" w:eastAsia="仿宋_GB2312"/>
      <w:kern w:val="2"/>
      <w:sz w:val="28"/>
      <w:szCs w:val="28"/>
      <w:lang w:bidi="ar-SA"/>
    </w:rPr>
  </w:style>
  <w:style w:type="paragraph" w:customStyle="1" w:styleId="160">
    <w:name w:val="地理段落"/>
    <w:basedOn w:val="1"/>
    <w:link w:val="159"/>
    <w:qFormat/>
    <w:uiPriority w:val="0"/>
    <w:pPr>
      <w:adjustRightInd w:val="0"/>
      <w:snapToGrid w:val="0"/>
      <w:spacing w:line="360" w:lineRule="auto"/>
      <w:ind w:firstLine="200" w:firstLineChars="200"/>
    </w:pPr>
    <w:rPr>
      <w:rFonts w:ascii="仿宋_GB2312" w:eastAsia="仿宋_GB2312"/>
      <w:sz w:val="28"/>
      <w:szCs w:val="28"/>
    </w:rPr>
  </w:style>
  <w:style w:type="character" w:customStyle="1" w:styleId="161">
    <w:name w:val="my Char"/>
    <w:link w:val="162"/>
    <w:qFormat/>
    <w:uiPriority w:val="0"/>
    <w:rPr>
      <w:sz w:val="24"/>
      <w:lang w:val="en-US" w:eastAsia="zh-CN" w:bidi="ar-SA"/>
    </w:rPr>
  </w:style>
  <w:style w:type="paragraph" w:customStyle="1" w:styleId="162">
    <w:name w:val="my"/>
    <w:link w:val="161"/>
    <w:qFormat/>
    <w:uiPriority w:val="0"/>
    <w:pPr>
      <w:spacing w:before="60" w:line="440" w:lineRule="exact"/>
      <w:ind w:firstLine="200" w:firstLineChars="200"/>
    </w:pPr>
    <w:rPr>
      <w:rFonts w:ascii="Times New Roman" w:hAnsi="Times New Roman" w:eastAsia="宋体" w:cs="Times New Roman"/>
      <w:sz w:val="24"/>
      <w:lang w:val="en-US" w:eastAsia="zh-CN" w:bidi="ar-SA"/>
    </w:rPr>
  </w:style>
  <w:style w:type="character" w:customStyle="1" w:styleId="163">
    <w:name w:val="con"/>
    <w:basedOn w:val="52"/>
    <w:qFormat/>
    <w:uiPriority w:val="0"/>
  </w:style>
  <w:style w:type="character" w:customStyle="1" w:styleId="164">
    <w:name w:val="页脚 Char"/>
    <w:qFormat/>
    <w:uiPriority w:val="0"/>
    <w:rPr>
      <w:kern w:val="2"/>
      <w:sz w:val="18"/>
      <w:szCs w:val="18"/>
    </w:rPr>
  </w:style>
  <w:style w:type="character" w:customStyle="1" w:styleId="165">
    <w:name w:val="lh131"/>
    <w:basedOn w:val="52"/>
    <w:qFormat/>
    <w:uiPriority w:val="0"/>
  </w:style>
  <w:style w:type="character" w:customStyle="1" w:styleId="166">
    <w:name w:val="表格 Char1"/>
    <w:qFormat/>
    <w:uiPriority w:val="0"/>
    <w:rPr>
      <w:rFonts w:eastAsia="宋体"/>
      <w:kern w:val="2"/>
      <w:sz w:val="24"/>
      <w:szCs w:val="24"/>
      <w:lang w:val="en-US" w:eastAsia="zh-CN" w:bidi="ar-SA"/>
    </w:rPr>
  </w:style>
  <w:style w:type="paragraph" w:customStyle="1" w:styleId="167">
    <w:name w:val="表格标题"/>
    <w:basedOn w:val="1"/>
    <w:qFormat/>
    <w:uiPriority w:val="0"/>
    <w:pPr>
      <w:spacing w:before="120"/>
      <w:jc w:val="center"/>
    </w:pPr>
    <w:rPr>
      <w:sz w:val="24"/>
      <w:szCs w:val="20"/>
    </w:rPr>
  </w:style>
  <w:style w:type="paragraph" w:customStyle="1" w:styleId="168">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
    <w:name w:val="标题3"/>
    <w:basedOn w:val="131"/>
    <w:next w:val="81"/>
    <w:qFormat/>
    <w:uiPriority w:val="0"/>
    <w:pPr>
      <w:adjustRightInd/>
      <w:outlineLvl w:val="2"/>
    </w:pPr>
  </w:style>
  <w:style w:type="paragraph" w:customStyle="1" w:styleId="170">
    <w:name w:val="样式 正文001 + 首行缩进:  2 字符"/>
    <w:basedOn w:val="134"/>
    <w:qFormat/>
    <w:uiPriority w:val="0"/>
    <w:pPr>
      <w:spacing w:line="460" w:lineRule="atLeast"/>
      <w:ind w:firstLine="480" w:firstLineChars="200"/>
    </w:pPr>
  </w:style>
  <w:style w:type="paragraph" w:customStyle="1" w:styleId="171">
    <w:name w:val="Char Char Char Char"/>
    <w:basedOn w:val="1"/>
    <w:qFormat/>
    <w:uiPriority w:val="0"/>
    <w:pPr>
      <w:spacing w:line="360" w:lineRule="auto"/>
      <w:ind w:firstLine="200" w:firstLineChars="200"/>
    </w:pPr>
    <w:rPr>
      <w:rFonts w:ascii="宋体" w:hAnsi="宋体" w:cs="宋体"/>
      <w:sz w:val="24"/>
    </w:rPr>
  </w:style>
  <w:style w:type="paragraph" w:customStyle="1" w:styleId="172">
    <w:name w:val="彩色列表 - 强调文字颜色 11"/>
    <w:basedOn w:val="1"/>
    <w:qFormat/>
    <w:uiPriority w:val="0"/>
    <w:pPr>
      <w:widowControl/>
      <w:spacing w:line="360" w:lineRule="auto"/>
      <w:ind w:firstLine="200" w:firstLineChars="200"/>
    </w:pPr>
    <w:rPr>
      <w:color w:val="000000"/>
      <w:kern w:val="0"/>
      <w:sz w:val="24"/>
      <w:szCs w:val="20"/>
      <w:u w:color="000000"/>
    </w:rPr>
  </w:style>
  <w:style w:type="paragraph" w:customStyle="1" w:styleId="173">
    <w:name w:val="中远正文"/>
    <w:basedOn w:val="1"/>
    <w:qFormat/>
    <w:uiPriority w:val="0"/>
    <w:pPr>
      <w:adjustRightInd w:val="0"/>
      <w:spacing w:line="360" w:lineRule="auto"/>
      <w:ind w:firstLine="480" w:firstLineChars="200"/>
      <w:textAlignment w:val="baseline"/>
    </w:pPr>
    <w:rPr>
      <w:rFonts w:cs="宋体"/>
      <w:snapToGrid w:val="0"/>
      <w:kern w:val="24"/>
      <w:sz w:val="24"/>
      <w:szCs w:val="20"/>
    </w:rPr>
  </w:style>
  <w:style w:type="paragraph" w:customStyle="1" w:styleId="174">
    <w:name w:val="xl22"/>
    <w:basedOn w:val="1"/>
    <w:qFormat/>
    <w:uiPriority w:val="0"/>
    <w:pPr>
      <w:widowControl/>
      <w:spacing w:before="100" w:after="100"/>
      <w:jc w:val="center"/>
    </w:pPr>
    <w:rPr>
      <w:kern w:val="0"/>
      <w:sz w:val="24"/>
    </w:rPr>
  </w:style>
  <w:style w:type="paragraph" w:customStyle="1" w:styleId="175">
    <w:name w:val="z-窗体顶端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6">
    <w:name w:val="Char Char Char Char1"/>
    <w:basedOn w:val="1"/>
    <w:qFormat/>
    <w:uiPriority w:val="0"/>
    <w:pPr>
      <w:spacing w:line="360" w:lineRule="auto"/>
      <w:ind w:firstLine="200" w:firstLineChars="200"/>
    </w:pPr>
    <w:rPr>
      <w:rFonts w:ascii="宋体" w:hAnsi="宋体" w:cs="宋体"/>
      <w:sz w:val="24"/>
    </w:rPr>
  </w:style>
  <w:style w:type="paragraph" w:customStyle="1" w:styleId="177">
    <w:name w:val="Char"/>
    <w:basedOn w:val="1"/>
    <w:qFormat/>
    <w:uiPriority w:val="0"/>
    <w:pPr>
      <w:spacing w:line="360" w:lineRule="auto"/>
      <w:ind w:firstLine="200" w:firstLineChars="200"/>
    </w:pPr>
    <w:rPr>
      <w:rFonts w:ascii="宋体" w:hAnsi="宋体" w:cs="宋体"/>
      <w:sz w:val="24"/>
    </w:rPr>
  </w:style>
  <w:style w:type="paragraph" w:customStyle="1" w:styleId="178">
    <w:name w:val="p0"/>
    <w:basedOn w:val="1"/>
    <w:qFormat/>
    <w:uiPriority w:val="99"/>
    <w:pPr>
      <w:widowControl/>
    </w:pPr>
    <w:rPr>
      <w:kern w:val="0"/>
      <w:szCs w:val="21"/>
    </w:rPr>
  </w:style>
  <w:style w:type="paragraph" w:customStyle="1" w:styleId="179">
    <w:name w:val="Char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80">
    <w:name w:val="流程图"/>
    <w:basedOn w:val="1"/>
    <w:qFormat/>
    <w:uiPriority w:val="0"/>
    <w:pPr>
      <w:tabs>
        <w:tab w:val="left" w:pos="0"/>
      </w:tabs>
      <w:autoSpaceDE w:val="0"/>
      <w:autoSpaceDN w:val="0"/>
      <w:adjustRightInd w:val="0"/>
      <w:spacing w:before="60" w:after="120"/>
      <w:textAlignment w:val="bottom"/>
    </w:pPr>
    <w:rPr>
      <w:rFonts w:ascii="宋体"/>
    </w:rPr>
  </w:style>
  <w:style w:type="paragraph" w:customStyle="1" w:styleId="181">
    <w:name w:val="简单回函地址"/>
    <w:basedOn w:val="1"/>
    <w:qFormat/>
    <w:uiPriority w:val="0"/>
    <w:rPr>
      <w:szCs w:val="20"/>
    </w:rPr>
  </w:style>
  <w:style w:type="paragraph" w:customStyle="1" w:styleId="182">
    <w:name w:val="表格文字2"/>
    <w:basedOn w:val="1"/>
    <w:qFormat/>
    <w:uiPriority w:val="0"/>
    <w:pPr>
      <w:keepNext/>
      <w:keepLines/>
      <w:tabs>
        <w:tab w:val="left" w:pos="0"/>
        <w:tab w:val="left" w:pos="277"/>
        <w:tab w:val="left" w:pos="600"/>
        <w:tab w:val="left" w:pos="780"/>
        <w:tab w:val="left" w:pos="2517"/>
      </w:tabs>
      <w:autoSpaceDE w:val="0"/>
      <w:autoSpaceDN w:val="0"/>
      <w:adjustRightInd w:val="0"/>
      <w:spacing w:before="60"/>
      <w:jc w:val="center"/>
      <w:textAlignment w:val="baseline"/>
    </w:pPr>
    <w:rPr>
      <w:rFonts w:ascii="宋体"/>
    </w:rPr>
  </w:style>
  <w:style w:type="paragraph" w:customStyle="1" w:styleId="183">
    <w:name w:val="生态表格正文"/>
    <w:basedOn w:val="1"/>
    <w:qFormat/>
    <w:uiPriority w:val="0"/>
    <w:pPr>
      <w:widowControl/>
      <w:spacing w:line="400" w:lineRule="exact"/>
      <w:jc w:val="center"/>
    </w:pPr>
    <w:rPr>
      <w:rFonts w:eastAsia="仿宋_GB2312"/>
      <w:kern w:val="0"/>
      <w:sz w:val="24"/>
      <w:szCs w:val="21"/>
    </w:rPr>
  </w:style>
  <w:style w:type="paragraph" w:customStyle="1" w:styleId="184">
    <w:name w:val="Char Char Char Char Char Char Char Char"/>
    <w:basedOn w:val="1"/>
    <w:qFormat/>
    <w:uiPriority w:val="0"/>
    <w:pPr>
      <w:widowControl/>
      <w:jc w:val="left"/>
    </w:pPr>
    <w:rPr>
      <w:rFonts w:ascii="Tahoma" w:hAnsi="Tahoma" w:cs="Tahoma"/>
      <w:snapToGrid w:val="0"/>
      <w:color w:val="000000"/>
      <w:kern w:val="0"/>
      <w:sz w:val="24"/>
    </w:rPr>
  </w:style>
  <w:style w:type="paragraph" w:customStyle="1" w:styleId="185">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2"/>
      <w:szCs w:val="22"/>
    </w:rPr>
  </w:style>
  <w:style w:type="paragraph" w:customStyle="1" w:styleId="18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8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88">
    <w:name w:val="样式 (中文) 华文中宋 (符号) 华文中宋 行距: 1.5 倍行距 首行缩进:  2 字符"/>
    <w:basedOn w:val="1"/>
    <w:qFormat/>
    <w:uiPriority w:val="0"/>
    <w:pPr>
      <w:adjustRightInd w:val="0"/>
      <w:snapToGrid w:val="0"/>
      <w:spacing w:beforeLines="25" w:afterLines="25" w:line="360" w:lineRule="auto"/>
      <w:ind w:firstLine="200" w:firstLineChars="200"/>
    </w:pPr>
    <w:rPr>
      <w:rFonts w:ascii="Arial" w:hAnsi="Arial" w:eastAsia="仿宋_GB2312" w:cs="宋体"/>
      <w:sz w:val="28"/>
      <w:szCs w:val="28"/>
    </w:rPr>
  </w:style>
  <w:style w:type="paragraph" w:customStyle="1" w:styleId="189">
    <w:name w:val="WPS Plain"/>
    <w:qFormat/>
    <w:uiPriority w:val="0"/>
    <w:rPr>
      <w:rFonts w:ascii="Times New Roman" w:hAnsi="Times New Roman" w:eastAsia="宋体" w:cs="Times New Roman"/>
      <w:lang w:val="en-US" w:eastAsia="zh-CN" w:bidi="ar-SA"/>
    </w:rPr>
  </w:style>
  <w:style w:type="paragraph" w:customStyle="1" w:styleId="190">
    <w:name w:val="xl55"/>
    <w:basedOn w:val="1"/>
    <w:qFormat/>
    <w:uiPriority w:val="0"/>
    <w:pPr>
      <w:widowControl/>
      <w:pBdr>
        <w:bottom w:val="single" w:color="auto" w:sz="4" w:space="0"/>
      </w:pBdr>
      <w:spacing w:before="100" w:beforeAutospacing="1" w:after="100" w:afterAutospacing="1"/>
      <w:jc w:val="left"/>
    </w:pPr>
    <w:rPr>
      <w:rFonts w:ascii="宋体" w:hAnsi="宋体"/>
      <w:kern w:val="0"/>
      <w:sz w:val="24"/>
    </w:rPr>
  </w:style>
  <w:style w:type="paragraph" w:customStyle="1" w:styleId="191">
    <w:name w:val="Body Text 22"/>
    <w:basedOn w:val="1"/>
    <w:qFormat/>
    <w:uiPriority w:val="0"/>
    <w:pPr>
      <w:adjustRightInd w:val="0"/>
      <w:spacing w:line="440" w:lineRule="atLeast"/>
      <w:ind w:firstLine="480"/>
      <w:textAlignment w:val="baseline"/>
    </w:pPr>
    <w:rPr>
      <w:rFonts w:eastAsia="仿宋_GB2312"/>
      <w:sz w:val="24"/>
      <w:szCs w:val="20"/>
    </w:rPr>
  </w:style>
  <w:style w:type="paragraph" w:customStyle="1" w:styleId="192">
    <w:name w:val="Char2"/>
    <w:basedOn w:val="1"/>
    <w:qFormat/>
    <w:uiPriority w:val="0"/>
    <w:pPr>
      <w:spacing w:line="360" w:lineRule="auto"/>
      <w:ind w:firstLine="200" w:firstLineChars="200"/>
    </w:pPr>
    <w:rPr>
      <w:rFonts w:ascii="宋体" w:hAnsi="宋体" w:cs="宋体"/>
      <w:sz w:val="24"/>
    </w:rPr>
  </w:style>
  <w:style w:type="paragraph" w:customStyle="1" w:styleId="193">
    <w:name w:val="_Style 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4">
    <w:name w:val="Char Char Char Char Char Char Char"/>
    <w:basedOn w:val="1"/>
    <w:qFormat/>
    <w:uiPriority w:val="0"/>
    <w:pPr>
      <w:tabs>
        <w:tab w:val="left" w:pos="1680"/>
      </w:tabs>
      <w:ind w:left="1680" w:hanging="1680"/>
    </w:pPr>
  </w:style>
  <w:style w:type="paragraph" w:customStyle="1" w:styleId="195">
    <w:name w:val="bt2"/>
    <w:basedOn w:val="1"/>
    <w:qFormat/>
    <w:uiPriority w:val="0"/>
    <w:pPr>
      <w:autoSpaceDE w:val="0"/>
      <w:autoSpaceDN w:val="0"/>
      <w:adjustRightInd w:val="0"/>
      <w:spacing w:line="360" w:lineRule="auto"/>
    </w:pPr>
    <w:rPr>
      <w:rFonts w:ascii="宋体"/>
      <w:b/>
      <w:kern w:val="0"/>
      <w:sz w:val="28"/>
      <w:szCs w:val="20"/>
    </w:rPr>
  </w:style>
  <w:style w:type="paragraph" w:customStyle="1" w:styleId="196">
    <w:name w:val="表图题"/>
    <w:basedOn w:val="1"/>
    <w:qFormat/>
    <w:uiPriority w:val="0"/>
    <w:pPr>
      <w:spacing w:line="440" w:lineRule="exact"/>
      <w:jc w:val="center"/>
    </w:pPr>
    <w:rPr>
      <w:rFonts w:eastAsia="华文细黑"/>
      <w:b/>
      <w:szCs w:val="28"/>
    </w:rPr>
  </w:style>
  <w:style w:type="paragraph" w:customStyle="1" w:styleId="197">
    <w:name w:val="样式 样式 正文1 + 段前: 0.1 行 + 段前: 0.1 行"/>
    <w:basedOn w:val="1"/>
    <w:qFormat/>
    <w:uiPriority w:val="0"/>
    <w:pPr>
      <w:snapToGrid w:val="0"/>
      <w:spacing w:beforeLines="10" w:line="440" w:lineRule="atLeast"/>
      <w:ind w:firstLine="567"/>
    </w:pPr>
    <w:rPr>
      <w:rFonts w:cs="宋体"/>
      <w:sz w:val="24"/>
      <w:szCs w:val="20"/>
    </w:rPr>
  </w:style>
  <w:style w:type="paragraph" w:customStyle="1" w:styleId="198">
    <w:name w:val="xl27"/>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Arial Unicode MS"/>
      <w:kern w:val="0"/>
      <w:szCs w:val="21"/>
    </w:rPr>
  </w:style>
  <w:style w:type="paragraph" w:customStyle="1" w:styleId="199">
    <w:name w:val="gao"/>
    <w:basedOn w:val="1"/>
    <w:qFormat/>
    <w:uiPriority w:val="0"/>
    <w:pPr>
      <w:autoSpaceDE w:val="0"/>
      <w:autoSpaceDN w:val="0"/>
      <w:adjustRightInd w:val="0"/>
      <w:spacing w:line="360" w:lineRule="auto"/>
    </w:pPr>
    <w:rPr>
      <w:rFonts w:ascii="宋体"/>
      <w:spacing w:val="-20"/>
      <w:kern w:val="0"/>
      <w:sz w:val="28"/>
    </w:rPr>
  </w:style>
  <w:style w:type="paragraph" w:customStyle="1" w:styleId="200">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01">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22"/>
      <w:szCs w:val="22"/>
    </w:rPr>
  </w:style>
  <w:style w:type="paragraph" w:customStyle="1" w:styleId="202">
    <w:name w:val="_Style 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表格下方正文"/>
    <w:basedOn w:val="1"/>
    <w:qFormat/>
    <w:uiPriority w:val="0"/>
    <w:pPr>
      <w:spacing w:before="400" w:line="460" w:lineRule="exact"/>
      <w:ind w:firstLine="200" w:firstLineChars="200"/>
    </w:pPr>
    <w:rPr>
      <w:rFonts w:eastAsia="仿宋_GB2312"/>
      <w:sz w:val="24"/>
      <w:szCs w:val="20"/>
    </w:rPr>
  </w:style>
  <w:style w:type="paragraph" w:customStyle="1" w:styleId="204">
    <w:name w:val="正文2 New"/>
    <w:basedOn w:val="1"/>
    <w:qFormat/>
    <w:uiPriority w:val="0"/>
    <w:pPr>
      <w:adjustRightInd w:val="0"/>
      <w:snapToGrid w:val="0"/>
      <w:spacing w:line="440" w:lineRule="atLeast"/>
      <w:ind w:firstLine="567"/>
    </w:pPr>
    <w:rPr>
      <w:sz w:val="24"/>
      <w:szCs w:val="20"/>
    </w:rPr>
  </w:style>
  <w:style w:type="paragraph" w:customStyle="1" w:styleId="205">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eastAsia="Arial Unicode MS"/>
      <w:color w:val="000000"/>
      <w:kern w:val="0"/>
      <w:szCs w:val="21"/>
    </w:rPr>
  </w:style>
  <w:style w:type="paragraph" w:customStyle="1" w:styleId="207">
    <w:name w:val="五号表格"/>
    <w:basedOn w:val="1"/>
    <w:qFormat/>
    <w:uiPriority w:val="0"/>
    <w:pPr>
      <w:spacing w:line="360" w:lineRule="auto"/>
      <w:jc w:val="center"/>
    </w:pPr>
    <w:rPr>
      <w:kern w:val="0"/>
      <w:sz w:val="24"/>
      <w:szCs w:val="20"/>
    </w:rPr>
  </w:style>
  <w:style w:type="paragraph" w:customStyle="1" w:styleId="208">
    <w:name w:val="p16"/>
    <w:basedOn w:val="1"/>
    <w:qFormat/>
    <w:uiPriority w:val="0"/>
    <w:pPr>
      <w:widowControl/>
    </w:pPr>
    <w:rPr>
      <w:rFonts w:ascii="宋体" w:hAnsi="宋体" w:cs="宋体"/>
      <w:kern w:val="0"/>
      <w:szCs w:val="21"/>
    </w:rPr>
  </w:style>
  <w:style w:type="paragraph" w:customStyle="1" w:styleId="209">
    <w:name w:val="Char Char Char Char Char Char2 Char Char Char Char"/>
    <w:basedOn w:val="1"/>
    <w:qFormat/>
    <w:uiPriority w:val="0"/>
  </w:style>
  <w:style w:type="paragraph" w:customStyle="1" w:styleId="210">
    <w:name w:val="正文新 Char"/>
    <w:basedOn w:val="1"/>
    <w:qFormat/>
    <w:uiPriority w:val="0"/>
    <w:pPr>
      <w:spacing w:line="360" w:lineRule="auto"/>
      <w:ind w:firstLine="480" w:firstLineChars="200"/>
    </w:pPr>
    <w:rPr>
      <w:sz w:val="24"/>
      <w:szCs w:val="20"/>
    </w:rPr>
  </w:style>
  <w:style w:type="paragraph" w:customStyle="1" w:styleId="211">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rPr>
  </w:style>
  <w:style w:type="paragraph" w:customStyle="1" w:styleId="212">
    <w:name w:val="默认段落字体 Para Char"/>
    <w:basedOn w:val="1"/>
    <w:qFormat/>
    <w:uiPriority w:val="0"/>
    <w:pPr>
      <w:spacing w:line="360" w:lineRule="auto"/>
      <w:ind w:firstLine="200" w:firstLineChars="200"/>
    </w:pPr>
    <w:rPr>
      <w:rFonts w:ascii="宋体" w:hAnsi="宋体" w:cs="宋体"/>
      <w:sz w:val="24"/>
    </w:rPr>
  </w:style>
  <w:style w:type="paragraph" w:customStyle="1" w:styleId="213">
    <w:name w:val="xl2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14">
    <w:name w:val="MTDisplayEquation"/>
    <w:basedOn w:val="1"/>
    <w:next w:val="1"/>
    <w:qFormat/>
    <w:uiPriority w:val="0"/>
    <w:pPr>
      <w:tabs>
        <w:tab w:val="center" w:pos="4160"/>
        <w:tab w:val="right" w:pos="8300"/>
      </w:tabs>
      <w:spacing w:line="440" w:lineRule="exact"/>
      <w:ind w:firstLine="200" w:firstLineChars="200"/>
    </w:pPr>
    <w:rPr>
      <w:rFonts w:eastAsia="仿宋_GB2312"/>
      <w:bCs/>
      <w:sz w:val="32"/>
    </w:rPr>
  </w:style>
  <w:style w:type="paragraph" w:customStyle="1" w:styleId="215">
    <w:name w:val="表格字体"/>
    <w:basedOn w:val="1"/>
    <w:next w:val="98"/>
    <w:qFormat/>
    <w:uiPriority w:val="0"/>
    <w:pPr>
      <w:spacing w:line="360" w:lineRule="exact"/>
    </w:pPr>
    <w:rPr>
      <w:rFonts w:ascii="宋体" w:hAnsi="宋体"/>
      <w:szCs w:val="21"/>
    </w:rPr>
  </w:style>
  <w:style w:type="paragraph" w:customStyle="1" w:styleId="216">
    <w:name w:val="标题001"/>
    <w:basedOn w:val="1"/>
    <w:qFormat/>
    <w:uiPriority w:val="0"/>
    <w:pPr>
      <w:spacing w:before="60" w:line="460" w:lineRule="exact"/>
      <w:outlineLvl w:val="0"/>
    </w:pPr>
    <w:rPr>
      <w:b/>
      <w:sz w:val="32"/>
      <w:szCs w:val="20"/>
    </w:rPr>
  </w:style>
  <w:style w:type="paragraph" w:customStyle="1" w:styleId="217">
    <w:name w:val="样式1"/>
    <w:basedOn w:val="23"/>
    <w:link w:val="278"/>
    <w:qFormat/>
    <w:uiPriority w:val="0"/>
    <w:pPr>
      <w:spacing w:before="60" w:line="460" w:lineRule="exact"/>
      <w:ind w:firstLine="200" w:firstLineChars="200"/>
      <w:jc w:val="both"/>
    </w:pPr>
    <w:rPr>
      <w:rFonts w:eastAsia="宋体"/>
      <w:sz w:val="24"/>
      <w:szCs w:val="20"/>
    </w:rPr>
  </w:style>
  <w:style w:type="paragraph" w:customStyle="1" w:styleId="218">
    <w:name w:val="默认段落字体 Para Char Char Char Char Char Char Char Char Char Char"/>
    <w:basedOn w:val="6"/>
    <w:qFormat/>
    <w:uiPriority w:val="0"/>
    <w:pPr>
      <w:keepLines/>
      <w:tabs>
        <w:tab w:val="left" w:pos="360"/>
        <w:tab w:val="left" w:pos="900"/>
      </w:tabs>
      <w:snapToGrid w:val="0"/>
      <w:spacing w:before="120" w:after="120" w:line="360" w:lineRule="auto"/>
      <w:ind w:left="542" w:leftChars="-12" w:firstLine="200" w:firstLineChars="200"/>
      <w:jc w:val="left"/>
    </w:pPr>
    <w:rPr>
      <w:rFonts w:eastAsia="黑体"/>
      <w:bCs w:val="0"/>
      <w:snapToGrid w:val="0"/>
      <w:sz w:val="24"/>
      <w:szCs w:val="24"/>
    </w:rPr>
  </w:style>
  <w:style w:type="paragraph" w:customStyle="1" w:styleId="219">
    <w:name w:val="Table Paragraph"/>
    <w:basedOn w:val="1"/>
    <w:qFormat/>
    <w:uiPriority w:val="0"/>
    <w:pPr>
      <w:jc w:val="center"/>
    </w:pPr>
    <w:rPr>
      <w:rFonts w:ascii="宋体" w:hAnsi="宋体" w:cs="宋体"/>
      <w:kern w:val="0"/>
      <w:sz w:val="22"/>
      <w:szCs w:val="22"/>
    </w:rPr>
  </w:style>
  <w:style w:type="paragraph" w:customStyle="1" w:styleId="220">
    <w:name w:val="Char Char"/>
    <w:basedOn w:val="1"/>
    <w:semiHidden/>
    <w:qFormat/>
    <w:uiPriority w:val="0"/>
    <w:pPr>
      <w:tabs>
        <w:tab w:val="left" w:pos="426"/>
      </w:tabs>
      <w:ind w:left="426" w:hanging="420"/>
    </w:pPr>
    <w:rPr>
      <w:sz w:val="24"/>
    </w:rPr>
  </w:style>
  <w:style w:type="paragraph" w:customStyle="1" w:styleId="221">
    <w:name w:val="表格文字"/>
    <w:basedOn w:val="1"/>
    <w:qFormat/>
    <w:uiPriority w:val="0"/>
    <w:pPr>
      <w:spacing w:line="400" w:lineRule="exact"/>
    </w:pPr>
    <w:rPr>
      <w:rFonts w:ascii="宋体" w:hAnsi="宋体"/>
    </w:rPr>
  </w:style>
  <w:style w:type="paragraph" w:customStyle="1" w:styleId="222">
    <w:name w:val="xl33"/>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223">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24">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225">
    <w:name w:val="正文首行缩进2个字"/>
    <w:basedOn w:val="1"/>
    <w:qFormat/>
    <w:uiPriority w:val="0"/>
    <w:pPr>
      <w:spacing w:line="360" w:lineRule="auto"/>
      <w:ind w:firstLine="480" w:firstLineChars="200"/>
    </w:pPr>
    <w:rPr>
      <w:kern w:val="0"/>
      <w:sz w:val="24"/>
    </w:rPr>
  </w:style>
  <w:style w:type="paragraph" w:customStyle="1" w:styleId="226">
    <w:name w:val="标1"/>
    <w:basedOn w:val="1"/>
    <w:qFormat/>
    <w:uiPriority w:val="0"/>
    <w:pPr>
      <w:spacing w:before="60" w:line="460" w:lineRule="exact"/>
      <w:outlineLvl w:val="0"/>
    </w:pPr>
    <w:rPr>
      <w:b/>
      <w:sz w:val="32"/>
      <w:szCs w:val="20"/>
    </w:rPr>
  </w:style>
  <w:style w:type="paragraph" w:customStyle="1" w:styleId="22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kern w:val="0"/>
      <w:sz w:val="22"/>
      <w:szCs w:val="22"/>
    </w:rPr>
  </w:style>
  <w:style w:type="paragraph" w:customStyle="1" w:styleId="228">
    <w:name w:val="reader-word-layer reader-word-s1-2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9">
    <w:name w:val="表1"/>
    <w:basedOn w:val="1"/>
    <w:next w:val="1"/>
    <w:qFormat/>
    <w:uiPriority w:val="0"/>
    <w:pPr>
      <w:spacing w:line="300" w:lineRule="auto"/>
      <w:ind w:left="900" w:leftChars="200" w:hanging="480" w:hangingChars="200"/>
      <w:jc w:val="center"/>
    </w:pPr>
    <w:rPr>
      <w:sz w:val="24"/>
    </w:rPr>
  </w:style>
  <w:style w:type="paragraph" w:customStyle="1" w:styleId="230">
    <w:name w:val="表格标题-都"/>
    <w:basedOn w:val="1"/>
    <w:qFormat/>
    <w:uiPriority w:val="0"/>
    <w:pPr>
      <w:widowControl/>
      <w:tabs>
        <w:tab w:val="left" w:pos="0"/>
      </w:tabs>
      <w:snapToGrid w:val="0"/>
      <w:spacing w:line="440" w:lineRule="exact"/>
      <w:jc w:val="center"/>
    </w:pPr>
    <w:rPr>
      <w:rFonts w:eastAsia="黑体" w:cs="宋体"/>
      <w:b/>
      <w:snapToGrid w:val="0"/>
      <w:kern w:val="0"/>
    </w:rPr>
  </w:style>
  <w:style w:type="paragraph" w:customStyle="1" w:styleId="231">
    <w:name w:val="Char Char1 Char Char Char Char Char Char Char Char Char Char Char Char Char Char Char Char Char Char Char Char1 Char1"/>
    <w:basedOn w:val="1"/>
    <w:qFormat/>
    <w:uiPriority w:val="0"/>
    <w:pPr>
      <w:spacing w:line="360" w:lineRule="auto"/>
      <w:ind w:firstLine="200" w:firstLineChars="200"/>
    </w:pPr>
    <w:rPr>
      <w:rFonts w:ascii="宋体" w:hAnsi="宋体" w:cs="宋体"/>
      <w:sz w:val="24"/>
    </w:rPr>
  </w:style>
  <w:style w:type="paragraph" w:customStyle="1" w:styleId="232">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
    <w:name w:val="xl49"/>
    <w:basedOn w:val="1"/>
    <w:qFormat/>
    <w:uiPriority w:val="0"/>
    <w:pPr>
      <w:widowControl/>
      <w:pBdr>
        <w:bottom w:val="single" w:color="auto" w:sz="8" w:space="0"/>
      </w:pBdr>
      <w:spacing w:before="100" w:beforeAutospacing="1" w:after="100" w:afterAutospacing="1"/>
      <w:jc w:val="center"/>
    </w:pPr>
    <w:rPr>
      <w:rFonts w:ascii="宋体" w:hAnsi="宋体"/>
      <w:kern w:val="0"/>
      <w:sz w:val="24"/>
    </w:rPr>
  </w:style>
  <w:style w:type="paragraph" w:customStyle="1" w:styleId="234">
    <w:name w:val="表格头1"/>
    <w:basedOn w:val="1"/>
    <w:qFormat/>
    <w:uiPriority w:val="0"/>
    <w:pPr>
      <w:spacing w:before="60" w:line="360" w:lineRule="atLeast"/>
      <w:jc w:val="center"/>
    </w:pPr>
    <w:rPr>
      <w:b/>
      <w:bCs/>
      <w:color w:val="000000"/>
      <w:szCs w:val="21"/>
    </w:rPr>
  </w:style>
  <w:style w:type="paragraph" w:customStyle="1" w:styleId="235">
    <w:name w:val="样式21"/>
    <w:basedOn w:val="1"/>
    <w:qFormat/>
    <w:uiPriority w:val="0"/>
    <w:pPr>
      <w:spacing w:line="500" w:lineRule="exact"/>
      <w:ind w:firstLine="482" w:firstLineChars="200"/>
      <w:outlineLvl w:val="2"/>
    </w:pPr>
    <w:rPr>
      <w:b/>
    </w:rPr>
  </w:style>
  <w:style w:type="paragraph" w:customStyle="1" w:styleId="236">
    <w:name w:val="纯文本2"/>
    <w:basedOn w:val="1"/>
    <w:qFormat/>
    <w:uiPriority w:val="0"/>
    <w:pPr>
      <w:adjustRightInd w:val="0"/>
      <w:textAlignment w:val="baseline"/>
    </w:pPr>
    <w:rPr>
      <w:rFonts w:ascii="宋体" w:hAnsi="Courier New"/>
      <w:szCs w:val="20"/>
    </w:rPr>
  </w:style>
  <w:style w:type="paragraph" w:customStyle="1" w:styleId="237">
    <w:name w:val="默认段落字体 Para Char Char Char Char"/>
    <w:basedOn w:val="1"/>
    <w:qFormat/>
    <w:uiPriority w:val="0"/>
    <w:rPr>
      <w:sz w:val="24"/>
    </w:rPr>
  </w:style>
  <w:style w:type="paragraph" w:customStyle="1" w:styleId="238">
    <w:name w:val="正文（首行缩进）"/>
    <w:basedOn w:val="23"/>
    <w:qFormat/>
    <w:uiPriority w:val="0"/>
    <w:pPr>
      <w:spacing w:line="300" w:lineRule="auto"/>
      <w:ind w:firstLine="200" w:firstLineChars="200"/>
      <w:jc w:val="both"/>
    </w:pPr>
    <w:rPr>
      <w:rFonts w:eastAsia="宋体"/>
      <w:kern w:val="0"/>
      <w:sz w:val="21"/>
    </w:rPr>
  </w:style>
  <w:style w:type="paragraph" w:customStyle="1" w:styleId="239">
    <w:name w:val="标题3.5"/>
    <w:basedOn w:val="1"/>
    <w:qFormat/>
    <w:uiPriority w:val="0"/>
    <w:rPr>
      <w:rFonts w:ascii="Arial" w:hAnsi="Arial" w:eastAsia="仿宋_GB2312"/>
      <w:sz w:val="24"/>
    </w:rPr>
  </w:style>
  <w:style w:type="paragraph" w:customStyle="1" w:styleId="240">
    <w:name w:val="居中正文"/>
    <w:basedOn w:val="49"/>
    <w:qFormat/>
    <w:uiPriority w:val="0"/>
    <w:pPr>
      <w:ind w:firstLine="0"/>
      <w:jc w:val="center"/>
    </w:pPr>
  </w:style>
  <w:style w:type="paragraph" w:customStyle="1" w:styleId="241">
    <w:name w:val="Char1"/>
    <w:basedOn w:val="1"/>
    <w:qFormat/>
    <w:uiPriority w:val="0"/>
    <w:pPr>
      <w:spacing w:line="360" w:lineRule="auto"/>
      <w:ind w:firstLine="200" w:firstLineChars="200"/>
    </w:pPr>
    <w:rPr>
      <w:rFonts w:ascii="宋体" w:hAnsi="宋体" w:cs="宋体"/>
      <w:sz w:val="24"/>
    </w:rPr>
  </w:style>
  <w:style w:type="paragraph" w:customStyle="1" w:styleId="242">
    <w:name w:val="一级标题"/>
    <w:basedOn w:val="1"/>
    <w:qFormat/>
    <w:uiPriority w:val="0"/>
    <w:pPr>
      <w:spacing w:before="60" w:line="460" w:lineRule="exact"/>
      <w:outlineLvl w:val="0"/>
    </w:pPr>
    <w:rPr>
      <w:b/>
      <w:sz w:val="32"/>
    </w:rPr>
  </w:style>
  <w:style w:type="paragraph" w:customStyle="1" w:styleId="243">
    <w:name w:val="表格001"/>
    <w:basedOn w:val="1"/>
    <w:qFormat/>
    <w:uiPriority w:val="0"/>
    <w:pPr>
      <w:spacing w:line="360" w:lineRule="exact"/>
      <w:jc w:val="center"/>
    </w:pPr>
    <w:rPr>
      <w:kern w:val="0"/>
      <w:szCs w:val="20"/>
    </w:rPr>
  </w:style>
  <w:style w:type="paragraph" w:customStyle="1" w:styleId="244">
    <w:name w:val="标题02"/>
    <w:basedOn w:val="1"/>
    <w:next w:val="1"/>
    <w:qFormat/>
    <w:uiPriority w:val="0"/>
    <w:pPr>
      <w:snapToGrid w:val="0"/>
      <w:spacing w:line="440" w:lineRule="atLeast"/>
      <w:outlineLvl w:val="1"/>
    </w:pPr>
    <w:rPr>
      <w:b/>
      <w:sz w:val="24"/>
      <w:szCs w:val="20"/>
    </w:rPr>
  </w:style>
  <w:style w:type="paragraph" w:customStyle="1" w:styleId="245">
    <w:name w:val="Char Char5 Char Char Char Char"/>
    <w:basedOn w:val="31"/>
    <w:next w:val="1"/>
    <w:qFormat/>
    <w:uiPriority w:val="0"/>
    <w:pPr>
      <w:spacing w:before="60" w:line="460" w:lineRule="exact"/>
    </w:pPr>
    <w:rPr>
      <w:rFonts w:ascii="Times New Roman" w:hAnsi="Times New Roman" w:eastAsia="宋体"/>
      <w:b w:val="0"/>
    </w:rPr>
  </w:style>
  <w:style w:type="paragraph" w:customStyle="1" w:styleId="246">
    <w:name w:val="表格2"/>
    <w:basedOn w:val="1"/>
    <w:qFormat/>
    <w:uiPriority w:val="0"/>
    <w:pPr>
      <w:spacing w:line="360" w:lineRule="atLeast"/>
      <w:jc w:val="center"/>
    </w:pPr>
    <w:rPr>
      <w:szCs w:val="21"/>
    </w:rPr>
  </w:style>
  <w:style w:type="paragraph" w:customStyle="1" w:styleId="247">
    <w:name w:val="表题"/>
    <w:basedOn w:val="1"/>
    <w:qFormat/>
    <w:uiPriority w:val="0"/>
    <w:pPr>
      <w:snapToGrid w:val="0"/>
      <w:jc w:val="center"/>
    </w:pPr>
    <w:rPr>
      <w:rFonts w:eastAsia="黑体"/>
      <w:sz w:val="24"/>
      <w:szCs w:val="20"/>
    </w:rPr>
  </w:style>
  <w:style w:type="paragraph" w:customStyle="1" w:styleId="248">
    <w:name w:val="Char Char Char1 Char"/>
    <w:basedOn w:val="1"/>
    <w:qFormat/>
    <w:uiPriority w:val="0"/>
    <w:pPr>
      <w:adjustRightInd w:val="0"/>
      <w:spacing w:line="360" w:lineRule="auto"/>
    </w:pPr>
  </w:style>
  <w:style w:type="paragraph" w:customStyle="1" w:styleId="24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0">
    <w:name w:val="2级标题"/>
    <w:basedOn w:val="1"/>
    <w:qFormat/>
    <w:uiPriority w:val="0"/>
    <w:pPr>
      <w:spacing w:before="60" w:line="460" w:lineRule="exact"/>
      <w:outlineLvl w:val="1"/>
    </w:pPr>
    <w:rPr>
      <w:rFonts w:ascii="Arial" w:hAnsi="Arial"/>
      <w:b/>
      <w:sz w:val="28"/>
      <w:szCs w:val="20"/>
    </w:rPr>
  </w:style>
  <w:style w:type="paragraph" w:customStyle="1" w:styleId="251">
    <w:name w:val="xl25"/>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kern w:val="0"/>
      <w:sz w:val="24"/>
      <w:szCs w:val="20"/>
    </w:rPr>
  </w:style>
  <w:style w:type="paragraph" w:customStyle="1" w:styleId="252">
    <w:name w:val="批注框文本1"/>
    <w:basedOn w:val="1"/>
    <w:semiHidden/>
    <w:qFormat/>
    <w:uiPriority w:val="0"/>
    <w:rPr>
      <w:sz w:val="16"/>
      <w:szCs w:val="16"/>
    </w:rPr>
  </w:style>
  <w:style w:type="paragraph" w:customStyle="1" w:styleId="253">
    <w:name w:val="opsom1"/>
    <w:basedOn w:val="19"/>
    <w:qFormat/>
    <w:uiPriority w:val="0"/>
    <w:pPr>
      <w:widowControl/>
      <w:spacing w:line="360" w:lineRule="auto"/>
      <w:ind w:left="284" w:hanging="284" w:firstLineChars="0"/>
      <w:jc w:val="left"/>
    </w:pPr>
    <w:rPr>
      <w:rFonts w:ascii="Arial" w:hAnsi="Arial" w:eastAsia="Times New Roman"/>
      <w:sz w:val="22"/>
      <w:lang w:val="nl" w:eastAsia="en-US"/>
    </w:rPr>
  </w:style>
  <w:style w:type="paragraph" w:customStyle="1" w:styleId="254">
    <w:name w:val="样式 表头 + 段前: 0.5 行 段后: 0.5 行"/>
    <w:basedOn w:val="1"/>
    <w:qFormat/>
    <w:uiPriority w:val="0"/>
    <w:pPr>
      <w:autoSpaceDE w:val="0"/>
      <w:autoSpaceDN w:val="0"/>
      <w:adjustRightInd w:val="0"/>
      <w:spacing w:before="100" w:beforeAutospacing="1" w:after="100" w:afterAutospacing="1" w:line="480" w:lineRule="exact"/>
      <w:jc w:val="center"/>
    </w:pPr>
    <w:rPr>
      <w:b/>
      <w:bCs/>
      <w:sz w:val="24"/>
      <w:szCs w:val="20"/>
      <w:lang w:val="zh-CN"/>
    </w:rPr>
  </w:style>
  <w:style w:type="paragraph" w:customStyle="1" w:styleId="255">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表头"/>
    <w:basedOn w:val="1"/>
    <w:qFormat/>
    <w:uiPriority w:val="0"/>
    <w:pPr>
      <w:ind w:firstLine="480" w:firstLineChars="200"/>
      <w:jc w:val="center"/>
    </w:pPr>
    <w:rPr>
      <w:rFonts w:ascii="黑体" w:eastAsia="黑体"/>
      <w:sz w:val="24"/>
    </w:rPr>
  </w:style>
  <w:style w:type="paragraph" w:customStyle="1" w:styleId="257">
    <w:name w:val="表格1"/>
    <w:basedOn w:val="1"/>
    <w:next w:val="1"/>
    <w:qFormat/>
    <w:uiPriority w:val="0"/>
    <w:pPr>
      <w:topLinePunct/>
      <w:autoSpaceDE w:val="0"/>
      <w:autoSpaceDN w:val="0"/>
      <w:adjustRightInd w:val="0"/>
      <w:jc w:val="center"/>
      <w:textAlignment w:val="baseline"/>
    </w:pPr>
    <w:rPr>
      <w:rFonts w:ascii="宋体" w:hAnsi="Impact"/>
      <w:kern w:val="24"/>
      <w:sz w:val="28"/>
      <w:szCs w:val="20"/>
    </w:rPr>
  </w:style>
  <w:style w:type="paragraph" w:customStyle="1" w:styleId="258">
    <w:name w:val="页面标题3"/>
    <w:basedOn w:val="1"/>
    <w:qFormat/>
    <w:uiPriority w:val="0"/>
    <w:pPr>
      <w:tabs>
        <w:tab w:val="left" w:pos="3190"/>
        <w:tab w:val="left" w:pos="8721"/>
      </w:tabs>
      <w:adjustRightInd w:val="0"/>
      <w:spacing w:line="360" w:lineRule="auto"/>
      <w:ind w:firstLine="3503" w:firstLineChars="1250"/>
      <w:jc w:val="left"/>
      <w:textAlignment w:val="baseline"/>
    </w:pPr>
    <w:rPr>
      <w:b/>
      <w:color w:val="000000"/>
      <w:kern w:val="0"/>
      <w:sz w:val="28"/>
      <w:szCs w:val="30"/>
    </w:rPr>
  </w:style>
  <w:style w:type="paragraph" w:customStyle="1" w:styleId="259">
    <w:name w:val="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60">
    <w:name w:val="注释"/>
    <w:basedOn w:val="1"/>
    <w:qFormat/>
    <w:uiPriority w:val="0"/>
    <w:pPr>
      <w:adjustRightInd w:val="0"/>
      <w:snapToGrid w:val="0"/>
      <w:spacing w:line="360" w:lineRule="exact"/>
    </w:pPr>
  </w:style>
  <w:style w:type="paragraph" w:customStyle="1" w:styleId="261">
    <w:name w:val="表格04"/>
    <w:basedOn w:val="1"/>
    <w:qFormat/>
    <w:uiPriority w:val="0"/>
    <w:pPr>
      <w:adjustRightInd w:val="0"/>
      <w:spacing w:line="360" w:lineRule="exact"/>
      <w:jc w:val="center"/>
      <w:textAlignment w:val="baseline"/>
    </w:pPr>
    <w:rPr>
      <w:snapToGrid w:val="0"/>
      <w:spacing w:val="-2"/>
      <w:kern w:val="0"/>
      <w:sz w:val="18"/>
      <w:szCs w:val="18"/>
    </w:rPr>
  </w:style>
  <w:style w:type="paragraph" w:customStyle="1" w:styleId="262">
    <w:name w:val="二级标题"/>
    <w:basedOn w:val="1"/>
    <w:qFormat/>
    <w:uiPriority w:val="0"/>
    <w:pPr>
      <w:spacing w:before="60" w:line="460" w:lineRule="exact"/>
      <w:outlineLvl w:val="1"/>
    </w:pPr>
    <w:rPr>
      <w:b/>
      <w:sz w:val="28"/>
      <w:szCs w:val="20"/>
    </w:rPr>
  </w:style>
  <w:style w:type="paragraph" w:customStyle="1" w:styleId="263">
    <w:name w:val="Char Char Char Char Char Char Char Char Char Char Char Char1 Char Char Char Char"/>
    <w:basedOn w:val="1"/>
    <w:qFormat/>
    <w:uiPriority w:val="0"/>
    <w:pPr>
      <w:spacing w:line="360" w:lineRule="auto"/>
      <w:ind w:firstLine="200" w:firstLineChars="200"/>
    </w:pPr>
    <w:rPr>
      <w:rFonts w:ascii="宋体" w:hAnsi="宋体" w:cs="宋体"/>
      <w:sz w:val="24"/>
    </w:rPr>
  </w:style>
  <w:style w:type="paragraph" w:customStyle="1" w:styleId="264">
    <w:name w:val="小四表格"/>
    <w:basedOn w:val="1"/>
    <w:qFormat/>
    <w:uiPriority w:val="0"/>
    <w:pPr>
      <w:snapToGrid w:val="0"/>
      <w:jc w:val="center"/>
    </w:pPr>
    <w:rPr>
      <w:kern w:val="0"/>
      <w:sz w:val="24"/>
      <w:szCs w:val="20"/>
    </w:rPr>
  </w:style>
  <w:style w:type="paragraph" w:customStyle="1" w:styleId="265">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6">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7">
    <w:name w:val="表格题注"/>
    <w:basedOn w:val="1"/>
    <w:qFormat/>
    <w:uiPriority w:val="0"/>
    <w:pPr>
      <w:adjustRightInd w:val="0"/>
      <w:spacing w:line="360" w:lineRule="auto"/>
      <w:jc w:val="center"/>
      <w:textAlignment w:val="baseline"/>
    </w:pPr>
    <w:rPr>
      <w:rFonts w:hAnsi="宋体"/>
      <w:snapToGrid w:val="0"/>
      <w:kern w:val="24"/>
      <w:sz w:val="24"/>
    </w:rPr>
  </w:style>
  <w:style w:type="paragraph" w:styleId="268">
    <w:name w:val="List Paragraph"/>
    <w:basedOn w:val="1"/>
    <w:qFormat/>
    <w:uiPriority w:val="34"/>
    <w:pPr>
      <w:ind w:firstLine="420" w:firstLineChars="200"/>
    </w:pPr>
  </w:style>
  <w:style w:type="paragraph" w:customStyle="1" w:styleId="269">
    <w:name w:val="Char Char Char Char Char Char Char Char Char Char Char Char1 Char Char Char Char Char Char Char Char Char Char Char Char Char Char Char Char Char Char Char"/>
    <w:basedOn w:val="1"/>
    <w:qFormat/>
    <w:uiPriority w:val="0"/>
    <w:pPr>
      <w:spacing w:line="360" w:lineRule="auto"/>
      <w:ind w:firstLine="200" w:firstLineChars="200"/>
    </w:pPr>
    <w:rPr>
      <w:rFonts w:ascii="Calibri" w:hAnsi="Calibri"/>
      <w:szCs w:val="20"/>
    </w:rPr>
  </w:style>
  <w:style w:type="paragraph" w:customStyle="1" w:styleId="270">
    <w:name w:val="reader-word-layer reader-word-s2-49"/>
    <w:basedOn w:val="1"/>
    <w:qFormat/>
    <w:uiPriority w:val="0"/>
    <w:pPr>
      <w:widowControl/>
      <w:spacing w:before="100" w:beforeAutospacing="1" w:after="100" w:afterAutospacing="1"/>
      <w:jc w:val="left"/>
    </w:pPr>
    <w:rPr>
      <w:rFonts w:ascii="宋体" w:hAnsi="宋体" w:cs="宋体"/>
      <w:kern w:val="0"/>
      <w:sz w:val="24"/>
    </w:rPr>
  </w:style>
  <w:style w:type="paragraph" w:customStyle="1" w:styleId="271">
    <w:name w:val="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272">
    <w:name w:val="样式 样式 样式 正文首行缩进 2 + 首行缩进:  2 字符 + 首行缩进:  2 字符 + 首行缩进:  2 字符"/>
    <w:basedOn w:val="1"/>
    <w:qFormat/>
    <w:uiPriority w:val="0"/>
    <w:pPr>
      <w:spacing w:line="440" w:lineRule="exact"/>
      <w:ind w:firstLine="200" w:firstLineChars="200"/>
    </w:pPr>
    <w:rPr>
      <w:rFonts w:cs="宋体"/>
      <w:sz w:val="24"/>
      <w:szCs w:val="20"/>
    </w:rPr>
  </w:style>
  <w:style w:type="paragraph" w:customStyle="1" w:styleId="273">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1"/>
    <w:basedOn w:val="1"/>
    <w:next w:val="28"/>
    <w:qFormat/>
    <w:uiPriority w:val="0"/>
    <w:rPr>
      <w:rFonts w:ascii="Arial Unicode MS" w:hAnsi="@汉鼎简书宋"/>
      <w:szCs w:val="20"/>
    </w:rPr>
  </w:style>
  <w:style w:type="paragraph" w:customStyle="1" w:styleId="275">
    <w:name w:val="xl37"/>
    <w:basedOn w:val="1"/>
    <w:link w:val="276"/>
    <w:qFormat/>
    <w:uiPriority w:val="0"/>
    <w:pPr>
      <w:widowControl/>
      <w:pBdr>
        <w:left w:val="single" w:color="auto" w:sz="4" w:space="0"/>
        <w:right w:val="single" w:color="auto" w:sz="4" w:space="0"/>
      </w:pBdr>
      <w:spacing w:before="100" w:beforeAutospacing="1" w:after="100" w:afterAutospacing="1"/>
      <w:jc w:val="center"/>
    </w:pPr>
    <w:rPr>
      <w:rFonts w:eastAsia="楷体_GB2312"/>
      <w:kern w:val="0"/>
      <w:szCs w:val="21"/>
    </w:rPr>
  </w:style>
  <w:style w:type="character" w:customStyle="1" w:styleId="276">
    <w:name w:val="xl37 Char"/>
    <w:link w:val="275"/>
    <w:qFormat/>
    <w:uiPriority w:val="0"/>
    <w:rPr>
      <w:rFonts w:eastAsia="楷体_GB2312"/>
      <w:sz w:val="21"/>
      <w:szCs w:val="21"/>
    </w:rPr>
  </w:style>
  <w:style w:type="paragraph" w:customStyle="1" w:styleId="277">
    <w:name w:val="正文111"/>
    <w:qFormat/>
    <w:uiPriority w:val="0"/>
    <w:pPr>
      <w:spacing w:line="360" w:lineRule="auto"/>
      <w:ind w:firstLine="200" w:firstLineChars="200"/>
    </w:pPr>
    <w:rPr>
      <w:rFonts w:ascii="Times New Roman" w:hAnsi="Times New Roman" w:eastAsia="宋体" w:cs="宋体"/>
      <w:color w:val="000000"/>
      <w:sz w:val="24"/>
      <w:lang w:val="en-US" w:eastAsia="zh-CN" w:bidi="ar-SA"/>
    </w:rPr>
  </w:style>
  <w:style w:type="character" w:customStyle="1" w:styleId="278">
    <w:name w:val="样式1 Char"/>
    <w:link w:val="217"/>
    <w:qFormat/>
    <w:uiPriority w:val="0"/>
    <w:rPr>
      <w:kern w:val="2"/>
      <w:sz w:val="24"/>
    </w:rPr>
  </w:style>
  <w:style w:type="character" w:customStyle="1" w:styleId="279">
    <w:name w:val="15"/>
    <w:qFormat/>
    <w:uiPriority w:val="0"/>
    <w:rPr>
      <w:rFonts w:hint="default" w:ascii="Times New Roman" w:hAnsi="Times New Roman" w:cs="Times New Roman"/>
      <w:sz w:val="21"/>
      <w:szCs w:val="21"/>
    </w:rPr>
  </w:style>
  <w:style w:type="paragraph" w:customStyle="1" w:styleId="280">
    <w:name w:val="1013"/>
    <w:basedOn w:val="1"/>
    <w:qFormat/>
    <w:uiPriority w:val="0"/>
    <w:pPr>
      <w:spacing w:line="360" w:lineRule="auto"/>
      <w:jc w:val="left"/>
      <w:outlineLvl w:val="2"/>
    </w:pPr>
    <w:rPr>
      <w:rFonts w:ascii="Calibri" w:hAnsi="Calibri"/>
      <w:b/>
      <w:color w:val="000000"/>
      <w:sz w:val="24"/>
    </w:rPr>
  </w:style>
  <w:style w:type="paragraph" w:styleId="281">
    <w:name w:val="No Spacing"/>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2">
    <w:name w:val="_Style 124"/>
    <w:basedOn w:val="1"/>
    <w:qFormat/>
    <w:uiPriority w:val="0"/>
    <w:pPr>
      <w:spacing w:line="360" w:lineRule="auto"/>
      <w:ind w:firstLine="200" w:firstLineChars="200"/>
    </w:pPr>
    <w:rPr>
      <w:rFonts w:ascii="Calibri" w:hAnsi="Calibri"/>
      <w:szCs w:val="20"/>
    </w:rPr>
  </w:style>
  <w:style w:type="paragraph" w:customStyle="1" w:styleId="283">
    <w:name w:val="(1表格"/>
    <w:basedOn w:val="5"/>
    <w:qFormat/>
    <w:uiPriority w:val="0"/>
    <w:pPr>
      <w:keepNext w:val="0"/>
      <w:keepLines w:val="0"/>
      <w:spacing w:before="0" w:after="0" w:line="240" w:lineRule="auto"/>
      <w:jc w:val="center"/>
    </w:pPr>
    <w:rPr>
      <w:rFonts w:ascii="Times New Roman" w:hAnsi="Times New Roman" w:eastAsia="仿宋_GB2312"/>
      <w:color w:val="000000"/>
      <w:sz w:val="21"/>
      <w:szCs w:val="30"/>
    </w:rPr>
  </w:style>
  <w:style w:type="character" w:customStyle="1" w:styleId="284">
    <w:name w:val="font31"/>
    <w:qFormat/>
    <w:uiPriority w:val="0"/>
    <w:rPr>
      <w:rFonts w:hint="eastAsia" w:ascii="宋体" w:hAnsi="宋体" w:eastAsia="宋体" w:cs="宋体"/>
      <w:color w:val="000000"/>
      <w:sz w:val="21"/>
      <w:szCs w:val="21"/>
      <w:u w:val="none"/>
    </w:rPr>
  </w:style>
  <w:style w:type="paragraph" w:customStyle="1" w:styleId="285">
    <w:name w:val="样式6"/>
    <w:basedOn w:val="217"/>
    <w:qFormat/>
    <w:uiPriority w:val="0"/>
    <w:pPr>
      <w:ind w:firstLine="0" w:firstLineChars="0"/>
      <w:jc w:val="center"/>
    </w:pPr>
    <w:rPr>
      <w:rFonts w:ascii="宋体" w:hAnsi="宋体"/>
      <w:sz w:val="21"/>
    </w:rPr>
  </w:style>
  <w:style w:type="paragraph" w:customStyle="1" w:styleId="286">
    <w:name w:val="表格后文"/>
    <w:basedOn w:val="1"/>
    <w:qFormat/>
    <w:uiPriority w:val="0"/>
    <w:pPr>
      <w:spacing w:before="300" w:line="460" w:lineRule="atLeast"/>
      <w:ind w:firstLine="200" w:firstLineChars="200"/>
    </w:pPr>
    <w:rPr>
      <w:rFonts w:ascii="Calibri" w:hAnsi="Calibri"/>
      <w:bCs/>
      <w:sz w:val="24"/>
    </w:rPr>
  </w:style>
  <w:style w:type="paragraph" w:customStyle="1" w:styleId="287">
    <w:name w:val="Body text|1"/>
    <w:basedOn w:val="1"/>
    <w:qFormat/>
    <w:uiPriority w:val="0"/>
    <w:pPr>
      <w:widowControl w:val="0"/>
      <w:shd w:val="clear" w:color="auto" w:fill="auto"/>
      <w:spacing w:line="449"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oleObject" Target="embeddings/oleObject3.bin"/><Relationship Id="rId17" Type="http://schemas.openxmlformats.org/officeDocument/2006/relationships/image" Target="media/image10.wmf"/><Relationship Id="rId16" Type="http://schemas.openxmlformats.org/officeDocument/2006/relationships/oleObject" Target="embeddings/oleObject2.bin"/><Relationship Id="rId15" Type="http://schemas.openxmlformats.org/officeDocument/2006/relationships/image" Target="media/image9.wmf"/><Relationship Id="rId14" Type="http://schemas.openxmlformats.org/officeDocument/2006/relationships/oleObject" Target="embeddings/oleObject1.bin"/><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EDB19A-1476-45C7-AA33-AA19089DCE95}">
  <ds:schemaRefs/>
</ds:datastoreItem>
</file>

<file path=docProps/app.xml><?xml version="1.0" encoding="utf-8"?>
<Properties xmlns="http://schemas.openxmlformats.org/officeDocument/2006/extended-properties" xmlns:vt="http://schemas.openxmlformats.org/officeDocument/2006/docPropsVTypes">
  <Template>Normal</Template>
  <Company>zjyj</Company>
  <Pages>50</Pages>
  <Words>5245</Words>
  <Characters>29901</Characters>
  <Lines>249</Lines>
  <Paragraphs>70</Paragraphs>
  <TotalTime>5</TotalTime>
  <ScaleCrop>false</ScaleCrop>
  <LinksUpToDate>false</LinksUpToDate>
  <CharactersWithSpaces>35076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2019-07-31T08:30:00Z</dcterms:created>
  <dc:creator>yuan</dc:creator>
  <cp:lastModifiedBy>金</cp:lastModifiedBy>
  <cp:lastPrinted>2020-02-19T06:05:00Z</cp:lastPrinted>
  <dcterms:modified xsi:type="dcterms:W3CDTF">2020-08-24T02:47:35Z</dcterms:modified>
  <dc:title>一、建设项目基本情况</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